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ink/ink1.xml" ContentType="application/inkml+xml"/>
  <Override PartName="/word/ink/ink2.xml" ContentType="application/inkml+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b w:val="0"/>
          <w:color w:val="FFFFFF" w:themeColor="background1"/>
          <w:sz w:val="20"/>
        </w:rPr>
        <w:id w:val="-965426172"/>
        <w:docPartObj>
          <w:docPartGallery w:val="Cover Pages"/>
          <w:docPartUnique/>
        </w:docPartObj>
      </w:sdtPr>
      <w:sdtEndPr>
        <w:rPr>
          <w:color w:val="auto"/>
          <w:sz w:val="2"/>
          <w:szCs w:val="2"/>
        </w:rPr>
      </w:sdtEndPr>
      <w:sdtContent>
        <w:tbl>
          <w:tblPr>
            <w:tblW w:w="0" w:type="auto"/>
            <w:tblInd w:w="170" w:type="dxa"/>
            <w:tblLayout w:type="fixed"/>
            <w:tblCellMar>
              <w:left w:w="0" w:type="dxa"/>
              <w:right w:w="0" w:type="dxa"/>
            </w:tblCellMar>
            <w:tblLook w:val="04A0" w:firstRow="1" w:lastRow="0" w:firstColumn="1" w:lastColumn="0" w:noHBand="0" w:noVBand="1"/>
          </w:tblPr>
          <w:tblGrid>
            <w:gridCol w:w="10773"/>
          </w:tblGrid>
          <w:tr w:rsidR="00C728E4" w:rsidRPr="00C728E4" w14:paraId="6ED51163" w14:textId="77777777" w:rsidTr="005F1E5F">
            <w:trPr>
              <w:trHeight w:hRule="exact" w:val="6500"/>
            </w:trPr>
            <w:tc>
              <w:tcPr>
                <w:tcW w:w="10773" w:type="dxa"/>
                <w:shd w:val="clear" w:color="auto" w:fill="auto"/>
              </w:tcPr>
              <w:p w14:paraId="6CFDE46D" w14:textId="77777777" w:rsidR="00C728E4" w:rsidRPr="00C728E4" w:rsidRDefault="00C728E4" w:rsidP="00D464CB">
                <w:pPr>
                  <w:pStyle w:val="CoverDate"/>
                  <w:rPr>
                    <w:color w:val="FFFFFF" w:themeColor="background1"/>
                  </w:rPr>
                </w:pPr>
              </w:p>
              <w:p w14:paraId="633120E2" w14:textId="77777777" w:rsidR="00C728E4" w:rsidRPr="00C728E4" w:rsidRDefault="00C728E4" w:rsidP="00D464CB">
                <w:pPr>
                  <w:pStyle w:val="CoverHeading"/>
                  <w:rPr>
                    <w:color w:val="FFFFFF" w:themeColor="background1"/>
                  </w:rPr>
                </w:pPr>
              </w:p>
              <w:p w14:paraId="6EC75E88" w14:textId="77777777" w:rsidR="00C728E4" w:rsidRPr="00C728E4" w:rsidRDefault="00C728E4" w:rsidP="00D464CB">
                <w:pPr>
                  <w:pStyle w:val="CoverHeading"/>
                  <w:rPr>
                    <w:color w:val="FFFFFF" w:themeColor="background1"/>
                  </w:rPr>
                </w:pPr>
              </w:p>
              <w:p w14:paraId="71827ED7" w14:textId="77777777" w:rsidR="00C728E4" w:rsidRPr="00C728E4" w:rsidRDefault="00C728E4" w:rsidP="00D464CB">
                <w:pPr>
                  <w:pStyle w:val="CoverHeading"/>
                  <w:rPr>
                    <w:color w:val="FFFFFF" w:themeColor="background1"/>
                  </w:rPr>
                </w:pPr>
              </w:p>
              <w:p w14:paraId="3648ECA0" w14:textId="77777777" w:rsidR="00C728E4" w:rsidRPr="00C728E4" w:rsidRDefault="00C728E4" w:rsidP="00D464CB">
                <w:pPr>
                  <w:pStyle w:val="CoverHeading"/>
                  <w:rPr>
                    <w:color w:val="FFFFFF" w:themeColor="background1"/>
                  </w:rPr>
                </w:pPr>
              </w:p>
              <w:p w14:paraId="26AA8CF8" w14:textId="77777777" w:rsidR="00C728E4" w:rsidRPr="00C728E4" w:rsidRDefault="00C728E4" w:rsidP="00D464CB">
                <w:pPr>
                  <w:pStyle w:val="CoverHeading2"/>
                  <w:tabs>
                    <w:tab w:val="left" w:pos="9950"/>
                  </w:tabs>
                  <w:spacing w:after="120"/>
                </w:pPr>
                <w:r w:rsidRPr="00C728E4">
                  <w:rPr>
                    <w:color w:val="FFFFFF" w:themeColor="background1"/>
                  </w:rPr>
                  <w:br/>
                </w:r>
                <w:r w:rsidR="00731EC7">
                  <w:fldChar w:fldCharType="begin"/>
                </w:r>
                <w:r w:rsidR="00731EC7">
                  <w:instrText xml:space="preserve"> DOCPROPERTY  "Cover Heading"  \* MERGEFORMAT </w:instrText>
                </w:r>
                <w:r w:rsidR="00731EC7">
                  <w:fldChar w:fldCharType="separate"/>
                </w:r>
                <w:r>
                  <w:t>Officer South Fauna Investigation</w:t>
                </w:r>
                <w:r w:rsidR="00731EC7">
                  <w:fldChar w:fldCharType="end"/>
                </w:r>
                <w:bookmarkStart w:id="0" w:name="starthere"/>
                <w:bookmarkEnd w:id="0"/>
              </w:p>
              <w:p w14:paraId="77EECD92" w14:textId="77777777" w:rsidR="00C728E4" w:rsidRPr="00C728E4" w:rsidRDefault="00731EC7" w:rsidP="00D464CB">
                <w:pPr>
                  <w:pStyle w:val="CoverTitle"/>
                  <w:spacing w:after="360"/>
                </w:pPr>
                <w:r>
                  <w:fldChar w:fldCharType="begin"/>
                </w:r>
                <w:r>
                  <w:instrText xml:space="preserve"> DOCPROPERTY  "Cover Subheading"  \* MERGEFORMAT </w:instrText>
                </w:r>
                <w:r>
                  <w:fldChar w:fldCharType="separate"/>
                </w:r>
                <w:r w:rsidR="00C728E4">
                  <w:t>Project Report</w:t>
                </w:r>
                <w:r>
                  <w:fldChar w:fldCharType="end"/>
                </w:r>
              </w:p>
              <w:p w14:paraId="1F51652F" w14:textId="1AE63B19" w:rsidR="00C728E4" w:rsidRPr="00C728E4" w:rsidRDefault="00731EC7" w:rsidP="00D464CB">
                <w:pPr>
                  <w:pStyle w:val="CoverDate2"/>
                  <w:spacing w:after="120"/>
                </w:pPr>
                <w:r>
                  <w:fldChar w:fldCharType="begin"/>
                </w:r>
                <w:r>
                  <w:instrText xml:space="preserve"> DOCPROPERTY  "Document Number"  \* MERGEFORMAT </w:instrText>
                </w:r>
                <w:r>
                  <w:fldChar w:fldCharType="separate"/>
                </w:r>
                <w:r w:rsidR="00C728E4">
                  <w:t>R.01.00</w:t>
                </w:r>
                <w:r>
                  <w:fldChar w:fldCharType="end"/>
                </w:r>
                <w:r w:rsidR="00C728E4" w:rsidRPr="00C728E4">
                  <w:t xml:space="preserve"> | </w:t>
                </w:r>
                <w:r>
                  <w:fldChar w:fldCharType="begin"/>
                </w:r>
                <w:r>
                  <w:instrText xml:space="preserve"> DOCPROPERTY  Revision  \* MERGEFORMAT </w:instrText>
                </w:r>
                <w:r>
                  <w:fldChar w:fldCharType="separate"/>
                </w:r>
                <w:r w:rsidR="00C728E4">
                  <w:t>0</w:t>
                </w:r>
                <w:r>
                  <w:fldChar w:fldCharType="end"/>
                </w:r>
                <w:r w:rsidR="003312EA">
                  <w:t>1</w:t>
                </w:r>
              </w:p>
              <w:p w14:paraId="10A37B64" w14:textId="57EB5DDF" w:rsidR="00C728E4" w:rsidRPr="00C728E4" w:rsidRDefault="00731EC7" w:rsidP="00D464CB">
                <w:pPr>
                  <w:pStyle w:val="CoverDate2"/>
                  <w:spacing w:after="360"/>
                </w:pPr>
                <w:r>
                  <w:fldChar w:fldCharType="begin"/>
                </w:r>
                <w:r>
                  <w:instrText xml:space="preserve"> DOCPROPERTY  Date  \* MERGEFORMAT </w:instrText>
                </w:r>
                <w:r>
                  <w:fldChar w:fldCharType="separate"/>
                </w:r>
                <w:r w:rsidR="003312EA">
                  <w:t>November</w:t>
                </w:r>
                <w:r w:rsidR="009E6DE8">
                  <w:t xml:space="preserve"> </w:t>
                </w:r>
                <w:r w:rsidR="00156202">
                  <w:t>3rd</w:t>
                </w:r>
                <w:r w:rsidR="00054D87">
                  <w:t>, 202</w:t>
                </w:r>
                <w:r>
                  <w:fldChar w:fldCharType="end"/>
                </w:r>
                <w:r w:rsidR="003312EA">
                  <w:t>2</w:t>
                </w:r>
                <w:r w:rsidR="00C728E4" w:rsidRPr="00C728E4">
                  <w:t xml:space="preserve"> </w:t>
                </w:r>
              </w:p>
              <w:p w14:paraId="6AC17175" w14:textId="77777777" w:rsidR="00C728E4" w:rsidRPr="00C728E4" w:rsidRDefault="00C728E4" w:rsidP="00D464CB">
                <w:pPr>
                  <w:pStyle w:val="CoverDate2"/>
                  <w:rPr>
                    <w:color w:val="auto"/>
                  </w:rPr>
                </w:pPr>
                <w:r w:rsidRPr="00C728E4">
                  <w:rPr>
                    <w:color w:val="auto"/>
                  </w:rPr>
                  <w:fldChar w:fldCharType="begin"/>
                </w:r>
                <w:r w:rsidRPr="00C728E4">
                  <w:rPr>
                    <w:color w:val="auto"/>
                  </w:rPr>
                  <w:instrText xml:space="preserve"> DOCPROPERTY  "Client Name"  \* MERGEFORMAT </w:instrText>
                </w:r>
                <w:r w:rsidRPr="00C728E4">
                  <w:rPr>
                    <w:color w:val="auto"/>
                  </w:rPr>
                  <w:fldChar w:fldCharType="separate"/>
                </w:r>
                <w:r>
                  <w:rPr>
                    <w:color w:val="auto"/>
                  </w:rPr>
                  <w:t>Melbourne Water</w:t>
                </w:r>
                <w:r w:rsidRPr="00C728E4">
                  <w:rPr>
                    <w:color w:val="auto"/>
                  </w:rPr>
                  <w:fldChar w:fldCharType="end"/>
                </w:r>
              </w:p>
              <w:p w14:paraId="1A2A964F" w14:textId="268FDE90" w:rsidR="00C728E4" w:rsidRPr="00C728E4" w:rsidRDefault="00C728E4" w:rsidP="00D464CB">
                <w:pPr>
                  <w:pStyle w:val="CoverDate2"/>
                </w:pPr>
                <w:r w:rsidRPr="00BF0918">
                  <w:rPr>
                    <w:rFonts w:cs="Arial"/>
                    <w:b w:val="0"/>
                    <w:noProof/>
                    <w:color w:val="808080"/>
                    <w:szCs w:val="22"/>
                    <w:lang w:eastAsia="en-AU"/>
                  </w:rPr>
                  <w:drawing>
                    <wp:anchor distT="0" distB="0" distL="114300" distR="114300" simplePos="0" relativeHeight="251659264" behindDoc="0" locked="1" layoutInCell="0" allowOverlap="0" wp14:anchorId="4562E5A0" wp14:editId="7E101479">
                      <wp:simplePos x="0" y="0"/>
                      <wp:positionH relativeFrom="page">
                        <wp:posOffset>4659630</wp:posOffset>
                      </wp:positionH>
                      <wp:positionV relativeFrom="page">
                        <wp:posOffset>936625</wp:posOffset>
                      </wp:positionV>
                      <wp:extent cx="1637665" cy="376555"/>
                      <wp:effectExtent l="0" t="0" r="635" b="4445"/>
                      <wp:wrapNone/>
                      <wp:docPr id="24"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1" cstate="email">
                                <a:extLst>
                                  <a:ext uri="{28A0092B-C50C-407E-A947-70E740481C1C}">
                                    <a14:useLocalDpi xmlns:a14="http://schemas.microsoft.com/office/drawing/2010/main"/>
                                  </a:ext>
                                </a:extLst>
                              </a:blip>
                              <a:stretch>
                                <a:fillRect/>
                              </a:stretch>
                            </pic:blipFill>
                            <pic:spPr>
                              <a:xfrm>
                                <a:off x="0" y="0"/>
                                <a:ext cx="1637665" cy="376555"/>
                              </a:xfrm>
                              <a:prstGeom prst="rect">
                                <a:avLst/>
                              </a:prstGeom>
                              <a:noFill/>
                            </pic:spPr>
                          </pic:pic>
                        </a:graphicData>
                      </a:graphic>
                      <wp14:sizeRelH relativeFrom="margin">
                        <wp14:pctWidth>0</wp14:pctWidth>
                      </wp14:sizeRelH>
                      <wp14:sizeRelV relativeFrom="margin">
                        <wp14:pctHeight>0</wp14:pctHeight>
                      </wp14:sizeRelV>
                    </wp:anchor>
                  </w:drawing>
                </w:r>
                <w:r w:rsidR="00054D87" w:rsidRPr="00C728E4">
                  <w:t xml:space="preserve"> </w:t>
                </w:r>
              </w:p>
            </w:tc>
          </w:tr>
          <w:tr w:rsidR="00C728E4" w:rsidRPr="00C728E4" w14:paraId="5D7DF55D" w14:textId="77777777" w:rsidTr="00D464CB">
            <w:trPr>
              <w:trHeight w:hRule="exact" w:val="4820"/>
            </w:trPr>
            <w:tc>
              <w:tcPr>
                <w:tcW w:w="10773" w:type="dxa"/>
                <w:shd w:val="clear" w:color="auto" w:fill="auto"/>
              </w:tcPr>
              <w:p w14:paraId="7F09081C" w14:textId="77777777" w:rsidR="00C728E4" w:rsidRPr="00C728E4" w:rsidRDefault="00C728E4" w:rsidP="00D464CB">
                <w:pPr>
                  <w:pStyle w:val="DocumentTitle"/>
                  <w:spacing w:after="0" w:line="240" w:lineRule="auto"/>
                  <w:rPr>
                    <w:color w:val="FFFFFF" w:themeColor="background1"/>
                    <w:sz w:val="2"/>
                  </w:rPr>
                </w:pPr>
                <w:r w:rsidRPr="00C728E4">
                  <w:rPr>
                    <w:color w:val="FFFFFF" w:themeColor="background1"/>
                    <w:sz w:val="2"/>
                  </w:rPr>
                  <w:fldChar w:fldCharType="begin"/>
                </w:r>
                <w:r w:rsidRPr="00C728E4">
                  <w:rPr>
                    <w:color w:val="FFFFFF" w:themeColor="background1"/>
                    <w:sz w:val="2"/>
                  </w:rPr>
                  <w:instrText xml:space="preserve"> DOCPROPERTY  "Document Title"  \* MERGEFORMAT </w:instrText>
                </w:r>
                <w:r w:rsidRPr="00C728E4">
                  <w:rPr>
                    <w:color w:val="FFFFFF" w:themeColor="background1"/>
                    <w:sz w:val="2"/>
                  </w:rPr>
                  <w:fldChar w:fldCharType="separate"/>
                </w:r>
                <w:r>
                  <w:rPr>
                    <w:color w:val="FFFFFF" w:themeColor="background1"/>
                    <w:sz w:val="2"/>
                  </w:rPr>
                  <w:t>Project Report</w:t>
                </w:r>
                <w:r w:rsidRPr="00C728E4">
                  <w:rPr>
                    <w:color w:val="FFFFFF" w:themeColor="background1"/>
                    <w:sz w:val="2"/>
                  </w:rPr>
                  <w:fldChar w:fldCharType="end"/>
                </w:r>
              </w:p>
              <w:p w14:paraId="188911D6" w14:textId="77777777" w:rsidR="00C728E4" w:rsidRPr="00C728E4" w:rsidRDefault="00C728E4" w:rsidP="005F1E5F">
                <w:pPr>
                  <w:pStyle w:val="ClientName"/>
                  <w:spacing w:after="0" w:line="240" w:lineRule="auto"/>
                  <w:ind w:left="686"/>
                </w:pPr>
                <w:r w:rsidRPr="00C728E4">
                  <w:rPr>
                    <w:color w:val="FFFFFF" w:themeColor="background1"/>
                    <w:sz w:val="2"/>
                  </w:rPr>
                  <w:fldChar w:fldCharType="begin"/>
                </w:r>
                <w:r w:rsidRPr="00C728E4">
                  <w:rPr>
                    <w:color w:val="FFFFFF" w:themeColor="background1"/>
                    <w:sz w:val="2"/>
                  </w:rPr>
                  <w:instrText xml:space="preserve"> DOCPROPERTY  "Client Name"  \* MERGEFORMAT </w:instrText>
                </w:r>
                <w:r w:rsidRPr="00C728E4">
                  <w:rPr>
                    <w:color w:val="FFFFFF" w:themeColor="background1"/>
                    <w:sz w:val="2"/>
                  </w:rPr>
                  <w:fldChar w:fldCharType="separate"/>
                </w:r>
                <w:r>
                  <w:rPr>
                    <w:color w:val="FFFFFF" w:themeColor="background1"/>
                    <w:sz w:val="2"/>
                  </w:rPr>
                  <w:t>Melbourne Water</w:t>
                </w:r>
                <w:r w:rsidRPr="00C728E4">
                  <w:rPr>
                    <w:color w:val="FFFFFF" w:themeColor="background1"/>
                    <w:sz w:val="2"/>
                  </w:rPr>
                  <w:fldChar w:fldCharType="end"/>
                </w:r>
                <w:bookmarkStart w:id="1" w:name="_GoBack"/>
                <w:r w:rsidRPr="00C728E4">
                  <w:rPr>
                    <w:noProof/>
                    <w:lang w:eastAsia="en-AU"/>
                  </w:rPr>
                  <w:drawing>
                    <wp:inline distT="0" distB="0" distL="0" distR="0" wp14:anchorId="0CD2808C" wp14:editId="17D082D5">
                      <wp:extent cx="5909203" cy="29146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2" cstate="email">
                                <a:extLst>
                                  <a:ext uri="{28A0092B-C50C-407E-A947-70E740481C1C}">
                                    <a14:useLocalDpi xmlns:a14="http://schemas.microsoft.com/office/drawing/2010/main"/>
                                  </a:ext>
                                </a:extLst>
                              </a:blip>
                              <a:stretch>
                                <a:fillRect/>
                              </a:stretch>
                            </pic:blipFill>
                            <pic:spPr>
                              <a:xfrm>
                                <a:off x="0" y="0"/>
                                <a:ext cx="5928205" cy="2924022"/>
                              </a:xfrm>
                              <a:prstGeom prst="rect">
                                <a:avLst/>
                              </a:prstGeom>
                              <a:noFill/>
                              <a:ln>
                                <a:noFill/>
                              </a:ln>
                            </pic:spPr>
                          </pic:pic>
                        </a:graphicData>
                      </a:graphic>
                    </wp:inline>
                  </w:drawing>
                </w:r>
                <w:bookmarkEnd w:id="1"/>
              </w:p>
            </w:tc>
          </w:tr>
        </w:tbl>
        <w:p w14:paraId="443ADA95" w14:textId="77777777" w:rsidR="00C728E4" w:rsidRPr="00C728E4" w:rsidRDefault="00731EC7" w:rsidP="00D464CB">
          <w:pPr>
            <w:tabs>
              <w:tab w:val="left" w:pos="9923"/>
            </w:tabs>
            <w:spacing w:after="0" w:line="240" w:lineRule="auto"/>
            <w:rPr>
              <w:sz w:val="2"/>
              <w:szCs w:val="2"/>
            </w:rPr>
            <w:sectPr w:rsidR="00C728E4" w:rsidRPr="00C728E4" w:rsidSect="00C728E4">
              <w:headerReference w:type="even" r:id="rId13"/>
              <w:headerReference w:type="default" r:id="rId14"/>
              <w:footerReference w:type="even" r:id="rId15"/>
              <w:footerReference w:type="default" r:id="rId16"/>
              <w:headerReference w:type="first" r:id="rId17"/>
              <w:footerReference w:type="first" r:id="rId18"/>
              <w:pgSz w:w="12240" w:h="15840" w:code="9"/>
              <w:pgMar w:top="567" w:right="567" w:bottom="567" w:left="567" w:header="567" w:footer="369" w:gutter="0"/>
              <w:cols w:space="0"/>
              <w:formProt w:val="0"/>
              <w:docGrid w:linePitch="360"/>
            </w:sectPr>
          </w:pPr>
        </w:p>
      </w:sdtContent>
    </w:sd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990"/>
        <w:gridCol w:w="7959"/>
      </w:tblGrid>
      <w:tr w:rsidR="00C728E4" w:rsidRPr="00C728E4" w14:paraId="5D8BDF35" w14:textId="77777777" w:rsidTr="00D464CB">
        <w:trPr>
          <w:trHeight w:hRule="exact" w:val="683"/>
        </w:trPr>
        <w:tc>
          <w:tcPr>
            <w:tcW w:w="5000" w:type="pct"/>
            <w:gridSpan w:val="2"/>
          </w:tcPr>
          <w:p w14:paraId="20E07241" w14:textId="77777777" w:rsidR="00C728E4" w:rsidRPr="00C728E4" w:rsidRDefault="00731EC7" w:rsidP="00D464CB">
            <w:pPr>
              <w:pStyle w:val="ProjectName"/>
            </w:pPr>
            <w:r>
              <w:lastRenderedPageBreak/>
              <w:fldChar w:fldCharType="begin"/>
            </w:r>
            <w:r>
              <w:instrText xml:space="preserve"> DOCPROPERTY  "Project Name"  \* MERGEFORMAT </w:instrText>
            </w:r>
            <w:r>
              <w:fldChar w:fldCharType="separate"/>
            </w:r>
            <w:r w:rsidR="00C728E4">
              <w:t>Officer South Fauna Investigation</w:t>
            </w:r>
            <w:r>
              <w:fldChar w:fldCharType="end"/>
            </w:r>
          </w:p>
        </w:tc>
      </w:tr>
      <w:tr w:rsidR="00C728E4" w:rsidRPr="00C728E4" w14:paraId="4A6CB634" w14:textId="77777777" w:rsidTr="00D464CB">
        <w:trPr>
          <w:trHeight w:val="284"/>
        </w:trPr>
        <w:tc>
          <w:tcPr>
            <w:tcW w:w="1000" w:type="pct"/>
          </w:tcPr>
          <w:p w14:paraId="59FEEBEA" w14:textId="77777777" w:rsidR="00C728E4" w:rsidRPr="00C728E4" w:rsidRDefault="00C728E4" w:rsidP="00D464CB">
            <w:pPr>
              <w:pStyle w:val="Tabletext"/>
              <w:spacing w:before="0"/>
            </w:pPr>
            <w:r w:rsidRPr="00C728E4">
              <w:t>Project No:</w:t>
            </w:r>
          </w:p>
        </w:tc>
        <w:tc>
          <w:tcPr>
            <w:tcW w:w="4000" w:type="pct"/>
          </w:tcPr>
          <w:p w14:paraId="23AD4CEC" w14:textId="77777777" w:rsidR="00C728E4" w:rsidRPr="00C728E4" w:rsidRDefault="00731EC7" w:rsidP="00D464CB">
            <w:pPr>
              <w:pStyle w:val="ProjectNo"/>
            </w:pPr>
            <w:r>
              <w:fldChar w:fldCharType="begin"/>
            </w:r>
            <w:r>
              <w:instrText xml:space="preserve"> DOCPROPERTY  "Project Number"  \* MERGEFORMAT </w:instrText>
            </w:r>
            <w:r>
              <w:fldChar w:fldCharType="separate"/>
            </w:r>
            <w:r w:rsidR="00C728E4">
              <w:t>IA5000DG</w:t>
            </w:r>
            <w:r>
              <w:fldChar w:fldCharType="end"/>
            </w:r>
          </w:p>
        </w:tc>
      </w:tr>
      <w:tr w:rsidR="00C728E4" w:rsidRPr="00C728E4" w14:paraId="08E665FE" w14:textId="77777777" w:rsidTr="00D464CB">
        <w:trPr>
          <w:trHeight w:val="284"/>
        </w:trPr>
        <w:tc>
          <w:tcPr>
            <w:tcW w:w="1000" w:type="pct"/>
          </w:tcPr>
          <w:p w14:paraId="4796B2C5" w14:textId="77777777" w:rsidR="00C728E4" w:rsidRPr="00C728E4" w:rsidRDefault="00C728E4" w:rsidP="00D464CB">
            <w:pPr>
              <w:pStyle w:val="Tabletext"/>
              <w:spacing w:before="0"/>
            </w:pPr>
            <w:r w:rsidRPr="00C728E4">
              <w:t>Document Title:</w:t>
            </w:r>
          </w:p>
        </w:tc>
        <w:tc>
          <w:tcPr>
            <w:tcW w:w="4000" w:type="pct"/>
          </w:tcPr>
          <w:p w14:paraId="7B550D26" w14:textId="77777777" w:rsidR="00C728E4" w:rsidRPr="00C728E4" w:rsidRDefault="00731EC7" w:rsidP="00D464CB">
            <w:pPr>
              <w:pStyle w:val="DocumentTitle"/>
            </w:pPr>
            <w:r>
              <w:fldChar w:fldCharType="begin"/>
            </w:r>
            <w:r>
              <w:instrText xml:space="preserve"> DOCPROPERTY  "Document Title"  \* MERGEFORMAT </w:instrText>
            </w:r>
            <w:r>
              <w:fldChar w:fldCharType="separate"/>
            </w:r>
            <w:r w:rsidR="00C728E4">
              <w:t>Project Report</w:t>
            </w:r>
            <w:r>
              <w:fldChar w:fldCharType="end"/>
            </w:r>
          </w:p>
        </w:tc>
      </w:tr>
      <w:tr w:rsidR="00C728E4" w:rsidRPr="00C728E4" w14:paraId="73F3E50D" w14:textId="77777777" w:rsidTr="00D464CB">
        <w:trPr>
          <w:trHeight w:val="284"/>
        </w:trPr>
        <w:tc>
          <w:tcPr>
            <w:tcW w:w="1000" w:type="pct"/>
          </w:tcPr>
          <w:p w14:paraId="09E36611" w14:textId="77777777" w:rsidR="00C728E4" w:rsidRPr="00C728E4" w:rsidRDefault="00C728E4" w:rsidP="00D464CB">
            <w:pPr>
              <w:pStyle w:val="Tabletext"/>
              <w:spacing w:before="0"/>
            </w:pPr>
            <w:r w:rsidRPr="00C728E4">
              <w:t>Document No.:</w:t>
            </w:r>
          </w:p>
        </w:tc>
        <w:tc>
          <w:tcPr>
            <w:tcW w:w="4000" w:type="pct"/>
          </w:tcPr>
          <w:p w14:paraId="73CF54C4" w14:textId="399CA407" w:rsidR="00C728E4" w:rsidRPr="00C728E4" w:rsidRDefault="00731EC7" w:rsidP="00D464CB">
            <w:pPr>
              <w:pStyle w:val="Tabletext"/>
              <w:spacing w:before="0"/>
            </w:pPr>
            <w:r>
              <w:fldChar w:fldCharType="begin"/>
            </w:r>
            <w:r>
              <w:instrText xml:space="preserve"> DOCPROPERTY  "Document Number"  \* MERGEFORMAT </w:instrText>
            </w:r>
            <w:r>
              <w:fldChar w:fldCharType="separate"/>
            </w:r>
            <w:r w:rsidR="00C728E4">
              <w:t>R.01.0</w:t>
            </w:r>
            <w:r>
              <w:fldChar w:fldCharType="end"/>
            </w:r>
            <w:r w:rsidR="003312EA">
              <w:t>1</w:t>
            </w:r>
          </w:p>
        </w:tc>
      </w:tr>
      <w:tr w:rsidR="00C728E4" w:rsidRPr="00C728E4" w14:paraId="292A1AEE" w14:textId="77777777" w:rsidTr="00D464CB">
        <w:trPr>
          <w:trHeight w:val="284"/>
        </w:trPr>
        <w:tc>
          <w:tcPr>
            <w:tcW w:w="1000" w:type="pct"/>
          </w:tcPr>
          <w:p w14:paraId="6EA71BAE" w14:textId="77777777" w:rsidR="00C728E4" w:rsidRPr="00C728E4" w:rsidRDefault="00C728E4" w:rsidP="00D464CB">
            <w:pPr>
              <w:pStyle w:val="Tabletext"/>
              <w:spacing w:before="0"/>
            </w:pPr>
            <w:r w:rsidRPr="00C728E4">
              <w:t>Revision:</w:t>
            </w:r>
          </w:p>
        </w:tc>
        <w:tc>
          <w:tcPr>
            <w:tcW w:w="4000" w:type="pct"/>
          </w:tcPr>
          <w:p w14:paraId="1BDDDB13" w14:textId="5833B44F" w:rsidR="00C728E4" w:rsidRPr="00C728E4" w:rsidRDefault="003312EA" w:rsidP="00D464CB">
            <w:pPr>
              <w:pStyle w:val="Tabletext"/>
              <w:spacing w:before="0"/>
            </w:pPr>
            <w:r>
              <w:t>01</w:t>
            </w:r>
          </w:p>
        </w:tc>
      </w:tr>
      <w:tr w:rsidR="00C728E4" w:rsidRPr="00C728E4" w14:paraId="128CAB48" w14:textId="77777777" w:rsidTr="00D464CB">
        <w:trPr>
          <w:trHeight w:val="284"/>
        </w:trPr>
        <w:tc>
          <w:tcPr>
            <w:tcW w:w="1000" w:type="pct"/>
          </w:tcPr>
          <w:p w14:paraId="4F57EAAF" w14:textId="77777777" w:rsidR="00C728E4" w:rsidRPr="00C728E4" w:rsidRDefault="00C728E4" w:rsidP="00D464CB">
            <w:pPr>
              <w:pStyle w:val="Tabletext"/>
              <w:spacing w:before="0"/>
            </w:pPr>
            <w:r w:rsidRPr="00C728E4">
              <w:t>Document Status:</w:t>
            </w:r>
          </w:p>
        </w:tc>
        <w:tc>
          <w:tcPr>
            <w:tcW w:w="4000" w:type="pct"/>
          </w:tcPr>
          <w:p w14:paraId="7AD32DB0" w14:textId="506599DA" w:rsidR="00C728E4" w:rsidRPr="00C728E4" w:rsidRDefault="003312EA" w:rsidP="00D464CB">
            <w:pPr>
              <w:pStyle w:val="Tabletext"/>
              <w:spacing w:before="0"/>
            </w:pPr>
            <w:r>
              <w:t>Final</w:t>
            </w:r>
            <w:r w:rsidR="00DE0294">
              <w:fldChar w:fldCharType="begin"/>
            </w:r>
            <w:r w:rsidR="00DE0294">
              <w:instrText xml:space="preserve"> DOCPROPERTY  DocSuitability  \* MERGEFORMAT </w:instrText>
            </w:r>
            <w:r w:rsidR="00DE0294">
              <w:fldChar w:fldCharType="end"/>
            </w:r>
          </w:p>
        </w:tc>
      </w:tr>
      <w:tr w:rsidR="00C728E4" w:rsidRPr="00C728E4" w14:paraId="66A3D792" w14:textId="77777777" w:rsidTr="00D464CB">
        <w:trPr>
          <w:trHeight w:val="284"/>
        </w:trPr>
        <w:tc>
          <w:tcPr>
            <w:tcW w:w="1000" w:type="pct"/>
          </w:tcPr>
          <w:p w14:paraId="3993A3D3" w14:textId="77777777" w:rsidR="00C728E4" w:rsidRPr="00C728E4" w:rsidRDefault="00C728E4" w:rsidP="00D464CB">
            <w:pPr>
              <w:pStyle w:val="Tabletext"/>
              <w:spacing w:before="0"/>
            </w:pPr>
            <w:r w:rsidRPr="00C728E4">
              <w:t>Date:</w:t>
            </w:r>
          </w:p>
        </w:tc>
        <w:tc>
          <w:tcPr>
            <w:tcW w:w="4000" w:type="pct"/>
          </w:tcPr>
          <w:p w14:paraId="7000B81B" w14:textId="46F76DC9" w:rsidR="00C728E4" w:rsidRPr="00C728E4" w:rsidRDefault="00731EC7" w:rsidP="00D464CB">
            <w:pPr>
              <w:pStyle w:val="Tabletext"/>
              <w:spacing w:before="0"/>
            </w:pPr>
            <w:r>
              <w:fldChar w:fldCharType="begin"/>
            </w:r>
            <w:r>
              <w:instrText xml:space="preserve"> DOCPROPERTY  Date  \* MERGEFORMAT </w:instrText>
            </w:r>
            <w:r>
              <w:fldChar w:fldCharType="separate"/>
            </w:r>
            <w:r w:rsidR="003312EA">
              <w:t>November</w:t>
            </w:r>
            <w:r w:rsidR="009E6DE8">
              <w:t xml:space="preserve"> </w:t>
            </w:r>
            <w:r w:rsidR="00356A6E">
              <w:t>3rd</w:t>
            </w:r>
            <w:r w:rsidR="00C728E4">
              <w:t>, 202</w:t>
            </w:r>
            <w:r>
              <w:fldChar w:fldCharType="end"/>
            </w:r>
            <w:r w:rsidR="003312EA">
              <w:t>2</w:t>
            </w:r>
          </w:p>
        </w:tc>
      </w:tr>
      <w:tr w:rsidR="00C728E4" w:rsidRPr="00C728E4" w14:paraId="3EC66FE4" w14:textId="77777777" w:rsidTr="00D464CB">
        <w:trPr>
          <w:trHeight w:val="284"/>
        </w:trPr>
        <w:tc>
          <w:tcPr>
            <w:tcW w:w="1000" w:type="pct"/>
          </w:tcPr>
          <w:p w14:paraId="3691EE4E" w14:textId="77777777" w:rsidR="00C728E4" w:rsidRPr="00C728E4" w:rsidRDefault="00C728E4" w:rsidP="00D464CB">
            <w:pPr>
              <w:pStyle w:val="Tabletext"/>
              <w:spacing w:before="0"/>
            </w:pPr>
            <w:r w:rsidRPr="00C728E4">
              <w:t>Client Name:</w:t>
            </w:r>
          </w:p>
        </w:tc>
        <w:tc>
          <w:tcPr>
            <w:tcW w:w="4000" w:type="pct"/>
          </w:tcPr>
          <w:p w14:paraId="17700041" w14:textId="77777777" w:rsidR="00C728E4" w:rsidRPr="00C728E4" w:rsidRDefault="00731EC7" w:rsidP="00D464CB">
            <w:pPr>
              <w:pStyle w:val="ClientName"/>
              <w:spacing w:after="0"/>
            </w:pPr>
            <w:r>
              <w:fldChar w:fldCharType="begin"/>
            </w:r>
            <w:r>
              <w:instrText xml:space="preserve"> DOCPROPERTY  "Client Name"  \* MERGEFORMAT </w:instrText>
            </w:r>
            <w:r>
              <w:fldChar w:fldCharType="separate"/>
            </w:r>
            <w:r w:rsidR="00C728E4">
              <w:t>Melbourne Water</w:t>
            </w:r>
            <w:r>
              <w:fldChar w:fldCharType="end"/>
            </w:r>
          </w:p>
        </w:tc>
      </w:tr>
      <w:tr w:rsidR="00C728E4" w:rsidRPr="00C728E4" w14:paraId="2D9765CE" w14:textId="77777777" w:rsidTr="00D464CB">
        <w:trPr>
          <w:trHeight w:val="284"/>
        </w:trPr>
        <w:tc>
          <w:tcPr>
            <w:tcW w:w="1000" w:type="pct"/>
          </w:tcPr>
          <w:p w14:paraId="5DBF5318" w14:textId="604DD1C5" w:rsidR="00C728E4" w:rsidRPr="00C728E4" w:rsidRDefault="00C728E4" w:rsidP="00D464CB">
            <w:pPr>
              <w:pStyle w:val="Tabletext"/>
              <w:spacing w:before="0"/>
            </w:pPr>
          </w:p>
        </w:tc>
        <w:tc>
          <w:tcPr>
            <w:tcW w:w="4000" w:type="pct"/>
          </w:tcPr>
          <w:p w14:paraId="0FE3B4AF" w14:textId="5797C38D" w:rsidR="00C728E4" w:rsidRPr="00C728E4" w:rsidRDefault="00C728E4" w:rsidP="00D464CB">
            <w:pPr>
              <w:pStyle w:val="Tabletext"/>
              <w:spacing w:before="0"/>
            </w:pPr>
          </w:p>
        </w:tc>
      </w:tr>
      <w:tr w:rsidR="00C728E4" w:rsidRPr="00C728E4" w14:paraId="6CBDC105" w14:textId="77777777" w:rsidTr="00D464CB">
        <w:trPr>
          <w:trHeight w:val="284"/>
        </w:trPr>
        <w:tc>
          <w:tcPr>
            <w:tcW w:w="1000" w:type="pct"/>
          </w:tcPr>
          <w:p w14:paraId="24296D93" w14:textId="77777777" w:rsidR="00C728E4" w:rsidRPr="00C728E4" w:rsidRDefault="00C728E4" w:rsidP="00D464CB">
            <w:pPr>
              <w:pStyle w:val="Tabletext"/>
              <w:spacing w:before="0"/>
            </w:pPr>
            <w:r w:rsidRPr="00C728E4">
              <w:t>Project Manager:</w:t>
            </w:r>
          </w:p>
        </w:tc>
        <w:tc>
          <w:tcPr>
            <w:tcW w:w="4000" w:type="pct"/>
          </w:tcPr>
          <w:p w14:paraId="645D5CCB" w14:textId="77777777" w:rsidR="00C728E4" w:rsidRPr="00C728E4" w:rsidRDefault="00731EC7" w:rsidP="00D464CB">
            <w:pPr>
              <w:pStyle w:val="Tabletext"/>
              <w:spacing w:before="0"/>
            </w:pPr>
            <w:r>
              <w:fldChar w:fldCharType="begin"/>
            </w:r>
            <w:r>
              <w:instrText xml:space="preserve"> DOCPROPERTY  "Project Manager"  \* MERGEFORMAT </w:instrText>
            </w:r>
            <w:r>
              <w:fldChar w:fldCharType="separate"/>
            </w:r>
            <w:r w:rsidR="00C728E4">
              <w:t>Fiona Gilbert</w:t>
            </w:r>
            <w:r>
              <w:fldChar w:fldCharType="end"/>
            </w:r>
          </w:p>
        </w:tc>
      </w:tr>
      <w:tr w:rsidR="00C728E4" w:rsidRPr="00C728E4" w14:paraId="36A96D4D" w14:textId="77777777" w:rsidTr="00D464CB">
        <w:trPr>
          <w:trHeight w:val="284"/>
        </w:trPr>
        <w:tc>
          <w:tcPr>
            <w:tcW w:w="1000" w:type="pct"/>
          </w:tcPr>
          <w:p w14:paraId="46A2BE86" w14:textId="77777777" w:rsidR="00C728E4" w:rsidRPr="00C728E4" w:rsidRDefault="00C728E4" w:rsidP="00D464CB">
            <w:pPr>
              <w:pStyle w:val="Tabletext"/>
              <w:spacing w:before="0"/>
            </w:pPr>
            <w:r w:rsidRPr="00C728E4">
              <w:t>Author:</w:t>
            </w:r>
          </w:p>
        </w:tc>
        <w:tc>
          <w:tcPr>
            <w:tcW w:w="4000" w:type="pct"/>
          </w:tcPr>
          <w:p w14:paraId="6C73EF1F" w14:textId="77777777" w:rsidR="00C728E4" w:rsidRPr="00C728E4" w:rsidRDefault="00731EC7" w:rsidP="00D464CB">
            <w:pPr>
              <w:pStyle w:val="Tabletext"/>
              <w:spacing w:before="0"/>
            </w:pPr>
            <w:r>
              <w:fldChar w:fldCharType="begin"/>
            </w:r>
            <w:r>
              <w:instrText xml:space="preserve"> DOCPROPERTY  "Prepared By"  \* MERGEFORMAT </w:instrText>
            </w:r>
            <w:r>
              <w:fldChar w:fldCharType="separate"/>
            </w:r>
            <w:r w:rsidR="00C728E4">
              <w:t>Fiona Gilbert</w:t>
            </w:r>
            <w:r>
              <w:fldChar w:fldCharType="end"/>
            </w:r>
          </w:p>
        </w:tc>
      </w:tr>
      <w:tr w:rsidR="00C728E4" w:rsidRPr="00C728E4" w14:paraId="1CD0B37F" w14:textId="77777777" w:rsidTr="00D464CB">
        <w:trPr>
          <w:trHeight w:val="284"/>
        </w:trPr>
        <w:tc>
          <w:tcPr>
            <w:tcW w:w="1000" w:type="pct"/>
          </w:tcPr>
          <w:p w14:paraId="1CD2F253" w14:textId="77777777" w:rsidR="00C728E4" w:rsidRPr="00C728E4" w:rsidRDefault="00C728E4" w:rsidP="00D464CB">
            <w:pPr>
              <w:pStyle w:val="Tabletext"/>
              <w:spacing w:before="0"/>
            </w:pPr>
            <w:r w:rsidRPr="00C728E4">
              <w:t>File Name:</w:t>
            </w:r>
          </w:p>
        </w:tc>
        <w:tc>
          <w:tcPr>
            <w:tcW w:w="4000" w:type="pct"/>
          </w:tcPr>
          <w:p w14:paraId="63A71B57" w14:textId="0A666DA2" w:rsidR="00C728E4" w:rsidRPr="00C728E4" w:rsidRDefault="00C728E4" w:rsidP="00D464CB">
            <w:pPr>
              <w:pStyle w:val="Tabletext"/>
              <w:spacing w:before="0"/>
            </w:pPr>
            <w:r w:rsidRPr="00C728E4">
              <w:rPr>
                <w:noProof/>
              </w:rPr>
              <w:fldChar w:fldCharType="begin"/>
            </w:r>
            <w:r w:rsidRPr="00C728E4">
              <w:rPr>
                <w:noProof/>
              </w:rPr>
              <w:instrText xml:space="preserve"> FILENAME   \* MERGEFORMAT </w:instrText>
            </w:r>
            <w:r w:rsidRPr="00C728E4">
              <w:rPr>
                <w:noProof/>
              </w:rPr>
              <w:fldChar w:fldCharType="separate"/>
            </w:r>
            <w:r w:rsidR="00054D87">
              <w:rPr>
                <w:noProof/>
              </w:rPr>
              <w:t>Officer South Fauna survey report</w:t>
            </w:r>
            <w:r w:rsidRPr="00C728E4">
              <w:rPr>
                <w:noProof/>
              </w:rPr>
              <w:fldChar w:fldCharType="end"/>
            </w:r>
          </w:p>
        </w:tc>
      </w:tr>
      <w:tr w:rsidR="00C728E4" w:rsidRPr="00C728E4" w14:paraId="6E569CD9" w14:textId="77777777" w:rsidTr="00D464CB">
        <w:trPr>
          <w:trHeight w:hRule="exact" w:val="122"/>
        </w:trPr>
        <w:tc>
          <w:tcPr>
            <w:tcW w:w="5000" w:type="pct"/>
            <w:gridSpan w:val="2"/>
          </w:tcPr>
          <w:p w14:paraId="0D82CF47" w14:textId="77777777" w:rsidR="00C728E4" w:rsidRPr="00C728E4" w:rsidRDefault="00C728E4" w:rsidP="00D464CB">
            <w:pPr>
              <w:pStyle w:val="Tabletext"/>
            </w:pPr>
          </w:p>
        </w:tc>
      </w:tr>
      <w:tr w:rsidR="00C728E4" w:rsidRPr="00C728E4" w14:paraId="328DA316" w14:textId="77777777" w:rsidTr="00D464CB">
        <w:trPr>
          <w:trHeight w:val="2278"/>
        </w:trPr>
        <w:tc>
          <w:tcPr>
            <w:tcW w:w="5000" w:type="pct"/>
            <w:gridSpan w:val="2"/>
          </w:tcPr>
          <w:p w14:paraId="0BCC2AAB" w14:textId="301E07EF" w:rsidR="00C728E4" w:rsidRPr="00C728E4" w:rsidRDefault="00DE0294" w:rsidP="00D464CB">
            <w:pPr>
              <w:pStyle w:val="Tabletext"/>
              <w:spacing w:before="0" w:after="0"/>
            </w:pPr>
            <w:r>
              <w:fldChar w:fldCharType="begin"/>
            </w:r>
            <w:r>
              <w:instrText xml:space="preserve"> DOCVARIABLE  EntityOnly  </w:instrText>
            </w:r>
            <w:r>
              <w:fldChar w:fldCharType="separate"/>
            </w:r>
            <w:r w:rsidR="00C728E4">
              <w:t>Jacobs Group (Australia) Pty Limited</w:t>
            </w:r>
            <w:r>
              <w:fldChar w:fldCharType="end"/>
            </w:r>
            <w:r w:rsidR="00C728E4" w:rsidRPr="00C728E4">
              <w:br/>
            </w:r>
            <w:r>
              <w:fldChar w:fldCharType="begin"/>
            </w:r>
            <w:r>
              <w:instrText xml:space="preserve"> DOCVARIABLE  CoverBusinessRegoNo  </w:instrText>
            </w:r>
            <w:r>
              <w:fldChar w:fldCharType="separate"/>
            </w:r>
            <w:r w:rsidR="00C728E4">
              <w:t>ABN 37 001 024 095</w:t>
            </w:r>
            <w:r>
              <w:fldChar w:fldCharType="end"/>
            </w:r>
            <w:r w:rsidR="00C728E4" w:rsidRPr="00C728E4">
              <w:br/>
            </w:r>
            <w:r w:rsidR="00C728E4" w:rsidRPr="00C728E4">
              <w:br/>
            </w:r>
            <w:r>
              <w:fldChar w:fldCharType="begin"/>
            </w:r>
            <w:r>
              <w:instrText xml:space="preserve"> DOCVARIABLE  Phone  </w:instrText>
            </w:r>
            <w:r>
              <w:fldChar w:fldCharType="separate"/>
            </w:r>
            <w:r w:rsidR="00C728E4">
              <w:t xml:space="preserve"> </w:t>
            </w:r>
            <w:r>
              <w:fldChar w:fldCharType="end"/>
            </w:r>
            <w:r w:rsidR="00C728E4" w:rsidRPr="00C728E4">
              <w:br/>
            </w:r>
            <w:r>
              <w:fldChar w:fldCharType="begin"/>
            </w:r>
            <w:r>
              <w:instrText xml:space="preserve"> DOCVARIABLE  Fax  </w:instrText>
            </w:r>
            <w:r>
              <w:fldChar w:fldCharType="separate"/>
            </w:r>
            <w:r w:rsidR="00C728E4">
              <w:t xml:space="preserve"> </w:t>
            </w:r>
            <w:r>
              <w:fldChar w:fldCharType="end"/>
            </w:r>
            <w:r w:rsidR="00C728E4" w:rsidRPr="00C728E4">
              <w:br/>
            </w:r>
            <w:r>
              <w:fldChar w:fldCharType="begin"/>
            </w:r>
            <w:r>
              <w:instrText xml:space="preserve"> DOCVARIABLE  Web  </w:instrText>
            </w:r>
            <w:r>
              <w:fldChar w:fldCharType="separate"/>
            </w:r>
            <w:r w:rsidR="00C728E4">
              <w:t>www.jacobs.com</w:t>
            </w:r>
            <w:r>
              <w:fldChar w:fldCharType="end"/>
            </w:r>
          </w:p>
        </w:tc>
      </w:tr>
      <w:tr w:rsidR="00C728E4" w:rsidRPr="00C728E4" w14:paraId="3A941429" w14:textId="77777777" w:rsidTr="00D464CB">
        <w:trPr>
          <w:trHeight w:val="1110"/>
        </w:trPr>
        <w:tc>
          <w:tcPr>
            <w:tcW w:w="5000" w:type="pct"/>
            <w:gridSpan w:val="2"/>
            <w:tcMar>
              <w:left w:w="28" w:type="dxa"/>
              <w:right w:w="28" w:type="dxa"/>
            </w:tcMar>
          </w:tcPr>
          <w:p w14:paraId="7EB648F9" w14:textId="77777777" w:rsidR="00C728E4" w:rsidRPr="00C728E4" w:rsidRDefault="00C728E4" w:rsidP="00D464CB">
            <w:pPr>
              <w:pStyle w:val="CopyrightInfo"/>
              <w:spacing w:after="240"/>
            </w:pPr>
            <w:r w:rsidRPr="00C728E4">
              <w:t xml:space="preserve">© Copyright </w:t>
            </w:r>
            <w:r w:rsidRPr="00C728E4">
              <w:fldChar w:fldCharType="begin"/>
            </w:r>
            <w:r w:rsidRPr="00C728E4">
              <w:instrText xml:space="preserve"> CREATEDATE  \@ "2019"  </w:instrText>
            </w:r>
            <w:r w:rsidRPr="00C728E4">
              <w:fldChar w:fldCharType="separate"/>
            </w:r>
            <w:r>
              <w:rPr>
                <w:noProof/>
              </w:rPr>
              <w:t>2019</w:t>
            </w:r>
            <w:r w:rsidRPr="00C728E4">
              <w:fldChar w:fldCharType="end"/>
            </w:r>
            <w:r w:rsidRPr="00C728E4">
              <w:t xml:space="preserve"> </w:t>
            </w:r>
            <w:r w:rsidR="00DE0294">
              <w:fldChar w:fldCharType="begin"/>
            </w:r>
            <w:r w:rsidR="00DE0294">
              <w:instrText xml:space="preserve"> DOCVARIABLE  CoverCopyright  </w:instrText>
            </w:r>
            <w:r w:rsidR="00DE0294">
              <w:fldChar w:fldCharType="separate"/>
            </w:r>
            <w:r>
              <w:t>Jacobs Group (Australia) Pty Limited</w:t>
            </w:r>
            <w:r w:rsidR="00DE0294">
              <w:fldChar w:fldCharType="end"/>
            </w:r>
            <w:r w:rsidRPr="00C728E4">
              <w:t xml:space="preserve">. The concepts and information contained in this document are the property of </w:t>
            </w:r>
            <w:r w:rsidR="00DE0294">
              <w:fldChar w:fldCharType="begin"/>
            </w:r>
            <w:r w:rsidR="00DE0294">
              <w:instrText xml:space="preserve"> DOCVARIABLE  CoverLimitation  </w:instrText>
            </w:r>
            <w:r w:rsidR="00DE0294">
              <w:fldChar w:fldCharType="separate"/>
            </w:r>
            <w:r>
              <w:t>Jacobs</w:t>
            </w:r>
            <w:r w:rsidR="00DE0294">
              <w:fldChar w:fldCharType="end"/>
            </w:r>
            <w:r w:rsidRPr="00C728E4">
              <w:t xml:space="preserve">. Use or copying of this document in whole or in part without the written permission of </w:t>
            </w:r>
            <w:r w:rsidR="00DE0294">
              <w:fldChar w:fldCharType="begin"/>
            </w:r>
            <w:r w:rsidR="00DE0294">
              <w:instrText xml:space="preserve"> DOCVARIABLE  CoverLimitation  </w:instrText>
            </w:r>
            <w:r w:rsidR="00DE0294">
              <w:fldChar w:fldCharType="separate"/>
            </w:r>
            <w:r>
              <w:t>Jacobs</w:t>
            </w:r>
            <w:r w:rsidR="00DE0294">
              <w:fldChar w:fldCharType="end"/>
            </w:r>
            <w:r w:rsidRPr="00C728E4">
              <w:t xml:space="preserve"> constitutes an infringement of copyright.</w:t>
            </w:r>
          </w:p>
          <w:p w14:paraId="321A6B53" w14:textId="77777777" w:rsidR="00C728E4" w:rsidRPr="00C728E4" w:rsidRDefault="00C728E4" w:rsidP="00D464CB">
            <w:pPr>
              <w:spacing w:before="200" w:after="240" w:line="180" w:lineRule="atLeast"/>
              <w:rPr>
                <w:sz w:val="14"/>
              </w:rPr>
            </w:pPr>
            <w:r w:rsidRPr="00C728E4">
              <w:rPr>
                <w:sz w:val="14"/>
              </w:rPr>
              <w:t xml:space="preserve">Limitation: This document has been prepared on behalf of, and for the exclusive use of </w:t>
            </w:r>
            <w:r w:rsidRPr="00C728E4">
              <w:rPr>
                <w:sz w:val="14"/>
              </w:rPr>
              <w:fldChar w:fldCharType="begin"/>
            </w:r>
            <w:r w:rsidRPr="00C728E4">
              <w:rPr>
                <w:sz w:val="14"/>
              </w:rPr>
              <w:instrText xml:space="preserve"> DOCVARIABLE  CoverLimitation  </w:instrText>
            </w:r>
            <w:r w:rsidRPr="00C728E4">
              <w:rPr>
                <w:sz w:val="14"/>
              </w:rPr>
              <w:fldChar w:fldCharType="separate"/>
            </w:r>
            <w:r>
              <w:rPr>
                <w:sz w:val="14"/>
              </w:rPr>
              <w:t>Jacobs</w:t>
            </w:r>
            <w:r w:rsidRPr="00C728E4">
              <w:rPr>
                <w:sz w:val="14"/>
              </w:rPr>
              <w:fldChar w:fldCharType="end"/>
            </w:r>
            <w:r w:rsidRPr="00C728E4">
              <w:rPr>
                <w:sz w:val="14"/>
              </w:rPr>
              <w:t xml:space="preserve">’ client, and is subject to, and issued in accordance with, the provisions of the contract between </w:t>
            </w:r>
            <w:r w:rsidRPr="00C728E4">
              <w:rPr>
                <w:sz w:val="14"/>
              </w:rPr>
              <w:fldChar w:fldCharType="begin"/>
            </w:r>
            <w:r w:rsidRPr="00C728E4">
              <w:rPr>
                <w:sz w:val="14"/>
              </w:rPr>
              <w:instrText xml:space="preserve"> DOCVARIABLE  CoverLimitation  </w:instrText>
            </w:r>
            <w:r w:rsidRPr="00C728E4">
              <w:rPr>
                <w:sz w:val="14"/>
              </w:rPr>
              <w:fldChar w:fldCharType="separate"/>
            </w:r>
            <w:r>
              <w:rPr>
                <w:sz w:val="14"/>
              </w:rPr>
              <w:t>Jacobs</w:t>
            </w:r>
            <w:r w:rsidRPr="00C728E4">
              <w:rPr>
                <w:sz w:val="14"/>
              </w:rPr>
              <w:fldChar w:fldCharType="end"/>
            </w:r>
            <w:r w:rsidRPr="00C728E4">
              <w:rPr>
                <w:sz w:val="14"/>
              </w:rPr>
              <w:t xml:space="preserve"> and the client. </w:t>
            </w:r>
            <w:r w:rsidRPr="00C728E4">
              <w:rPr>
                <w:sz w:val="14"/>
              </w:rPr>
              <w:fldChar w:fldCharType="begin"/>
            </w:r>
            <w:r w:rsidRPr="00C728E4">
              <w:rPr>
                <w:sz w:val="14"/>
              </w:rPr>
              <w:instrText xml:space="preserve"> DOCVARIABLE  CoverLimitation  </w:instrText>
            </w:r>
            <w:r w:rsidRPr="00C728E4">
              <w:rPr>
                <w:sz w:val="14"/>
              </w:rPr>
              <w:fldChar w:fldCharType="separate"/>
            </w:r>
            <w:r>
              <w:rPr>
                <w:sz w:val="14"/>
              </w:rPr>
              <w:t>Jacobs</w:t>
            </w:r>
            <w:r w:rsidRPr="00C728E4">
              <w:rPr>
                <w:sz w:val="14"/>
              </w:rPr>
              <w:fldChar w:fldCharType="end"/>
            </w:r>
            <w:r w:rsidRPr="00C728E4">
              <w:rPr>
                <w:sz w:val="14"/>
              </w:rPr>
              <w:t xml:space="preserve"> accepts no liability or responsibility whatsoever for, or in respect of, any use of, or reliance upon, this document by any third party.</w:t>
            </w:r>
          </w:p>
        </w:tc>
      </w:tr>
    </w:tbl>
    <w:p w14:paraId="5DD64DE5" w14:textId="77777777" w:rsidR="00C728E4" w:rsidRPr="00C728E4" w:rsidRDefault="00C728E4" w:rsidP="00D464CB">
      <w:pPr>
        <w:pStyle w:val="Tablecaption"/>
        <w:rPr>
          <w:b/>
        </w:rPr>
      </w:pPr>
      <w:r w:rsidRPr="00C728E4">
        <w:rPr>
          <w:b/>
        </w:rPr>
        <w:t>Document history and status</w:t>
      </w:r>
    </w:p>
    <w:tbl>
      <w:tblPr>
        <w:tblStyle w:val="TableGrid"/>
        <w:tblW w:w="4957"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990"/>
        <w:gridCol w:w="992"/>
        <w:gridCol w:w="3118"/>
        <w:gridCol w:w="1134"/>
        <w:gridCol w:w="1560"/>
        <w:gridCol w:w="2063"/>
      </w:tblGrid>
      <w:tr w:rsidR="00E863D1" w:rsidRPr="00C728E4" w14:paraId="55A7D424" w14:textId="77777777" w:rsidTr="00E863D1">
        <w:trPr>
          <w:cantSplit/>
          <w:trHeight w:val="328"/>
          <w:tblHeader/>
        </w:trPr>
        <w:tc>
          <w:tcPr>
            <w:tcW w:w="990" w:type="dxa"/>
            <w:shd w:val="clear" w:color="auto" w:fill="E5E5E5" w:themeFill="background2"/>
          </w:tcPr>
          <w:p w14:paraId="017744B4" w14:textId="77777777" w:rsidR="00E863D1" w:rsidRPr="00C728E4" w:rsidRDefault="00E863D1" w:rsidP="00D464CB">
            <w:pPr>
              <w:pStyle w:val="Tablesmallheading"/>
            </w:pPr>
            <w:r w:rsidRPr="00C728E4">
              <w:t>Revision</w:t>
            </w:r>
          </w:p>
        </w:tc>
        <w:tc>
          <w:tcPr>
            <w:tcW w:w="992" w:type="dxa"/>
            <w:shd w:val="clear" w:color="auto" w:fill="E5E5E5" w:themeFill="background2"/>
          </w:tcPr>
          <w:p w14:paraId="57936031" w14:textId="77777777" w:rsidR="00E863D1" w:rsidRPr="00C728E4" w:rsidRDefault="00E863D1" w:rsidP="00D464CB">
            <w:pPr>
              <w:pStyle w:val="Tablesmallheading"/>
            </w:pPr>
            <w:r w:rsidRPr="00C728E4">
              <w:t>Date</w:t>
            </w:r>
          </w:p>
        </w:tc>
        <w:tc>
          <w:tcPr>
            <w:tcW w:w="3118" w:type="dxa"/>
            <w:shd w:val="clear" w:color="auto" w:fill="E5E5E5" w:themeFill="background2"/>
          </w:tcPr>
          <w:p w14:paraId="4BDE177C" w14:textId="77777777" w:rsidR="00E863D1" w:rsidRPr="00C728E4" w:rsidRDefault="00E863D1" w:rsidP="00D464CB">
            <w:pPr>
              <w:pStyle w:val="Tablesmallheading"/>
            </w:pPr>
            <w:r w:rsidRPr="00C728E4">
              <w:t>Description</w:t>
            </w:r>
          </w:p>
        </w:tc>
        <w:tc>
          <w:tcPr>
            <w:tcW w:w="1134" w:type="dxa"/>
            <w:shd w:val="clear" w:color="auto" w:fill="E5E5E5" w:themeFill="background2"/>
          </w:tcPr>
          <w:p w14:paraId="2237D3A1" w14:textId="77777777" w:rsidR="00E863D1" w:rsidRPr="00C728E4" w:rsidRDefault="00E863D1" w:rsidP="00D464CB">
            <w:pPr>
              <w:pStyle w:val="Tablesmallheading"/>
            </w:pPr>
            <w:r w:rsidRPr="00C728E4">
              <w:t>Author</w:t>
            </w:r>
          </w:p>
        </w:tc>
        <w:tc>
          <w:tcPr>
            <w:tcW w:w="1560" w:type="dxa"/>
            <w:shd w:val="clear" w:color="auto" w:fill="E5E5E5" w:themeFill="background2"/>
          </w:tcPr>
          <w:p w14:paraId="72CD6CE3" w14:textId="77777777" w:rsidR="00E863D1" w:rsidRPr="00C728E4" w:rsidRDefault="00E863D1" w:rsidP="00D464CB">
            <w:pPr>
              <w:pStyle w:val="Tablesmallheading"/>
            </w:pPr>
            <w:r w:rsidRPr="00C728E4">
              <w:t>Reviewed</w:t>
            </w:r>
          </w:p>
        </w:tc>
        <w:tc>
          <w:tcPr>
            <w:tcW w:w="2063" w:type="dxa"/>
            <w:shd w:val="clear" w:color="auto" w:fill="E5E5E5" w:themeFill="background2"/>
          </w:tcPr>
          <w:p w14:paraId="4DD73F65" w14:textId="77777777" w:rsidR="00E863D1" w:rsidRPr="00C728E4" w:rsidRDefault="00E863D1" w:rsidP="00D464CB">
            <w:pPr>
              <w:pStyle w:val="Tablesmallheading"/>
            </w:pPr>
            <w:r w:rsidRPr="00C728E4">
              <w:t>Approved</w:t>
            </w:r>
          </w:p>
        </w:tc>
      </w:tr>
      <w:tr w:rsidR="00E863D1" w:rsidRPr="00C728E4" w14:paraId="285B878F" w14:textId="77777777" w:rsidTr="00E863D1">
        <w:trPr>
          <w:cantSplit/>
          <w:trHeight w:val="500"/>
        </w:trPr>
        <w:tc>
          <w:tcPr>
            <w:tcW w:w="990" w:type="dxa"/>
          </w:tcPr>
          <w:p w14:paraId="228249BD" w14:textId="6097D148" w:rsidR="00E863D1" w:rsidRPr="00C728E4" w:rsidRDefault="00E863D1" w:rsidP="00D464CB">
            <w:pPr>
              <w:pStyle w:val="Tablesmalltext"/>
            </w:pPr>
            <w:r>
              <w:t>00</w:t>
            </w:r>
          </w:p>
        </w:tc>
        <w:tc>
          <w:tcPr>
            <w:tcW w:w="992" w:type="dxa"/>
          </w:tcPr>
          <w:p w14:paraId="7B539745" w14:textId="33163EBB" w:rsidR="00E863D1" w:rsidRPr="00C728E4" w:rsidRDefault="00E863D1" w:rsidP="00D464CB">
            <w:pPr>
              <w:pStyle w:val="Tablesmalltext"/>
            </w:pPr>
            <w:r>
              <w:t>2/1</w:t>
            </w:r>
            <w:r w:rsidR="009E6DE8">
              <w:t>2</w:t>
            </w:r>
            <w:r>
              <w:t>/21</w:t>
            </w:r>
          </w:p>
        </w:tc>
        <w:tc>
          <w:tcPr>
            <w:tcW w:w="3118" w:type="dxa"/>
          </w:tcPr>
          <w:p w14:paraId="50DF3A6F" w14:textId="3A75F90F" w:rsidR="00E863D1" w:rsidRPr="00C728E4" w:rsidRDefault="00E863D1" w:rsidP="00D464CB">
            <w:pPr>
              <w:pStyle w:val="Tablesmalltext"/>
            </w:pPr>
            <w:r>
              <w:t>Draft report provided to Melbourne Water</w:t>
            </w:r>
          </w:p>
        </w:tc>
        <w:tc>
          <w:tcPr>
            <w:tcW w:w="1134" w:type="dxa"/>
          </w:tcPr>
          <w:p w14:paraId="1ED1A4A5" w14:textId="5E6901CD" w:rsidR="00E863D1" w:rsidRPr="00C728E4" w:rsidRDefault="00E863D1" w:rsidP="00D464CB">
            <w:pPr>
              <w:pStyle w:val="Tablesmalltext"/>
            </w:pPr>
            <w:r>
              <w:t>Fiona Gilbert</w:t>
            </w:r>
          </w:p>
        </w:tc>
        <w:tc>
          <w:tcPr>
            <w:tcW w:w="1560" w:type="dxa"/>
          </w:tcPr>
          <w:p w14:paraId="5C2C450C" w14:textId="045CA9FA" w:rsidR="00E863D1" w:rsidRPr="00C728E4" w:rsidRDefault="00E863D1" w:rsidP="00D464CB">
            <w:pPr>
              <w:pStyle w:val="Tablesmalltext"/>
            </w:pPr>
            <w:r>
              <w:t>Simon Treadwell</w:t>
            </w:r>
          </w:p>
        </w:tc>
        <w:tc>
          <w:tcPr>
            <w:tcW w:w="2063" w:type="dxa"/>
          </w:tcPr>
          <w:p w14:paraId="2961CF54" w14:textId="37CA1A18" w:rsidR="00E863D1" w:rsidRPr="00C728E4" w:rsidRDefault="00E863D1" w:rsidP="00D464CB">
            <w:pPr>
              <w:pStyle w:val="Tablesmalltext"/>
            </w:pPr>
            <w:r>
              <w:t>Simon Treadwell</w:t>
            </w:r>
          </w:p>
        </w:tc>
      </w:tr>
      <w:tr w:rsidR="00E863D1" w:rsidRPr="00C728E4" w14:paraId="10C9AB8E" w14:textId="77777777" w:rsidTr="00E863D1">
        <w:trPr>
          <w:cantSplit/>
          <w:trHeight w:val="289"/>
        </w:trPr>
        <w:tc>
          <w:tcPr>
            <w:tcW w:w="990" w:type="dxa"/>
          </w:tcPr>
          <w:p w14:paraId="5A6C3BB6" w14:textId="4E62E92E" w:rsidR="00E863D1" w:rsidRPr="00C728E4" w:rsidRDefault="003312EA" w:rsidP="00D464CB">
            <w:pPr>
              <w:pStyle w:val="Tablesmalltext"/>
            </w:pPr>
            <w:r>
              <w:t>01</w:t>
            </w:r>
          </w:p>
        </w:tc>
        <w:tc>
          <w:tcPr>
            <w:tcW w:w="992" w:type="dxa"/>
          </w:tcPr>
          <w:p w14:paraId="053B88E4" w14:textId="1C3FCD27" w:rsidR="00E863D1" w:rsidRPr="00C728E4" w:rsidRDefault="00356A6E" w:rsidP="00D464CB">
            <w:pPr>
              <w:pStyle w:val="Tablesmalltext"/>
            </w:pPr>
            <w:r>
              <w:t>3</w:t>
            </w:r>
            <w:r w:rsidR="003312EA">
              <w:t>/11/22</w:t>
            </w:r>
          </w:p>
        </w:tc>
        <w:tc>
          <w:tcPr>
            <w:tcW w:w="3118" w:type="dxa"/>
          </w:tcPr>
          <w:p w14:paraId="57FF4926" w14:textId="48705810" w:rsidR="00E863D1" w:rsidRPr="00C728E4" w:rsidRDefault="003312EA" w:rsidP="00D464CB">
            <w:pPr>
              <w:pStyle w:val="Tablesmalltext"/>
            </w:pPr>
            <w:r>
              <w:t>Final report provided to Melbourne Water</w:t>
            </w:r>
            <w:r w:rsidR="00700625">
              <w:t xml:space="preserve"> </w:t>
            </w:r>
          </w:p>
        </w:tc>
        <w:tc>
          <w:tcPr>
            <w:tcW w:w="1134" w:type="dxa"/>
          </w:tcPr>
          <w:p w14:paraId="77A62B17" w14:textId="5220522D" w:rsidR="00E863D1" w:rsidRPr="00C728E4" w:rsidRDefault="003312EA" w:rsidP="00D464CB">
            <w:pPr>
              <w:pStyle w:val="Tablesmalltext"/>
            </w:pPr>
            <w:r>
              <w:t>Fiona Gilbert</w:t>
            </w:r>
          </w:p>
        </w:tc>
        <w:tc>
          <w:tcPr>
            <w:tcW w:w="1560" w:type="dxa"/>
          </w:tcPr>
          <w:p w14:paraId="14B472E8" w14:textId="2F7FB7D4" w:rsidR="00E863D1" w:rsidRPr="00C728E4" w:rsidRDefault="003312EA" w:rsidP="00D464CB">
            <w:pPr>
              <w:pStyle w:val="Tablesmalltext"/>
            </w:pPr>
            <w:r>
              <w:t>Simon Treadwell</w:t>
            </w:r>
          </w:p>
        </w:tc>
        <w:tc>
          <w:tcPr>
            <w:tcW w:w="2063" w:type="dxa"/>
          </w:tcPr>
          <w:p w14:paraId="69A8EE45" w14:textId="06EE4DA2" w:rsidR="00E863D1" w:rsidRPr="00C728E4" w:rsidRDefault="003312EA" w:rsidP="00D464CB">
            <w:pPr>
              <w:pStyle w:val="Tablesmalltext"/>
            </w:pPr>
            <w:r>
              <w:t>Simon Treadwell</w:t>
            </w:r>
          </w:p>
        </w:tc>
      </w:tr>
      <w:tr w:rsidR="00E863D1" w:rsidRPr="00C728E4" w14:paraId="2A247400" w14:textId="77777777" w:rsidTr="00E863D1">
        <w:trPr>
          <w:cantSplit/>
          <w:trHeight w:val="276"/>
        </w:trPr>
        <w:tc>
          <w:tcPr>
            <w:tcW w:w="990" w:type="dxa"/>
          </w:tcPr>
          <w:p w14:paraId="23C71BF0" w14:textId="77777777" w:rsidR="00E863D1" w:rsidRPr="00C728E4" w:rsidRDefault="00E863D1" w:rsidP="00D464CB">
            <w:pPr>
              <w:pStyle w:val="Tablesmalltext"/>
            </w:pPr>
          </w:p>
        </w:tc>
        <w:tc>
          <w:tcPr>
            <w:tcW w:w="992" w:type="dxa"/>
          </w:tcPr>
          <w:p w14:paraId="28878641" w14:textId="77777777" w:rsidR="00E863D1" w:rsidRPr="00C728E4" w:rsidRDefault="00E863D1" w:rsidP="00D464CB">
            <w:pPr>
              <w:pStyle w:val="Tablesmalltext"/>
            </w:pPr>
          </w:p>
        </w:tc>
        <w:tc>
          <w:tcPr>
            <w:tcW w:w="3118" w:type="dxa"/>
          </w:tcPr>
          <w:p w14:paraId="72362AB3" w14:textId="77777777" w:rsidR="00E863D1" w:rsidRPr="00C728E4" w:rsidRDefault="00E863D1" w:rsidP="00D464CB">
            <w:pPr>
              <w:pStyle w:val="Tablesmalltext"/>
            </w:pPr>
          </w:p>
        </w:tc>
        <w:tc>
          <w:tcPr>
            <w:tcW w:w="1134" w:type="dxa"/>
          </w:tcPr>
          <w:p w14:paraId="231112FC" w14:textId="77777777" w:rsidR="00E863D1" w:rsidRPr="00C728E4" w:rsidRDefault="00E863D1" w:rsidP="00D464CB">
            <w:pPr>
              <w:pStyle w:val="Tablesmalltext"/>
            </w:pPr>
          </w:p>
        </w:tc>
        <w:tc>
          <w:tcPr>
            <w:tcW w:w="1560" w:type="dxa"/>
          </w:tcPr>
          <w:p w14:paraId="0CB23E5A" w14:textId="77777777" w:rsidR="00E863D1" w:rsidRPr="00C728E4" w:rsidRDefault="00E863D1" w:rsidP="00D464CB">
            <w:pPr>
              <w:pStyle w:val="Tablesmalltext"/>
            </w:pPr>
          </w:p>
        </w:tc>
        <w:tc>
          <w:tcPr>
            <w:tcW w:w="2063" w:type="dxa"/>
          </w:tcPr>
          <w:p w14:paraId="2D0EC190" w14:textId="77777777" w:rsidR="00E863D1" w:rsidRPr="00C728E4" w:rsidRDefault="00E863D1" w:rsidP="00D464CB">
            <w:pPr>
              <w:pStyle w:val="Tablesmalltext"/>
            </w:pPr>
          </w:p>
        </w:tc>
      </w:tr>
      <w:tr w:rsidR="00E863D1" w:rsidRPr="00C728E4" w14:paraId="75DCD06B" w14:textId="77777777" w:rsidTr="00E863D1">
        <w:trPr>
          <w:cantSplit/>
          <w:trHeight w:val="289"/>
        </w:trPr>
        <w:tc>
          <w:tcPr>
            <w:tcW w:w="990" w:type="dxa"/>
          </w:tcPr>
          <w:p w14:paraId="5382F0CD" w14:textId="77777777" w:rsidR="00E863D1" w:rsidRPr="00C728E4" w:rsidRDefault="00E863D1" w:rsidP="00D464CB">
            <w:pPr>
              <w:pStyle w:val="Tablesmalltext"/>
            </w:pPr>
          </w:p>
        </w:tc>
        <w:tc>
          <w:tcPr>
            <w:tcW w:w="992" w:type="dxa"/>
          </w:tcPr>
          <w:p w14:paraId="615CC947" w14:textId="77777777" w:rsidR="00E863D1" w:rsidRPr="00C728E4" w:rsidRDefault="00E863D1" w:rsidP="00D464CB">
            <w:pPr>
              <w:pStyle w:val="Tablesmalltext"/>
            </w:pPr>
          </w:p>
        </w:tc>
        <w:tc>
          <w:tcPr>
            <w:tcW w:w="3118" w:type="dxa"/>
          </w:tcPr>
          <w:p w14:paraId="3FA29CB5" w14:textId="77777777" w:rsidR="00E863D1" w:rsidRPr="00C728E4" w:rsidRDefault="00E863D1" w:rsidP="00D464CB">
            <w:pPr>
              <w:pStyle w:val="Tablesmalltext"/>
            </w:pPr>
          </w:p>
        </w:tc>
        <w:tc>
          <w:tcPr>
            <w:tcW w:w="1134" w:type="dxa"/>
          </w:tcPr>
          <w:p w14:paraId="5C62A584" w14:textId="77777777" w:rsidR="00E863D1" w:rsidRPr="00C728E4" w:rsidRDefault="00E863D1" w:rsidP="00D464CB">
            <w:pPr>
              <w:pStyle w:val="Tablesmalltext"/>
            </w:pPr>
          </w:p>
        </w:tc>
        <w:tc>
          <w:tcPr>
            <w:tcW w:w="1560" w:type="dxa"/>
          </w:tcPr>
          <w:p w14:paraId="49AB5F54" w14:textId="77777777" w:rsidR="00E863D1" w:rsidRPr="00C728E4" w:rsidRDefault="00E863D1" w:rsidP="00D464CB">
            <w:pPr>
              <w:pStyle w:val="Tablesmalltext"/>
            </w:pPr>
          </w:p>
        </w:tc>
        <w:tc>
          <w:tcPr>
            <w:tcW w:w="2063" w:type="dxa"/>
          </w:tcPr>
          <w:p w14:paraId="4E74E75E" w14:textId="77777777" w:rsidR="00E863D1" w:rsidRPr="00C728E4" w:rsidRDefault="00E863D1" w:rsidP="00D464CB">
            <w:pPr>
              <w:pStyle w:val="Tablesmalltext"/>
            </w:pPr>
          </w:p>
        </w:tc>
      </w:tr>
      <w:tr w:rsidR="00E863D1" w:rsidRPr="00C728E4" w14:paraId="3B952433" w14:textId="77777777" w:rsidTr="00E863D1">
        <w:trPr>
          <w:cantSplit/>
          <w:trHeight w:val="289"/>
        </w:trPr>
        <w:tc>
          <w:tcPr>
            <w:tcW w:w="990" w:type="dxa"/>
          </w:tcPr>
          <w:p w14:paraId="33349FD1" w14:textId="77777777" w:rsidR="00E863D1" w:rsidRPr="00C728E4" w:rsidRDefault="00E863D1" w:rsidP="00D464CB">
            <w:pPr>
              <w:pStyle w:val="Tablesmalltext"/>
            </w:pPr>
          </w:p>
        </w:tc>
        <w:tc>
          <w:tcPr>
            <w:tcW w:w="992" w:type="dxa"/>
          </w:tcPr>
          <w:p w14:paraId="04E3F404" w14:textId="77777777" w:rsidR="00E863D1" w:rsidRPr="00C728E4" w:rsidRDefault="00E863D1" w:rsidP="00D464CB">
            <w:pPr>
              <w:pStyle w:val="Tablesmalltext"/>
            </w:pPr>
          </w:p>
        </w:tc>
        <w:tc>
          <w:tcPr>
            <w:tcW w:w="3118" w:type="dxa"/>
          </w:tcPr>
          <w:p w14:paraId="3814DDD3" w14:textId="77777777" w:rsidR="00E863D1" w:rsidRPr="00C728E4" w:rsidRDefault="00E863D1" w:rsidP="00D464CB">
            <w:pPr>
              <w:pStyle w:val="Tablesmalltext"/>
            </w:pPr>
          </w:p>
        </w:tc>
        <w:tc>
          <w:tcPr>
            <w:tcW w:w="1134" w:type="dxa"/>
          </w:tcPr>
          <w:p w14:paraId="138EAD1D" w14:textId="77777777" w:rsidR="00E863D1" w:rsidRPr="00C728E4" w:rsidRDefault="00E863D1" w:rsidP="00D464CB">
            <w:pPr>
              <w:pStyle w:val="Tablesmalltext"/>
            </w:pPr>
          </w:p>
        </w:tc>
        <w:tc>
          <w:tcPr>
            <w:tcW w:w="1560" w:type="dxa"/>
          </w:tcPr>
          <w:p w14:paraId="3DF5FC8B" w14:textId="77777777" w:rsidR="00E863D1" w:rsidRPr="00C728E4" w:rsidRDefault="00E863D1" w:rsidP="00D464CB">
            <w:pPr>
              <w:pStyle w:val="Tablesmalltext"/>
            </w:pPr>
          </w:p>
        </w:tc>
        <w:tc>
          <w:tcPr>
            <w:tcW w:w="2063" w:type="dxa"/>
          </w:tcPr>
          <w:p w14:paraId="20E63BE9" w14:textId="77777777" w:rsidR="00E863D1" w:rsidRPr="00C728E4" w:rsidRDefault="00E863D1" w:rsidP="00D464CB">
            <w:pPr>
              <w:pStyle w:val="Tablesmalltext"/>
            </w:pPr>
          </w:p>
        </w:tc>
      </w:tr>
      <w:tr w:rsidR="00E863D1" w:rsidRPr="00C728E4" w14:paraId="4A65A6A7" w14:textId="77777777" w:rsidTr="00E863D1">
        <w:trPr>
          <w:cantSplit/>
          <w:trHeight w:val="289"/>
        </w:trPr>
        <w:tc>
          <w:tcPr>
            <w:tcW w:w="990" w:type="dxa"/>
          </w:tcPr>
          <w:p w14:paraId="639A8819" w14:textId="77777777" w:rsidR="00E863D1" w:rsidRPr="00C728E4" w:rsidRDefault="00E863D1" w:rsidP="00D464CB">
            <w:pPr>
              <w:pStyle w:val="Tablesmalltext"/>
            </w:pPr>
          </w:p>
        </w:tc>
        <w:tc>
          <w:tcPr>
            <w:tcW w:w="992" w:type="dxa"/>
          </w:tcPr>
          <w:p w14:paraId="3A64238A" w14:textId="77777777" w:rsidR="00E863D1" w:rsidRPr="00C728E4" w:rsidRDefault="00E863D1" w:rsidP="00D464CB">
            <w:pPr>
              <w:pStyle w:val="Tablesmalltext"/>
            </w:pPr>
          </w:p>
        </w:tc>
        <w:tc>
          <w:tcPr>
            <w:tcW w:w="3118" w:type="dxa"/>
          </w:tcPr>
          <w:p w14:paraId="2EB433A9" w14:textId="77777777" w:rsidR="00E863D1" w:rsidRPr="00C728E4" w:rsidRDefault="00E863D1" w:rsidP="00D464CB">
            <w:pPr>
              <w:pStyle w:val="Tablesmalltext"/>
            </w:pPr>
          </w:p>
        </w:tc>
        <w:tc>
          <w:tcPr>
            <w:tcW w:w="1134" w:type="dxa"/>
          </w:tcPr>
          <w:p w14:paraId="522E9BA8" w14:textId="77777777" w:rsidR="00E863D1" w:rsidRPr="00C728E4" w:rsidRDefault="00E863D1" w:rsidP="00D464CB">
            <w:pPr>
              <w:pStyle w:val="Tablesmalltext"/>
            </w:pPr>
          </w:p>
        </w:tc>
        <w:tc>
          <w:tcPr>
            <w:tcW w:w="1560" w:type="dxa"/>
          </w:tcPr>
          <w:p w14:paraId="321CAFD9" w14:textId="77777777" w:rsidR="00E863D1" w:rsidRPr="00C728E4" w:rsidRDefault="00E863D1" w:rsidP="00D464CB">
            <w:pPr>
              <w:pStyle w:val="Tablesmalltext"/>
            </w:pPr>
          </w:p>
        </w:tc>
        <w:tc>
          <w:tcPr>
            <w:tcW w:w="2063" w:type="dxa"/>
          </w:tcPr>
          <w:p w14:paraId="1192DE45" w14:textId="77777777" w:rsidR="00E863D1" w:rsidRPr="00C728E4" w:rsidRDefault="00E863D1" w:rsidP="00D464CB">
            <w:pPr>
              <w:pStyle w:val="Tablesmalltext"/>
            </w:pPr>
          </w:p>
        </w:tc>
      </w:tr>
    </w:tbl>
    <w:p w14:paraId="38B7273D" w14:textId="77777777" w:rsidR="00C728E4" w:rsidRPr="00C728E4" w:rsidRDefault="00C728E4" w:rsidP="00D464CB">
      <w:pPr>
        <w:pStyle w:val="Contents"/>
      </w:pPr>
      <w:r w:rsidRPr="00C728E4">
        <w:lastRenderedPageBreak/>
        <w:t>Contents</w:t>
      </w:r>
    </w:p>
    <w:sdt>
      <w:sdtPr>
        <w:rPr>
          <w:b w:val="0"/>
          <w:noProof w:val="0"/>
        </w:rPr>
        <w:id w:val="243461376"/>
        <w:docPartObj>
          <w:docPartGallery w:val="Table of Contents"/>
          <w:docPartUnique/>
        </w:docPartObj>
      </w:sdtPr>
      <w:sdtEndPr>
        <w:rPr>
          <w:b/>
          <w:noProof/>
        </w:rPr>
      </w:sdtEndPr>
      <w:sdtContent>
        <w:p w14:paraId="248C889B" w14:textId="0DAF3950" w:rsidR="009E6DE8" w:rsidRDefault="00C728E4">
          <w:pPr>
            <w:pStyle w:val="TOC1"/>
            <w:rPr>
              <w:rFonts w:asciiTheme="minorHAnsi" w:hAnsiTheme="minorHAnsi" w:cstheme="minorBidi"/>
              <w:b w:val="0"/>
              <w:sz w:val="22"/>
              <w:szCs w:val="22"/>
              <w:lang w:eastAsia="en-AU"/>
            </w:rPr>
          </w:pPr>
          <w:r w:rsidRPr="00C728E4">
            <w:fldChar w:fldCharType="begin"/>
          </w:r>
          <w:r w:rsidRPr="00C728E4">
            <w:instrText xml:space="preserve"> TOC \o "1-1" \h \z \t "Heading 2,2,Heading 3,3,Heading 4,3,Summary,1" </w:instrText>
          </w:r>
          <w:r w:rsidRPr="00C728E4">
            <w:fldChar w:fldCharType="separate"/>
          </w:r>
          <w:hyperlink w:anchor="_Toc89329010" w:history="1">
            <w:r w:rsidR="009E6DE8" w:rsidRPr="00132562">
              <w:rPr>
                <w:rStyle w:val="Hyperlink"/>
              </w:rPr>
              <w:t>Executive Summary</w:t>
            </w:r>
            <w:r w:rsidR="009E6DE8">
              <w:rPr>
                <w:webHidden/>
              </w:rPr>
              <w:tab/>
            </w:r>
            <w:r w:rsidR="009E6DE8">
              <w:rPr>
                <w:webHidden/>
              </w:rPr>
              <w:fldChar w:fldCharType="begin"/>
            </w:r>
            <w:r w:rsidR="009E6DE8">
              <w:rPr>
                <w:webHidden/>
              </w:rPr>
              <w:instrText xml:space="preserve"> PAGEREF _Toc89329010 \h </w:instrText>
            </w:r>
            <w:r w:rsidR="009E6DE8">
              <w:rPr>
                <w:webHidden/>
              </w:rPr>
            </w:r>
            <w:r w:rsidR="009E6DE8">
              <w:rPr>
                <w:webHidden/>
              </w:rPr>
              <w:fldChar w:fldCharType="separate"/>
            </w:r>
            <w:r w:rsidR="000E4CDB">
              <w:rPr>
                <w:webHidden/>
              </w:rPr>
              <w:t>iv</w:t>
            </w:r>
            <w:r w:rsidR="009E6DE8">
              <w:rPr>
                <w:webHidden/>
              </w:rPr>
              <w:fldChar w:fldCharType="end"/>
            </w:r>
          </w:hyperlink>
        </w:p>
        <w:p w14:paraId="3E61734E" w14:textId="266B0486" w:rsidR="009E6DE8" w:rsidRDefault="00731EC7">
          <w:pPr>
            <w:pStyle w:val="TOC1"/>
            <w:rPr>
              <w:rFonts w:asciiTheme="minorHAnsi" w:hAnsiTheme="minorHAnsi" w:cstheme="minorBidi"/>
              <w:b w:val="0"/>
              <w:sz w:val="22"/>
              <w:szCs w:val="22"/>
              <w:lang w:eastAsia="en-AU"/>
            </w:rPr>
          </w:pPr>
          <w:hyperlink w:anchor="_Toc89329011" w:history="1">
            <w:r w:rsidR="009E6DE8" w:rsidRPr="00132562">
              <w:rPr>
                <w:rStyle w:val="Hyperlink"/>
              </w:rPr>
              <w:t>1.</w:t>
            </w:r>
            <w:r w:rsidR="009E6DE8">
              <w:rPr>
                <w:rFonts w:asciiTheme="minorHAnsi" w:hAnsiTheme="minorHAnsi" w:cstheme="minorBidi"/>
                <w:b w:val="0"/>
                <w:sz w:val="22"/>
                <w:szCs w:val="22"/>
                <w:lang w:eastAsia="en-AU"/>
              </w:rPr>
              <w:tab/>
            </w:r>
            <w:r w:rsidR="009E6DE8" w:rsidRPr="00132562">
              <w:rPr>
                <w:rStyle w:val="Hyperlink"/>
              </w:rPr>
              <w:t>Introduction</w:t>
            </w:r>
            <w:r w:rsidR="009E6DE8">
              <w:rPr>
                <w:webHidden/>
              </w:rPr>
              <w:tab/>
            </w:r>
            <w:r w:rsidR="009E6DE8">
              <w:rPr>
                <w:webHidden/>
              </w:rPr>
              <w:fldChar w:fldCharType="begin"/>
            </w:r>
            <w:r w:rsidR="009E6DE8">
              <w:rPr>
                <w:webHidden/>
              </w:rPr>
              <w:instrText xml:space="preserve"> PAGEREF _Toc89329011 \h </w:instrText>
            </w:r>
            <w:r w:rsidR="009E6DE8">
              <w:rPr>
                <w:webHidden/>
              </w:rPr>
            </w:r>
            <w:r w:rsidR="009E6DE8">
              <w:rPr>
                <w:webHidden/>
              </w:rPr>
              <w:fldChar w:fldCharType="separate"/>
            </w:r>
            <w:r w:rsidR="000E4CDB">
              <w:rPr>
                <w:webHidden/>
              </w:rPr>
              <w:t>6</w:t>
            </w:r>
            <w:r w:rsidR="009E6DE8">
              <w:rPr>
                <w:webHidden/>
              </w:rPr>
              <w:fldChar w:fldCharType="end"/>
            </w:r>
          </w:hyperlink>
        </w:p>
        <w:p w14:paraId="3B915EBD" w14:textId="7BDC39BE" w:rsidR="009E6DE8" w:rsidRDefault="00731EC7">
          <w:pPr>
            <w:pStyle w:val="TOC2"/>
            <w:rPr>
              <w:rFonts w:asciiTheme="minorHAnsi" w:hAnsiTheme="minorHAnsi" w:cstheme="minorBidi"/>
              <w:sz w:val="22"/>
              <w:szCs w:val="22"/>
              <w:lang w:eastAsia="en-AU"/>
            </w:rPr>
          </w:pPr>
          <w:hyperlink w:anchor="_Toc89329012" w:history="1">
            <w:r w:rsidR="009E6DE8" w:rsidRPr="00132562">
              <w:rPr>
                <w:rStyle w:val="Hyperlink"/>
              </w:rPr>
              <w:t>1.1</w:t>
            </w:r>
            <w:r w:rsidR="009E6DE8">
              <w:rPr>
                <w:rFonts w:asciiTheme="minorHAnsi" w:hAnsiTheme="minorHAnsi" w:cstheme="minorBidi"/>
                <w:sz w:val="22"/>
                <w:szCs w:val="22"/>
                <w:lang w:eastAsia="en-AU"/>
              </w:rPr>
              <w:tab/>
            </w:r>
            <w:r w:rsidR="009E6DE8" w:rsidRPr="00132562">
              <w:rPr>
                <w:rStyle w:val="Hyperlink"/>
              </w:rPr>
              <w:t>Background</w:t>
            </w:r>
            <w:r w:rsidR="009E6DE8">
              <w:rPr>
                <w:webHidden/>
              </w:rPr>
              <w:tab/>
            </w:r>
            <w:r w:rsidR="009E6DE8">
              <w:rPr>
                <w:webHidden/>
              </w:rPr>
              <w:fldChar w:fldCharType="begin"/>
            </w:r>
            <w:r w:rsidR="009E6DE8">
              <w:rPr>
                <w:webHidden/>
              </w:rPr>
              <w:instrText xml:space="preserve"> PAGEREF _Toc89329012 \h </w:instrText>
            </w:r>
            <w:r w:rsidR="009E6DE8">
              <w:rPr>
                <w:webHidden/>
              </w:rPr>
            </w:r>
            <w:r w:rsidR="009E6DE8">
              <w:rPr>
                <w:webHidden/>
              </w:rPr>
              <w:fldChar w:fldCharType="separate"/>
            </w:r>
            <w:r w:rsidR="000E4CDB">
              <w:rPr>
                <w:webHidden/>
              </w:rPr>
              <w:t>6</w:t>
            </w:r>
            <w:r w:rsidR="009E6DE8">
              <w:rPr>
                <w:webHidden/>
              </w:rPr>
              <w:fldChar w:fldCharType="end"/>
            </w:r>
          </w:hyperlink>
        </w:p>
        <w:p w14:paraId="52EC459C" w14:textId="7DCF7C2D" w:rsidR="009E6DE8" w:rsidRDefault="00731EC7">
          <w:pPr>
            <w:pStyle w:val="TOC2"/>
            <w:rPr>
              <w:rFonts w:asciiTheme="minorHAnsi" w:hAnsiTheme="minorHAnsi" w:cstheme="minorBidi"/>
              <w:sz w:val="22"/>
              <w:szCs w:val="22"/>
              <w:lang w:eastAsia="en-AU"/>
            </w:rPr>
          </w:pPr>
          <w:hyperlink w:anchor="_Toc89329013" w:history="1">
            <w:r w:rsidR="009E6DE8" w:rsidRPr="00132562">
              <w:rPr>
                <w:rStyle w:val="Hyperlink"/>
              </w:rPr>
              <w:t>1.2</w:t>
            </w:r>
            <w:r w:rsidR="009E6DE8">
              <w:rPr>
                <w:rFonts w:asciiTheme="minorHAnsi" w:hAnsiTheme="minorHAnsi" w:cstheme="minorBidi"/>
                <w:sz w:val="22"/>
                <w:szCs w:val="22"/>
                <w:lang w:eastAsia="en-AU"/>
              </w:rPr>
              <w:tab/>
            </w:r>
            <w:r w:rsidR="009E6DE8" w:rsidRPr="00132562">
              <w:rPr>
                <w:rStyle w:val="Hyperlink"/>
              </w:rPr>
              <w:t>Study scope and objectives</w:t>
            </w:r>
            <w:r w:rsidR="009E6DE8">
              <w:rPr>
                <w:webHidden/>
              </w:rPr>
              <w:tab/>
            </w:r>
            <w:r w:rsidR="009E6DE8">
              <w:rPr>
                <w:webHidden/>
              </w:rPr>
              <w:fldChar w:fldCharType="begin"/>
            </w:r>
            <w:r w:rsidR="009E6DE8">
              <w:rPr>
                <w:webHidden/>
              </w:rPr>
              <w:instrText xml:space="preserve"> PAGEREF _Toc89329013 \h </w:instrText>
            </w:r>
            <w:r w:rsidR="009E6DE8">
              <w:rPr>
                <w:webHidden/>
              </w:rPr>
            </w:r>
            <w:r w:rsidR="009E6DE8">
              <w:rPr>
                <w:webHidden/>
              </w:rPr>
              <w:fldChar w:fldCharType="separate"/>
            </w:r>
            <w:r w:rsidR="000E4CDB">
              <w:rPr>
                <w:webHidden/>
              </w:rPr>
              <w:t>8</w:t>
            </w:r>
            <w:r w:rsidR="009E6DE8">
              <w:rPr>
                <w:webHidden/>
              </w:rPr>
              <w:fldChar w:fldCharType="end"/>
            </w:r>
          </w:hyperlink>
        </w:p>
        <w:p w14:paraId="4D37606A" w14:textId="59BFB75A" w:rsidR="009E6DE8" w:rsidRDefault="00731EC7">
          <w:pPr>
            <w:pStyle w:val="TOC2"/>
            <w:rPr>
              <w:rFonts w:asciiTheme="minorHAnsi" w:hAnsiTheme="minorHAnsi" w:cstheme="minorBidi"/>
              <w:sz w:val="22"/>
              <w:szCs w:val="22"/>
              <w:lang w:eastAsia="en-AU"/>
            </w:rPr>
          </w:pPr>
          <w:hyperlink w:anchor="_Toc89329014" w:history="1">
            <w:r w:rsidR="009E6DE8" w:rsidRPr="00132562">
              <w:rPr>
                <w:rStyle w:val="Hyperlink"/>
              </w:rPr>
              <w:t>1.3</w:t>
            </w:r>
            <w:r w:rsidR="009E6DE8">
              <w:rPr>
                <w:rFonts w:asciiTheme="minorHAnsi" w:hAnsiTheme="minorHAnsi" w:cstheme="minorBidi"/>
                <w:sz w:val="22"/>
                <w:szCs w:val="22"/>
                <w:lang w:eastAsia="en-AU"/>
              </w:rPr>
              <w:tab/>
            </w:r>
            <w:r w:rsidR="009E6DE8" w:rsidRPr="00132562">
              <w:rPr>
                <w:rStyle w:val="Hyperlink"/>
              </w:rPr>
              <w:t>Report Structure</w:t>
            </w:r>
            <w:r w:rsidR="009E6DE8">
              <w:rPr>
                <w:webHidden/>
              </w:rPr>
              <w:tab/>
            </w:r>
            <w:r w:rsidR="009E6DE8">
              <w:rPr>
                <w:webHidden/>
              </w:rPr>
              <w:fldChar w:fldCharType="begin"/>
            </w:r>
            <w:r w:rsidR="009E6DE8">
              <w:rPr>
                <w:webHidden/>
              </w:rPr>
              <w:instrText xml:space="preserve"> PAGEREF _Toc89329014 \h </w:instrText>
            </w:r>
            <w:r w:rsidR="009E6DE8">
              <w:rPr>
                <w:webHidden/>
              </w:rPr>
            </w:r>
            <w:r w:rsidR="009E6DE8">
              <w:rPr>
                <w:webHidden/>
              </w:rPr>
              <w:fldChar w:fldCharType="separate"/>
            </w:r>
            <w:r w:rsidR="000E4CDB">
              <w:rPr>
                <w:webHidden/>
              </w:rPr>
              <w:t>8</w:t>
            </w:r>
            <w:r w:rsidR="009E6DE8">
              <w:rPr>
                <w:webHidden/>
              </w:rPr>
              <w:fldChar w:fldCharType="end"/>
            </w:r>
          </w:hyperlink>
        </w:p>
        <w:p w14:paraId="607AAE2E" w14:textId="67436480" w:rsidR="009E6DE8" w:rsidRDefault="00731EC7">
          <w:pPr>
            <w:pStyle w:val="TOC1"/>
            <w:rPr>
              <w:rFonts w:asciiTheme="minorHAnsi" w:hAnsiTheme="minorHAnsi" w:cstheme="minorBidi"/>
              <w:b w:val="0"/>
              <w:sz w:val="22"/>
              <w:szCs w:val="22"/>
              <w:lang w:eastAsia="en-AU"/>
            </w:rPr>
          </w:pPr>
          <w:hyperlink w:anchor="_Toc89329015" w:history="1">
            <w:r w:rsidR="009E6DE8" w:rsidRPr="00132562">
              <w:rPr>
                <w:rStyle w:val="Hyperlink"/>
              </w:rPr>
              <w:t>2.</w:t>
            </w:r>
            <w:r w:rsidR="009E6DE8">
              <w:rPr>
                <w:rFonts w:asciiTheme="minorHAnsi" w:hAnsiTheme="minorHAnsi" w:cstheme="minorBidi"/>
                <w:b w:val="0"/>
                <w:sz w:val="22"/>
                <w:szCs w:val="22"/>
                <w:lang w:eastAsia="en-AU"/>
              </w:rPr>
              <w:tab/>
            </w:r>
            <w:r w:rsidR="009E6DE8" w:rsidRPr="00132562">
              <w:rPr>
                <w:rStyle w:val="Hyperlink"/>
              </w:rPr>
              <w:t>Method</w:t>
            </w:r>
            <w:r w:rsidR="009E6DE8">
              <w:rPr>
                <w:webHidden/>
              </w:rPr>
              <w:tab/>
            </w:r>
            <w:r w:rsidR="009E6DE8">
              <w:rPr>
                <w:webHidden/>
              </w:rPr>
              <w:fldChar w:fldCharType="begin"/>
            </w:r>
            <w:r w:rsidR="009E6DE8">
              <w:rPr>
                <w:webHidden/>
              </w:rPr>
              <w:instrText xml:space="preserve"> PAGEREF _Toc89329015 \h </w:instrText>
            </w:r>
            <w:r w:rsidR="009E6DE8">
              <w:rPr>
                <w:webHidden/>
              </w:rPr>
            </w:r>
            <w:r w:rsidR="009E6DE8">
              <w:rPr>
                <w:webHidden/>
              </w:rPr>
              <w:fldChar w:fldCharType="separate"/>
            </w:r>
            <w:r w:rsidR="000E4CDB">
              <w:rPr>
                <w:webHidden/>
              </w:rPr>
              <w:t>9</w:t>
            </w:r>
            <w:r w:rsidR="009E6DE8">
              <w:rPr>
                <w:webHidden/>
              </w:rPr>
              <w:fldChar w:fldCharType="end"/>
            </w:r>
          </w:hyperlink>
        </w:p>
        <w:p w14:paraId="5D78F539" w14:textId="29D50E52" w:rsidR="009E6DE8" w:rsidRDefault="00731EC7">
          <w:pPr>
            <w:pStyle w:val="TOC2"/>
            <w:rPr>
              <w:rFonts w:asciiTheme="minorHAnsi" w:hAnsiTheme="minorHAnsi" w:cstheme="minorBidi"/>
              <w:sz w:val="22"/>
              <w:szCs w:val="22"/>
              <w:lang w:eastAsia="en-AU"/>
            </w:rPr>
          </w:pPr>
          <w:hyperlink w:anchor="_Toc89329016" w:history="1">
            <w:r w:rsidR="009E6DE8" w:rsidRPr="00132562">
              <w:rPr>
                <w:rStyle w:val="Hyperlink"/>
              </w:rPr>
              <w:t>2.1</w:t>
            </w:r>
            <w:r w:rsidR="009E6DE8">
              <w:rPr>
                <w:rFonts w:asciiTheme="minorHAnsi" w:hAnsiTheme="minorHAnsi" w:cstheme="minorBidi"/>
                <w:sz w:val="22"/>
                <w:szCs w:val="22"/>
                <w:lang w:eastAsia="en-AU"/>
              </w:rPr>
              <w:tab/>
            </w:r>
            <w:r w:rsidR="009E6DE8" w:rsidRPr="00132562">
              <w:rPr>
                <w:rStyle w:val="Hyperlink"/>
              </w:rPr>
              <w:t>Background and literature review</w:t>
            </w:r>
            <w:r w:rsidR="009E6DE8">
              <w:rPr>
                <w:webHidden/>
              </w:rPr>
              <w:tab/>
            </w:r>
            <w:r w:rsidR="009E6DE8">
              <w:rPr>
                <w:webHidden/>
              </w:rPr>
              <w:fldChar w:fldCharType="begin"/>
            </w:r>
            <w:r w:rsidR="009E6DE8">
              <w:rPr>
                <w:webHidden/>
              </w:rPr>
              <w:instrText xml:space="preserve"> PAGEREF _Toc89329016 \h </w:instrText>
            </w:r>
            <w:r w:rsidR="009E6DE8">
              <w:rPr>
                <w:webHidden/>
              </w:rPr>
            </w:r>
            <w:r w:rsidR="009E6DE8">
              <w:rPr>
                <w:webHidden/>
              </w:rPr>
              <w:fldChar w:fldCharType="separate"/>
            </w:r>
            <w:r w:rsidR="000E4CDB">
              <w:rPr>
                <w:webHidden/>
              </w:rPr>
              <w:t>9</w:t>
            </w:r>
            <w:r w:rsidR="009E6DE8">
              <w:rPr>
                <w:webHidden/>
              </w:rPr>
              <w:fldChar w:fldCharType="end"/>
            </w:r>
          </w:hyperlink>
        </w:p>
        <w:p w14:paraId="046475BC" w14:textId="3FCF786F" w:rsidR="009E6DE8" w:rsidRDefault="00731EC7">
          <w:pPr>
            <w:pStyle w:val="TOC3"/>
            <w:rPr>
              <w:rFonts w:asciiTheme="minorHAnsi" w:hAnsiTheme="minorHAnsi" w:cstheme="minorBidi"/>
              <w:sz w:val="22"/>
              <w:szCs w:val="22"/>
              <w:lang w:eastAsia="en-AU"/>
            </w:rPr>
          </w:pPr>
          <w:hyperlink w:anchor="_Toc89329017" w:history="1">
            <w:r w:rsidR="009E6DE8" w:rsidRPr="00132562">
              <w:rPr>
                <w:rStyle w:val="Hyperlink"/>
              </w:rPr>
              <w:t>2.1.1</w:t>
            </w:r>
            <w:r w:rsidR="009E6DE8">
              <w:rPr>
                <w:rFonts w:asciiTheme="minorHAnsi" w:hAnsiTheme="minorHAnsi" w:cstheme="minorBidi"/>
                <w:sz w:val="22"/>
                <w:szCs w:val="22"/>
                <w:lang w:eastAsia="en-AU"/>
              </w:rPr>
              <w:tab/>
            </w:r>
            <w:r w:rsidR="009E6DE8" w:rsidRPr="00132562">
              <w:rPr>
                <w:rStyle w:val="Hyperlink"/>
              </w:rPr>
              <w:t>Species records</w:t>
            </w:r>
            <w:r w:rsidR="009E6DE8">
              <w:rPr>
                <w:webHidden/>
              </w:rPr>
              <w:tab/>
            </w:r>
            <w:r w:rsidR="009E6DE8">
              <w:rPr>
                <w:webHidden/>
              </w:rPr>
              <w:fldChar w:fldCharType="begin"/>
            </w:r>
            <w:r w:rsidR="009E6DE8">
              <w:rPr>
                <w:webHidden/>
              </w:rPr>
              <w:instrText xml:space="preserve"> PAGEREF _Toc89329017 \h </w:instrText>
            </w:r>
            <w:r w:rsidR="009E6DE8">
              <w:rPr>
                <w:webHidden/>
              </w:rPr>
            </w:r>
            <w:r w:rsidR="009E6DE8">
              <w:rPr>
                <w:webHidden/>
              </w:rPr>
              <w:fldChar w:fldCharType="separate"/>
            </w:r>
            <w:r w:rsidR="000E4CDB">
              <w:rPr>
                <w:webHidden/>
              </w:rPr>
              <w:t>9</w:t>
            </w:r>
            <w:r w:rsidR="009E6DE8">
              <w:rPr>
                <w:webHidden/>
              </w:rPr>
              <w:fldChar w:fldCharType="end"/>
            </w:r>
          </w:hyperlink>
        </w:p>
        <w:p w14:paraId="1D056199" w14:textId="2235A65D" w:rsidR="009E6DE8" w:rsidRDefault="00731EC7">
          <w:pPr>
            <w:pStyle w:val="TOC3"/>
            <w:rPr>
              <w:rFonts w:asciiTheme="minorHAnsi" w:hAnsiTheme="minorHAnsi" w:cstheme="minorBidi"/>
              <w:sz w:val="22"/>
              <w:szCs w:val="22"/>
              <w:lang w:eastAsia="en-AU"/>
            </w:rPr>
          </w:pPr>
          <w:hyperlink w:anchor="_Toc89329018" w:history="1">
            <w:r w:rsidR="009E6DE8" w:rsidRPr="00132562">
              <w:rPr>
                <w:rStyle w:val="Hyperlink"/>
              </w:rPr>
              <w:t>2.1.2</w:t>
            </w:r>
            <w:r w:rsidR="009E6DE8">
              <w:rPr>
                <w:rFonts w:asciiTheme="minorHAnsi" w:hAnsiTheme="minorHAnsi" w:cstheme="minorBidi"/>
                <w:sz w:val="22"/>
                <w:szCs w:val="22"/>
                <w:lang w:eastAsia="en-AU"/>
              </w:rPr>
              <w:tab/>
            </w:r>
            <w:r w:rsidR="009E6DE8" w:rsidRPr="00132562">
              <w:rPr>
                <w:rStyle w:val="Hyperlink"/>
              </w:rPr>
              <w:t>PSP Area studies and plans</w:t>
            </w:r>
            <w:r w:rsidR="009E6DE8">
              <w:rPr>
                <w:webHidden/>
              </w:rPr>
              <w:tab/>
            </w:r>
            <w:r w:rsidR="009E6DE8">
              <w:rPr>
                <w:webHidden/>
              </w:rPr>
              <w:fldChar w:fldCharType="begin"/>
            </w:r>
            <w:r w:rsidR="009E6DE8">
              <w:rPr>
                <w:webHidden/>
              </w:rPr>
              <w:instrText xml:space="preserve"> PAGEREF _Toc89329018 \h </w:instrText>
            </w:r>
            <w:r w:rsidR="009E6DE8">
              <w:rPr>
                <w:webHidden/>
              </w:rPr>
            </w:r>
            <w:r w:rsidR="009E6DE8">
              <w:rPr>
                <w:webHidden/>
              </w:rPr>
              <w:fldChar w:fldCharType="separate"/>
            </w:r>
            <w:r w:rsidR="000E4CDB">
              <w:rPr>
                <w:webHidden/>
              </w:rPr>
              <w:t>9</w:t>
            </w:r>
            <w:r w:rsidR="009E6DE8">
              <w:rPr>
                <w:webHidden/>
              </w:rPr>
              <w:fldChar w:fldCharType="end"/>
            </w:r>
          </w:hyperlink>
        </w:p>
        <w:p w14:paraId="727DFC2D" w14:textId="3C8347E8" w:rsidR="009E6DE8" w:rsidRDefault="00731EC7">
          <w:pPr>
            <w:pStyle w:val="TOC2"/>
            <w:rPr>
              <w:rFonts w:asciiTheme="minorHAnsi" w:hAnsiTheme="minorHAnsi" w:cstheme="minorBidi"/>
              <w:sz w:val="22"/>
              <w:szCs w:val="22"/>
              <w:lang w:eastAsia="en-AU"/>
            </w:rPr>
          </w:pPr>
          <w:hyperlink w:anchor="_Toc89329019" w:history="1">
            <w:r w:rsidR="009E6DE8" w:rsidRPr="00132562">
              <w:rPr>
                <w:rStyle w:val="Hyperlink"/>
              </w:rPr>
              <w:t>2.2</w:t>
            </w:r>
            <w:r w:rsidR="009E6DE8">
              <w:rPr>
                <w:rFonts w:asciiTheme="minorHAnsi" w:hAnsiTheme="minorHAnsi" w:cstheme="minorBidi"/>
                <w:sz w:val="22"/>
                <w:szCs w:val="22"/>
                <w:lang w:eastAsia="en-AU"/>
              </w:rPr>
              <w:tab/>
            </w:r>
            <w:r w:rsidR="009E6DE8" w:rsidRPr="00132562">
              <w:rPr>
                <w:rStyle w:val="Hyperlink"/>
              </w:rPr>
              <w:t>Survey plan</w:t>
            </w:r>
            <w:r w:rsidR="009E6DE8">
              <w:rPr>
                <w:webHidden/>
              </w:rPr>
              <w:tab/>
            </w:r>
            <w:r w:rsidR="009E6DE8">
              <w:rPr>
                <w:webHidden/>
              </w:rPr>
              <w:fldChar w:fldCharType="begin"/>
            </w:r>
            <w:r w:rsidR="009E6DE8">
              <w:rPr>
                <w:webHidden/>
              </w:rPr>
              <w:instrText xml:space="preserve"> PAGEREF _Toc89329019 \h </w:instrText>
            </w:r>
            <w:r w:rsidR="009E6DE8">
              <w:rPr>
                <w:webHidden/>
              </w:rPr>
            </w:r>
            <w:r w:rsidR="009E6DE8">
              <w:rPr>
                <w:webHidden/>
              </w:rPr>
              <w:fldChar w:fldCharType="separate"/>
            </w:r>
            <w:r w:rsidR="000E4CDB">
              <w:rPr>
                <w:webHidden/>
              </w:rPr>
              <w:t>9</w:t>
            </w:r>
            <w:r w:rsidR="009E6DE8">
              <w:rPr>
                <w:webHidden/>
              </w:rPr>
              <w:fldChar w:fldCharType="end"/>
            </w:r>
          </w:hyperlink>
        </w:p>
        <w:p w14:paraId="66404321" w14:textId="71643D8E" w:rsidR="009E6DE8" w:rsidRDefault="00731EC7">
          <w:pPr>
            <w:pStyle w:val="TOC2"/>
            <w:rPr>
              <w:rFonts w:asciiTheme="minorHAnsi" w:hAnsiTheme="minorHAnsi" w:cstheme="minorBidi"/>
              <w:sz w:val="22"/>
              <w:szCs w:val="22"/>
              <w:lang w:eastAsia="en-AU"/>
            </w:rPr>
          </w:pPr>
          <w:hyperlink w:anchor="_Toc89329020" w:history="1">
            <w:r w:rsidR="009E6DE8" w:rsidRPr="00132562">
              <w:rPr>
                <w:rStyle w:val="Hyperlink"/>
              </w:rPr>
              <w:t>2.3</w:t>
            </w:r>
            <w:r w:rsidR="009E6DE8">
              <w:rPr>
                <w:rFonts w:asciiTheme="minorHAnsi" w:hAnsiTheme="minorHAnsi" w:cstheme="minorBidi"/>
                <w:sz w:val="22"/>
                <w:szCs w:val="22"/>
                <w:lang w:eastAsia="en-AU"/>
              </w:rPr>
              <w:tab/>
            </w:r>
            <w:r w:rsidR="009E6DE8" w:rsidRPr="00132562">
              <w:rPr>
                <w:rStyle w:val="Hyperlink"/>
              </w:rPr>
              <w:t>Survey methods</w:t>
            </w:r>
            <w:r w:rsidR="009E6DE8">
              <w:rPr>
                <w:webHidden/>
              </w:rPr>
              <w:tab/>
            </w:r>
            <w:r w:rsidR="009E6DE8">
              <w:rPr>
                <w:webHidden/>
              </w:rPr>
              <w:fldChar w:fldCharType="begin"/>
            </w:r>
            <w:r w:rsidR="009E6DE8">
              <w:rPr>
                <w:webHidden/>
              </w:rPr>
              <w:instrText xml:space="preserve"> PAGEREF _Toc89329020 \h </w:instrText>
            </w:r>
            <w:r w:rsidR="009E6DE8">
              <w:rPr>
                <w:webHidden/>
              </w:rPr>
            </w:r>
            <w:r w:rsidR="009E6DE8">
              <w:rPr>
                <w:webHidden/>
              </w:rPr>
              <w:fldChar w:fldCharType="separate"/>
            </w:r>
            <w:r w:rsidR="000E4CDB">
              <w:rPr>
                <w:webHidden/>
              </w:rPr>
              <w:t>10</w:t>
            </w:r>
            <w:r w:rsidR="009E6DE8">
              <w:rPr>
                <w:webHidden/>
              </w:rPr>
              <w:fldChar w:fldCharType="end"/>
            </w:r>
          </w:hyperlink>
        </w:p>
        <w:p w14:paraId="4A5C41B3" w14:textId="186D0C90" w:rsidR="009E6DE8" w:rsidRDefault="00731EC7">
          <w:pPr>
            <w:pStyle w:val="TOC3"/>
            <w:rPr>
              <w:rFonts w:asciiTheme="minorHAnsi" w:hAnsiTheme="minorHAnsi" w:cstheme="minorBidi"/>
              <w:sz w:val="22"/>
              <w:szCs w:val="22"/>
              <w:lang w:eastAsia="en-AU"/>
            </w:rPr>
          </w:pPr>
          <w:hyperlink w:anchor="_Toc89329021" w:history="1">
            <w:r w:rsidR="009E6DE8" w:rsidRPr="00132562">
              <w:rPr>
                <w:rStyle w:val="Hyperlink"/>
              </w:rPr>
              <w:t>2.3.1</w:t>
            </w:r>
            <w:r w:rsidR="009E6DE8">
              <w:rPr>
                <w:rFonts w:asciiTheme="minorHAnsi" w:hAnsiTheme="minorHAnsi" w:cstheme="minorBidi"/>
                <w:sz w:val="22"/>
                <w:szCs w:val="22"/>
                <w:lang w:eastAsia="en-AU"/>
              </w:rPr>
              <w:tab/>
            </w:r>
            <w:r w:rsidR="009E6DE8" w:rsidRPr="00132562">
              <w:rPr>
                <w:rStyle w:val="Hyperlink"/>
              </w:rPr>
              <w:t>eDNA sampling methodology</w:t>
            </w:r>
            <w:r w:rsidR="009E6DE8">
              <w:rPr>
                <w:webHidden/>
              </w:rPr>
              <w:tab/>
            </w:r>
            <w:r w:rsidR="009E6DE8">
              <w:rPr>
                <w:webHidden/>
              </w:rPr>
              <w:fldChar w:fldCharType="begin"/>
            </w:r>
            <w:r w:rsidR="009E6DE8">
              <w:rPr>
                <w:webHidden/>
              </w:rPr>
              <w:instrText xml:space="preserve"> PAGEREF _Toc89329021 \h </w:instrText>
            </w:r>
            <w:r w:rsidR="009E6DE8">
              <w:rPr>
                <w:webHidden/>
              </w:rPr>
            </w:r>
            <w:r w:rsidR="009E6DE8">
              <w:rPr>
                <w:webHidden/>
              </w:rPr>
              <w:fldChar w:fldCharType="separate"/>
            </w:r>
            <w:r w:rsidR="000E4CDB">
              <w:rPr>
                <w:webHidden/>
              </w:rPr>
              <w:t>10</w:t>
            </w:r>
            <w:r w:rsidR="009E6DE8">
              <w:rPr>
                <w:webHidden/>
              </w:rPr>
              <w:fldChar w:fldCharType="end"/>
            </w:r>
          </w:hyperlink>
        </w:p>
        <w:p w14:paraId="50513B68" w14:textId="348E80EC" w:rsidR="009E6DE8" w:rsidRDefault="00731EC7">
          <w:pPr>
            <w:pStyle w:val="TOC3"/>
            <w:rPr>
              <w:rFonts w:asciiTheme="minorHAnsi" w:hAnsiTheme="minorHAnsi" w:cstheme="minorBidi"/>
              <w:sz w:val="22"/>
              <w:szCs w:val="22"/>
              <w:lang w:eastAsia="en-AU"/>
            </w:rPr>
          </w:pPr>
          <w:hyperlink w:anchor="_Toc89329022" w:history="1">
            <w:r w:rsidR="009E6DE8" w:rsidRPr="00132562">
              <w:rPr>
                <w:rStyle w:val="Hyperlink"/>
              </w:rPr>
              <w:t>2.3.2</w:t>
            </w:r>
            <w:r w:rsidR="009E6DE8">
              <w:rPr>
                <w:rFonts w:asciiTheme="minorHAnsi" w:hAnsiTheme="minorHAnsi" w:cstheme="minorBidi"/>
                <w:sz w:val="22"/>
                <w:szCs w:val="22"/>
                <w:lang w:eastAsia="en-AU"/>
              </w:rPr>
              <w:tab/>
            </w:r>
            <w:r w:rsidR="009E6DE8" w:rsidRPr="00132562">
              <w:rPr>
                <w:rStyle w:val="Hyperlink"/>
              </w:rPr>
              <w:t>Fishing methodology</w:t>
            </w:r>
            <w:r w:rsidR="009E6DE8">
              <w:rPr>
                <w:webHidden/>
              </w:rPr>
              <w:tab/>
            </w:r>
            <w:r w:rsidR="009E6DE8">
              <w:rPr>
                <w:webHidden/>
              </w:rPr>
              <w:fldChar w:fldCharType="begin"/>
            </w:r>
            <w:r w:rsidR="009E6DE8">
              <w:rPr>
                <w:webHidden/>
              </w:rPr>
              <w:instrText xml:space="preserve"> PAGEREF _Toc89329022 \h </w:instrText>
            </w:r>
            <w:r w:rsidR="009E6DE8">
              <w:rPr>
                <w:webHidden/>
              </w:rPr>
            </w:r>
            <w:r w:rsidR="009E6DE8">
              <w:rPr>
                <w:webHidden/>
              </w:rPr>
              <w:fldChar w:fldCharType="separate"/>
            </w:r>
            <w:r w:rsidR="000E4CDB">
              <w:rPr>
                <w:webHidden/>
              </w:rPr>
              <w:t>10</w:t>
            </w:r>
            <w:r w:rsidR="009E6DE8">
              <w:rPr>
                <w:webHidden/>
              </w:rPr>
              <w:fldChar w:fldCharType="end"/>
            </w:r>
          </w:hyperlink>
        </w:p>
        <w:p w14:paraId="5760D447" w14:textId="19509550" w:rsidR="009E6DE8" w:rsidRDefault="00731EC7">
          <w:pPr>
            <w:pStyle w:val="TOC3"/>
            <w:rPr>
              <w:rFonts w:asciiTheme="minorHAnsi" w:hAnsiTheme="minorHAnsi" w:cstheme="minorBidi"/>
              <w:sz w:val="22"/>
              <w:szCs w:val="22"/>
              <w:lang w:eastAsia="en-AU"/>
            </w:rPr>
          </w:pPr>
          <w:hyperlink w:anchor="_Toc89329023" w:history="1">
            <w:r w:rsidR="009E6DE8" w:rsidRPr="00132562">
              <w:rPr>
                <w:rStyle w:val="Hyperlink"/>
              </w:rPr>
              <w:t>2.3.3</w:t>
            </w:r>
            <w:r w:rsidR="009E6DE8">
              <w:rPr>
                <w:rFonts w:asciiTheme="minorHAnsi" w:hAnsiTheme="minorHAnsi" w:cstheme="minorBidi"/>
                <w:sz w:val="22"/>
                <w:szCs w:val="22"/>
                <w:lang w:eastAsia="en-AU"/>
              </w:rPr>
              <w:tab/>
            </w:r>
            <w:r w:rsidR="009E6DE8" w:rsidRPr="00132562">
              <w:rPr>
                <w:rStyle w:val="Hyperlink"/>
              </w:rPr>
              <w:t>Water quality data</w:t>
            </w:r>
            <w:r w:rsidR="009E6DE8">
              <w:rPr>
                <w:webHidden/>
              </w:rPr>
              <w:tab/>
            </w:r>
            <w:r w:rsidR="009E6DE8">
              <w:rPr>
                <w:webHidden/>
              </w:rPr>
              <w:fldChar w:fldCharType="begin"/>
            </w:r>
            <w:r w:rsidR="009E6DE8">
              <w:rPr>
                <w:webHidden/>
              </w:rPr>
              <w:instrText xml:space="preserve"> PAGEREF _Toc89329023 \h </w:instrText>
            </w:r>
            <w:r w:rsidR="009E6DE8">
              <w:rPr>
                <w:webHidden/>
              </w:rPr>
            </w:r>
            <w:r w:rsidR="009E6DE8">
              <w:rPr>
                <w:webHidden/>
              </w:rPr>
              <w:fldChar w:fldCharType="separate"/>
            </w:r>
            <w:r w:rsidR="000E4CDB">
              <w:rPr>
                <w:webHidden/>
              </w:rPr>
              <w:t>13</w:t>
            </w:r>
            <w:r w:rsidR="009E6DE8">
              <w:rPr>
                <w:webHidden/>
              </w:rPr>
              <w:fldChar w:fldCharType="end"/>
            </w:r>
          </w:hyperlink>
        </w:p>
        <w:p w14:paraId="38BC9D48" w14:textId="29EC255D" w:rsidR="009E6DE8" w:rsidRDefault="00731EC7">
          <w:pPr>
            <w:pStyle w:val="TOC1"/>
            <w:rPr>
              <w:rFonts w:asciiTheme="minorHAnsi" w:hAnsiTheme="minorHAnsi" w:cstheme="minorBidi"/>
              <w:b w:val="0"/>
              <w:sz w:val="22"/>
              <w:szCs w:val="22"/>
              <w:lang w:eastAsia="en-AU"/>
            </w:rPr>
          </w:pPr>
          <w:hyperlink w:anchor="_Toc89329024" w:history="1">
            <w:r w:rsidR="009E6DE8" w:rsidRPr="00132562">
              <w:rPr>
                <w:rStyle w:val="Hyperlink"/>
              </w:rPr>
              <w:t>3.</w:t>
            </w:r>
            <w:r w:rsidR="009E6DE8">
              <w:rPr>
                <w:rFonts w:asciiTheme="minorHAnsi" w:hAnsiTheme="minorHAnsi" w:cstheme="minorBidi"/>
                <w:b w:val="0"/>
                <w:sz w:val="22"/>
                <w:szCs w:val="22"/>
                <w:lang w:eastAsia="en-AU"/>
              </w:rPr>
              <w:tab/>
            </w:r>
            <w:r w:rsidR="009E6DE8" w:rsidRPr="00132562">
              <w:rPr>
                <w:rStyle w:val="Hyperlink"/>
              </w:rPr>
              <w:t>Results</w:t>
            </w:r>
            <w:r w:rsidR="009E6DE8">
              <w:rPr>
                <w:webHidden/>
              </w:rPr>
              <w:tab/>
            </w:r>
            <w:r w:rsidR="009E6DE8">
              <w:rPr>
                <w:webHidden/>
              </w:rPr>
              <w:fldChar w:fldCharType="begin"/>
            </w:r>
            <w:r w:rsidR="009E6DE8">
              <w:rPr>
                <w:webHidden/>
              </w:rPr>
              <w:instrText xml:space="preserve"> PAGEREF _Toc89329024 \h </w:instrText>
            </w:r>
            <w:r w:rsidR="009E6DE8">
              <w:rPr>
                <w:webHidden/>
              </w:rPr>
            </w:r>
            <w:r w:rsidR="009E6DE8">
              <w:rPr>
                <w:webHidden/>
              </w:rPr>
              <w:fldChar w:fldCharType="separate"/>
            </w:r>
            <w:r w:rsidR="000E4CDB">
              <w:rPr>
                <w:webHidden/>
              </w:rPr>
              <w:t>14</w:t>
            </w:r>
            <w:r w:rsidR="009E6DE8">
              <w:rPr>
                <w:webHidden/>
              </w:rPr>
              <w:fldChar w:fldCharType="end"/>
            </w:r>
          </w:hyperlink>
        </w:p>
        <w:p w14:paraId="36EAA5CE" w14:textId="45FAB124" w:rsidR="009E6DE8" w:rsidRDefault="00731EC7">
          <w:pPr>
            <w:pStyle w:val="TOC2"/>
            <w:rPr>
              <w:rFonts w:asciiTheme="minorHAnsi" w:hAnsiTheme="minorHAnsi" w:cstheme="minorBidi"/>
              <w:sz w:val="22"/>
              <w:szCs w:val="22"/>
              <w:lang w:eastAsia="en-AU"/>
            </w:rPr>
          </w:pPr>
          <w:hyperlink w:anchor="_Toc89329025" w:history="1">
            <w:r w:rsidR="009E6DE8" w:rsidRPr="00132562">
              <w:rPr>
                <w:rStyle w:val="Hyperlink"/>
              </w:rPr>
              <w:t>3.1</w:t>
            </w:r>
            <w:r w:rsidR="009E6DE8">
              <w:rPr>
                <w:rFonts w:asciiTheme="minorHAnsi" w:hAnsiTheme="minorHAnsi" w:cstheme="minorBidi"/>
                <w:sz w:val="22"/>
                <w:szCs w:val="22"/>
                <w:lang w:eastAsia="en-AU"/>
              </w:rPr>
              <w:tab/>
            </w:r>
            <w:r w:rsidR="009E6DE8" w:rsidRPr="00132562">
              <w:rPr>
                <w:rStyle w:val="Hyperlink"/>
              </w:rPr>
              <w:t>PSP area habitat and waterways</w:t>
            </w:r>
            <w:r w:rsidR="009E6DE8">
              <w:rPr>
                <w:webHidden/>
              </w:rPr>
              <w:tab/>
            </w:r>
            <w:r w:rsidR="009E6DE8">
              <w:rPr>
                <w:webHidden/>
              </w:rPr>
              <w:fldChar w:fldCharType="begin"/>
            </w:r>
            <w:r w:rsidR="009E6DE8">
              <w:rPr>
                <w:webHidden/>
              </w:rPr>
              <w:instrText xml:space="preserve"> PAGEREF _Toc89329025 \h </w:instrText>
            </w:r>
            <w:r w:rsidR="009E6DE8">
              <w:rPr>
                <w:webHidden/>
              </w:rPr>
            </w:r>
            <w:r w:rsidR="009E6DE8">
              <w:rPr>
                <w:webHidden/>
              </w:rPr>
              <w:fldChar w:fldCharType="separate"/>
            </w:r>
            <w:r w:rsidR="000E4CDB">
              <w:rPr>
                <w:webHidden/>
              </w:rPr>
              <w:t>14</w:t>
            </w:r>
            <w:r w:rsidR="009E6DE8">
              <w:rPr>
                <w:webHidden/>
              </w:rPr>
              <w:fldChar w:fldCharType="end"/>
            </w:r>
          </w:hyperlink>
        </w:p>
        <w:p w14:paraId="62E790B9" w14:textId="396D003A" w:rsidR="009E6DE8" w:rsidRDefault="00731EC7">
          <w:pPr>
            <w:pStyle w:val="TOC2"/>
            <w:rPr>
              <w:rFonts w:asciiTheme="minorHAnsi" w:hAnsiTheme="minorHAnsi" w:cstheme="minorBidi"/>
              <w:sz w:val="22"/>
              <w:szCs w:val="22"/>
              <w:lang w:eastAsia="en-AU"/>
            </w:rPr>
          </w:pPr>
          <w:hyperlink w:anchor="_Toc89329026" w:history="1">
            <w:r w:rsidR="009E6DE8" w:rsidRPr="00132562">
              <w:rPr>
                <w:rStyle w:val="Hyperlink"/>
              </w:rPr>
              <w:t>3.2</w:t>
            </w:r>
            <w:r w:rsidR="009E6DE8">
              <w:rPr>
                <w:rFonts w:asciiTheme="minorHAnsi" w:hAnsiTheme="minorHAnsi" w:cstheme="minorBidi"/>
                <w:sz w:val="22"/>
                <w:szCs w:val="22"/>
                <w:lang w:eastAsia="en-AU"/>
              </w:rPr>
              <w:tab/>
            </w:r>
            <w:r w:rsidR="009E6DE8" w:rsidRPr="00132562">
              <w:rPr>
                <w:rStyle w:val="Hyperlink"/>
              </w:rPr>
              <w:t>Key species records and habitat</w:t>
            </w:r>
            <w:r w:rsidR="009E6DE8">
              <w:rPr>
                <w:webHidden/>
              </w:rPr>
              <w:tab/>
            </w:r>
            <w:r w:rsidR="009E6DE8">
              <w:rPr>
                <w:webHidden/>
              </w:rPr>
              <w:fldChar w:fldCharType="begin"/>
            </w:r>
            <w:r w:rsidR="009E6DE8">
              <w:rPr>
                <w:webHidden/>
              </w:rPr>
              <w:instrText xml:space="preserve"> PAGEREF _Toc89329026 \h </w:instrText>
            </w:r>
            <w:r w:rsidR="009E6DE8">
              <w:rPr>
                <w:webHidden/>
              </w:rPr>
            </w:r>
            <w:r w:rsidR="009E6DE8">
              <w:rPr>
                <w:webHidden/>
              </w:rPr>
              <w:fldChar w:fldCharType="separate"/>
            </w:r>
            <w:r w:rsidR="000E4CDB">
              <w:rPr>
                <w:webHidden/>
              </w:rPr>
              <w:t>14</w:t>
            </w:r>
            <w:r w:rsidR="009E6DE8">
              <w:rPr>
                <w:webHidden/>
              </w:rPr>
              <w:fldChar w:fldCharType="end"/>
            </w:r>
          </w:hyperlink>
        </w:p>
        <w:p w14:paraId="68A7EE95" w14:textId="3483F946" w:rsidR="009E6DE8" w:rsidRDefault="00731EC7">
          <w:pPr>
            <w:pStyle w:val="TOC3"/>
            <w:rPr>
              <w:rFonts w:asciiTheme="minorHAnsi" w:hAnsiTheme="minorHAnsi" w:cstheme="minorBidi"/>
              <w:sz w:val="22"/>
              <w:szCs w:val="22"/>
              <w:lang w:eastAsia="en-AU"/>
            </w:rPr>
          </w:pPr>
          <w:hyperlink w:anchor="_Toc89329027" w:history="1">
            <w:r w:rsidR="009E6DE8" w:rsidRPr="00132562">
              <w:rPr>
                <w:rStyle w:val="Hyperlink"/>
              </w:rPr>
              <w:t>3.2.1</w:t>
            </w:r>
            <w:r w:rsidR="009E6DE8">
              <w:rPr>
                <w:rFonts w:asciiTheme="minorHAnsi" w:hAnsiTheme="minorHAnsi" w:cstheme="minorBidi"/>
                <w:sz w:val="22"/>
                <w:szCs w:val="22"/>
                <w:lang w:eastAsia="en-AU"/>
              </w:rPr>
              <w:tab/>
            </w:r>
            <w:r w:rsidR="009E6DE8" w:rsidRPr="00132562">
              <w:rPr>
                <w:rStyle w:val="Hyperlink"/>
              </w:rPr>
              <w:t>Habitat requirements</w:t>
            </w:r>
            <w:r w:rsidR="009E6DE8">
              <w:rPr>
                <w:webHidden/>
              </w:rPr>
              <w:tab/>
            </w:r>
            <w:r w:rsidR="009E6DE8">
              <w:rPr>
                <w:webHidden/>
              </w:rPr>
              <w:fldChar w:fldCharType="begin"/>
            </w:r>
            <w:r w:rsidR="009E6DE8">
              <w:rPr>
                <w:webHidden/>
              </w:rPr>
              <w:instrText xml:space="preserve"> PAGEREF _Toc89329027 \h </w:instrText>
            </w:r>
            <w:r w:rsidR="009E6DE8">
              <w:rPr>
                <w:webHidden/>
              </w:rPr>
            </w:r>
            <w:r w:rsidR="009E6DE8">
              <w:rPr>
                <w:webHidden/>
              </w:rPr>
              <w:fldChar w:fldCharType="separate"/>
            </w:r>
            <w:r w:rsidR="000E4CDB">
              <w:rPr>
                <w:webHidden/>
              </w:rPr>
              <w:t>14</w:t>
            </w:r>
            <w:r w:rsidR="009E6DE8">
              <w:rPr>
                <w:webHidden/>
              </w:rPr>
              <w:fldChar w:fldCharType="end"/>
            </w:r>
          </w:hyperlink>
        </w:p>
        <w:p w14:paraId="0D78C11E" w14:textId="59C7320F" w:rsidR="009E6DE8" w:rsidRDefault="00731EC7">
          <w:pPr>
            <w:pStyle w:val="TOC2"/>
            <w:rPr>
              <w:rFonts w:asciiTheme="minorHAnsi" w:hAnsiTheme="minorHAnsi" w:cstheme="minorBidi"/>
              <w:sz w:val="22"/>
              <w:szCs w:val="22"/>
              <w:lang w:eastAsia="en-AU"/>
            </w:rPr>
          </w:pPr>
          <w:hyperlink w:anchor="_Toc89329028" w:history="1">
            <w:r w:rsidR="009E6DE8" w:rsidRPr="00132562">
              <w:rPr>
                <w:rStyle w:val="Hyperlink"/>
              </w:rPr>
              <w:t>3.3</w:t>
            </w:r>
            <w:r w:rsidR="009E6DE8">
              <w:rPr>
                <w:rFonts w:asciiTheme="minorHAnsi" w:hAnsiTheme="minorHAnsi" w:cstheme="minorBidi"/>
                <w:sz w:val="22"/>
                <w:szCs w:val="22"/>
                <w:lang w:eastAsia="en-AU"/>
              </w:rPr>
              <w:tab/>
            </w:r>
            <w:r w:rsidR="009E6DE8" w:rsidRPr="00132562">
              <w:rPr>
                <w:rStyle w:val="Hyperlink"/>
              </w:rPr>
              <w:t>Hydrology and development review</w:t>
            </w:r>
            <w:r w:rsidR="009E6DE8">
              <w:rPr>
                <w:webHidden/>
              </w:rPr>
              <w:tab/>
            </w:r>
            <w:r w:rsidR="009E6DE8">
              <w:rPr>
                <w:webHidden/>
              </w:rPr>
              <w:fldChar w:fldCharType="begin"/>
            </w:r>
            <w:r w:rsidR="009E6DE8">
              <w:rPr>
                <w:webHidden/>
              </w:rPr>
              <w:instrText xml:space="preserve"> PAGEREF _Toc89329028 \h </w:instrText>
            </w:r>
            <w:r w:rsidR="009E6DE8">
              <w:rPr>
                <w:webHidden/>
              </w:rPr>
            </w:r>
            <w:r w:rsidR="009E6DE8">
              <w:rPr>
                <w:webHidden/>
              </w:rPr>
              <w:fldChar w:fldCharType="separate"/>
            </w:r>
            <w:r w:rsidR="000E4CDB">
              <w:rPr>
                <w:webHidden/>
              </w:rPr>
              <w:t>15</w:t>
            </w:r>
            <w:r w:rsidR="009E6DE8">
              <w:rPr>
                <w:webHidden/>
              </w:rPr>
              <w:fldChar w:fldCharType="end"/>
            </w:r>
          </w:hyperlink>
        </w:p>
        <w:p w14:paraId="6C956075" w14:textId="08E7DC11" w:rsidR="009E6DE8" w:rsidRDefault="00731EC7">
          <w:pPr>
            <w:pStyle w:val="TOC2"/>
            <w:rPr>
              <w:rFonts w:asciiTheme="minorHAnsi" w:hAnsiTheme="minorHAnsi" w:cstheme="minorBidi"/>
              <w:sz w:val="22"/>
              <w:szCs w:val="22"/>
              <w:lang w:eastAsia="en-AU"/>
            </w:rPr>
          </w:pPr>
          <w:hyperlink w:anchor="_Toc89329029" w:history="1">
            <w:r w:rsidR="009E6DE8" w:rsidRPr="00132562">
              <w:rPr>
                <w:rStyle w:val="Hyperlink"/>
              </w:rPr>
              <w:t>3.4</w:t>
            </w:r>
            <w:r w:rsidR="009E6DE8">
              <w:rPr>
                <w:rFonts w:asciiTheme="minorHAnsi" w:hAnsiTheme="minorHAnsi" w:cstheme="minorBidi"/>
                <w:sz w:val="22"/>
                <w:szCs w:val="22"/>
                <w:lang w:eastAsia="en-AU"/>
              </w:rPr>
              <w:tab/>
            </w:r>
            <w:r w:rsidR="009E6DE8" w:rsidRPr="00132562">
              <w:rPr>
                <w:rStyle w:val="Hyperlink"/>
              </w:rPr>
              <w:t>Survey plan and sample site selection</w:t>
            </w:r>
            <w:r w:rsidR="009E6DE8">
              <w:rPr>
                <w:webHidden/>
              </w:rPr>
              <w:tab/>
            </w:r>
            <w:r w:rsidR="009E6DE8">
              <w:rPr>
                <w:webHidden/>
              </w:rPr>
              <w:fldChar w:fldCharType="begin"/>
            </w:r>
            <w:r w:rsidR="009E6DE8">
              <w:rPr>
                <w:webHidden/>
              </w:rPr>
              <w:instrText xml:space="preserve"> PAGEREF _Toc89329029 \h </w:instrText>
            </w:r>
            <w:r w:rsidR="009E6DE8">
              <w:rPr>
                <w:webHidden/>
              </w:rPr>
            </w:r>
            <w:r w:rsidR="009E6DE8">
              <w:rPr>
                <w:webHidden/>
              </w:rPr>
              <w:fldChar w:fldCharType="separate"/>
            </w:r>
            <w:r w:rsidR="000E4CDB">
              <w:rPr>
                <w:webHidden/>
              </w:rPr>
              <w:t>15</w:t>
            </w:r>
            <w:r w:rsidR="009E6DE8">
              <w:rPr>
                <w:webHidden/>
              </w:rPr>
              <w:fldChar w:fldCharType="end"/>
            </w:r>
          </w:hyperlink>
        </w:p>
        <w:p w14:paraId="39A24A10" w14:textId="0302D186" w:rsidR="009E6DE8" w:rsidRDefault="00731EC7">
          <w:pPr>
            <w:pStyle w:val="TOC3"/>
            <w:rPr>
              <w:rFonts w:asciiTheme="minorHAnsi" w:hAnsiTheme="minorHAnsi" w:cstheme="minorBidi"/>
              <w:sz w:val="22"/>
              <w:szCs w:val="22"/>
              <w:lang w:eastAsia="en-AU"/>
            </w:rPr>
          </w:pPr>
          <w:hyperlink w:anchor="_Toc89329030" w:history="1">
            <w:r w:rsidR="009E6DE8" w:rsidRPr="00132562">
              <w:rPr>
                <w:rStyle w:val="Hyperlink"/>
              </w:rPr>
              <w:t>3.4.1</w:t>
            </w:r>
            <w:r w:rsidR="009E6DE8">
              <w:rPr>
                <w:rFonts w:asciiTheme="minorHAnsi" w:hAnsiTheme="minorHAnsi" w:cstheme="minorBidi"/>
                <w:sz w:val="22"/>
                <w:szCs w:val="22"/>
                <w:lang w:eastAsia="en-AU"/>
              </w:rPr>
              <w:tab/>
            </w:r>
            <w:r w:rsidR="009E6DE8" w:rsidRPr="00132562">
              <w:rPr>
                <w:rStyle w:val="Hyperlink"/>
              </w:rPr>
              <w:t>Review and potential survey locations</w:t>
            </w:r>
            <w:r w:rsidR="009E6DE8">
              <w:rPr>
                <w:webHidden/>
              </w:rPr>
              <w:tab/>
            </w:r>
            <w:r w:rsidR="009E6DE8">
              <w:rPr>
                <w:webHidden/>
              </w:rPr>
              <w:fldChar w:fldCharType="begin"/>
            </w:r>
            <w:r w:rsidR="009E6DE8">
              <w:rPr>
                <w:webHidden/>
              </w:rPr>
              <w:instrText xml:space="preserve"> PAGEREF _Toc89329030 \h </w:instrText>
            </w:r>
            <w:r w:rsidR="009E6DE8">
              <w:rPr>
                <w:webHidden/>
              </w:rPr>
            </w:r>
            <w:r w:rsidR="009E6DE8">
              <w:rPr>
                <w:webHidden/>
              </w:rPr>
              <w:fldChar w:fldCharType="separate"/>
            </w:r>
            <w:r w:rsidR="000E4CDB">
              <w:rPr>
                <w:webHidden/>
              </w:rPr>
              <w:t>15</w:t>
            </w:r>
            <w:r w:rsidR="009E6DE8">
              <w:rPr>
                <w:webHidden/>
              </w:rPr>
              <w:fldChar w:fldCharType="end"/>
            </w:r>
          </w:hyperlink>
        </w:p>
        <w:p w14:paraId="22000E79" w14:textId="3511A6FD" w:rsidR="009E6DE8" w:rsidRDefault="00731EC7">
          <w:pPr>
            <w:pStyle w:val="TOC3"/>
            <w:rPr>
              <w:rFonts w:asciiTheme="minorHAnsi" w:hAnsiTheme="minorHAnsi" w:cstheme="minorBidi"/>
              <w:sz w:val="22"/>
              <w:szCs w:val="22"/>
              <w:lang w:eastAsia="en-AU"/>
            </w:rPr>
          </w:pPr>
          <w:hyperlink w:anchor="_Toc89329031" w:history="1">
            <w:r w:rsidR="009E6DE8" w:rsidRPr="00132562">
              <w:rPr>
                <w:rStyle w:val="Hyperlink"/>
              </w:rPr>
              <w:t>3.4.2</w:t>
            </w:r>
            <w:r w:rsidR="009E6DE8">
              <w:rPr>
                <w:rFonts w:asciiTheme="minorHAnsi" w:hAnsiTheme="minorHAnsi" w:cstheme="minorBidi"/>
                <w:sz w:val="22"/>
                <w:szCs w:val="22"/>
                <w:lang w:eastAsia="en-AU"/>
              </w:rPr>
              <w:tab/>
            </w:r>
            <w:r w:rsidR="009E6DE8" w:rsidRPr="00132562">
              <w:rPr>
                <w:rStyle w:val="Hyperlink"/>
              </w:rPr>
              <w:t>Sample sites</w:t>
            </w:r>
            <w:r w:rsidR="009E6DE8">
              <w:rPr>
                <w:webHidden/>
              </w:rPr>
              <w:tab/>
            </w:r>
            <w:r w:rsidR="009E6DE8">
              <w:rPr>
                <w:webHidden/>
              </w:rPr>
              <w:fldChar w:fldCharType="begin"/>
            </w:r>
            <w:r w:rsidR="009E6DE8">
              <w:rPr>
                <w:webHidden/>
              </w:rPr>
              <w:instrText xml:space="preserve"> PAGEREF _Toc89329031 \h </w:instrText>
            </w:r>
            <w:r w:rsidR="009E6DE8">
              <w:rPr>
                <w:webHidden/>
              </w:rPr>
            </w:r>
            <w:r w:rsidR="009E6DE8">
              <w:rPr>
                <w:webHidden/>
              </w:rPr>
              <w:fldChar w:fldCharType="separate"/>
            </w:r>
            <w:r w:rsidR="000E4CDB">
              <w:rPr>
                <w:webHidden/>
              </w:rPr>
              <w:t>17</w:t>
            </w:r>
            <w:r w:rsidR="009E6DE8">
              <w:rPr>
                <w:webHidden/>
              </w:rPr>
              <w:fldChar w:fldCharType="end"/>
            </w:r>
          </w:hyperlink>
        </w:p>
        <w:p w14:paraId="7737F672" w14:textId="128B3DB3" w:rsidR="009E6DE8" w:rsidRDefault="00731EC7">
          <w:pPr>
            <w:pStyle w:val="TOC1"/>
            <w:rPr>
              <w:rFonts w:asciiTheme="minorHAnsi" w:hAnsiTheme="minorHAnsi" w:cstheme="minorBidi"/>
              <w:b w:val="0"/>
              <w:sz w:val="22"/>
              <w:szCs w:val="22"/>
              <w:lang w:eastAsia="en-AU"/>
            </w:rPr>
          </w:pPr>
          <w:hyperlink w:anchor="_Toc89329032" w:history="1">
            <w:r w:rsidR="009E6DE8" w:rsidRPr="00132562">
              <w:rPr>
                <w:rStyle w:val="Hyperlink"/>
              </w:rPr>
              <w:t>4.</w:t>
            </w:r>
            <w:r w:rsidR="009E6DE8">
              <w:rPr>
                <w:rFonts w:asciiTheme="minorHAnsi" w:hAnsiTheme="minorHAnsi" w:cstheme="minorBidi"/>
                <w:b w:val="0"/>
                <w:sz w:val="22"/>
                <w:szCs w:val="22"/>
                <w:lang w:eastAsia="en-AU"/>
              </w:rPr>
              <w:tab/>
            </w:r>
            <w:r w:rsidR="009E6DE8" w:rsidRPr="00132562">
              <w:rPr>
                <w:rStyle w:val="Hyperlink"/>
              </w:rPr>
              <w:t>Field survey results</w:t>
            </w:r>
            <w:r w:rsidR="009E6DE8">
              <w:rPr>
                <w:webHidden/>
              </w:rPr>
              <w:tab/>
            </w:r>
            <w:r w:rsidR="009E6DE8">
              <w:rPr>
                <w:webHidden/>
              </w:rPr>
              <w:fldChar w:fldCharType="begin"/>
            </w:r>
            <w:r w:rsidR="009E6DE8">
              <w:rPr>
                <w:webHidden/>
              </w:rPr>
              <w:instrText xml:space="preserve"> PAGEREF _Toc89329032 \h </w:instrText>
            </w:r>
            <w:r w:rsidR="009E6DE8">
              <w:rPr>
                <w:webHidden/>
              </w:rPr>
            </w:r>
            <w:r w:rsidR="009E6DE8">
              <w:rPr>
                <w:webHidden/>
              </w:rPr>
              <w:fldChar w:fldCharType="separate"/>
            </w:r>
            <w:r w:rsidR="000E4CDB">
              <w:rPr>
                <w:webHidden/>
              </w:rPr>
              <w:t>20</w:t>
            </w:r>
            <w:r w:rsidR="009E6DE8">
              <w:rPr>
                <w:webHidden/>
              </w:rPr>
              <w:fldChar w:fldCharType="end"/>
            </w:r>
          </w:hyperlink>
        </w:p>
        <w:p w14:paraId="38F65FFC" w14:textId="370BEA65" w:rsidR="009E6DE8" w:rsidRDefault="00731EC7">
          <w:pPr>
            <w:pStyle w:val="TOC2"/>
            <w:rPr>
              <w:rFonts w:asciiTheme="minorHAnsi" w:hAnsiTheme="minorHAnsi" w:cstheme="minorBidi"/>
              <w:sz w:val="22"/>
              <w:szCs w:val="22"/>
              <w:lang w:eastAsia="en-AU"/>
            </w:rPr>
          </w:pPr>
          <w:hyperlink w:anchor="_Toc89329033" w:history="1">
            <w:r w:rsidR="009E6DE8" w:rsidRPr="00132562">
              <w:rPr>
                <w:rStyle w:val="Hyperlink"/>
              </w:rPr>
              <w:t>4.1</w:t>
            </w:r>
            <w:r w:rsidR="009E6DE8">
              <w:rPr>
                <w:rFonts w:asciiTheme="minorHAnsi" w:hAnsiTheme="minorHAnsi" w:cstheme="minorBidi"/>
                <w:sz w:val="22"/>
                <w:szCs w:val="22"/>
                <w:lang w:eastAsia="en-AU"/>
              </w:rPr>
              <w:tab/>
            </w:r>
            <w:r w:rsidR="009E6DE8" w:rsidRPr="00132562">
              <w:rPr>
                <w:rStyle w:val="Hyperlink"/>
              </w:rPr>
              <w:t>Site One</w:t>
            </w:r>
            <w:r w:rsidR="009E6DE8">
              <w:rPr>
                <w:webHidden/>
              </w:rPr>
              <w:tab/>
            </w:r>
            <w:r w:rsidR="009E6DE8">
              <w:rPr>
                <w:webHidden/>
              </w:rPr>
              <w:fldChar w:fldCharType="begin"/>
            </w:r>
            <w:r w:rsidR="009E6DE8">
              <w:rPr>
                <w:webHidden/>
              </w:rPr>
              <w:instrText xml:space="preserve"> PAGEREF _Toc89329033 \h </w:instrText>
            </w:r>
            <w:r w:rsidR="009E6DE8">
              <w:rPr>
                <w:webHidden/>
              </w:rPr>
            </w:r>
            <w:r w:rsidR="009E6DE8">
              <w:rPr>
                <w:webHidden/>
              </w:rPr>
              <w:fldChar w:fldCharType="separate"/>
            </w:r>
            <w:r w:rsidR="000E4CDB">
              <w:rPr>
                <w:webHidden/>
              </w:rPr>
              <w:t>21</w:t>
            </w:r>
            <w:r w:rsidR="009E6DE8">
              <w:rPr>
                <w:webHidden/>
              </w:rPr>
              <w:fldChar w:fldCharType="end"/>
            </w:r>
          </w:hyperlink>
        </w:p>
        <w:p w14:paraId="5ECD2807" w14:textId="37339013" w:rsidR="009E6DE8" w:rsidRDefault="00731EC7">
          <w:pPr>
            <w:pStyle w:val="TOC2"/>
            <w:rPr>
              <w:rFonts w:asciiTheme="minorHAnsi" w:hAnsiTheme="minorHAnsi" w:cstheme="minorBidi"/>
              <w:sz w:val="22"/>
              <w:szCs w:val="22"/>
              <w:lang w:eastAsia="en-AU"/>
            </w:rPr>
          </w:pPr>
          <w:hyperlink w:anchor="_Toc89329034" w:history="1">
            <w:r w:rsidR="009E6DE8" w:rsidRPr="00132562">
              <w:rPr>
                <w:rStyle w:val="Hyperlink"/>
              </w:rPr>
              <w:t>4.2</w:t>
            </w:r>
            <w:r w:rsidR="009E6DE8">
              <w:rPr>
                <w:rFonts w:asciiTheme="minorHAnsi" w:hAnsiTheme="minorHAnsi" w:cstheme="minorBidi"/>
                <w:sz w:val="22"/>
                <w:szCs w:val="22"/>
                <w:lang w:eastAsia="en-AU"/>
              </w:rPr>
              <w:tab/>
            </w:r>
            <w:r w:rsidR="009E6DE8" w:rsidRPr="00132562">
              <w:rPr>
                <w:rStyle w:val="Hyperlink"/>
              </w:rPr>
              <w:t>Site Two</w:t>
            </w:r>
            <w:r w:rsidR="009E6DE8">
              <w:rPr>
                <w:webHidden/>
              </w:rPr>
              <w:tab/>
            </w:r>
            <w:r w:rsidR="009E6DE8">
              <w:rPr>
                <w:webHidden/>
              </w:rPr>
              <w:fldChar w:fldCharType="begin"/>
            </w:r>
            <w:r w:rsidR="009E6DE8">
              <w:rPr>
                <w:webHidden/>
              </w:rPr>
              <w:instrText xml:space="preserve"> PAGEREF _Toc89329034 \h </w:instrText>
            </w:r>
            <w:r w:rsidR="009E6DE8">
              <w:rPr>
                <w:webHidden/>
              </w:rPr>
            </w:r>
            <w:r w:rsidR="009E6DE8">
              <w:rPr>
                <w:webHidden/>
              </w:rPr>
              <w:fldChar w:fldCharType="separate"/>
            </w:r>
            <w:r w:rsidR="000E4CDB">
              <w:rPr>
                <w:webHidden/>
              </w:rPr>
              <w:t>22</w:t>
            </w:r>
            <w:r w:rsidR="009E6DE8">
              <w:rPr>
                <w:webHidden/>
              </w:rPr>
              <w:fldChar w:fldCharType="end"/>
            </w:r>
          </w:hyperlink>
        </w:p>
        <w:p w14:paraId="7F857A71" w14:textId="1999ECCA" w:rsidR="009E6DE8" w:rsidRDefault="00731EC7">
          <w:pPr>
            <w:pStyle w:val="TOC2"/>
            <w:rPr>
              <w:rFonts w:asciiTheme="minorHAnsi" w:hAnsiTheme="minorHAnsi" w:cstheme="minorBidi"/>
              <w:sz w:val="22"/>
              <w:szCs w:val="22"/>
              <w:lang w:eastAsia="en-AU"/>
            </w:rPr>
          </w:pPr>
          <w:hyperlink w:anchor="_Toc89329035" w:history="1">
            <w:r w:rsidR="009E6DE8" w:rsidRPr="00132562">
              <w:rPr>
                <w:rStyle w:val="Hyperlink"/>
              </w:rPr>
              <w:t>4.3</w:t>
            </w:r>
            <w:r w:rsidR="009E6DE8">
              <w:rPr>
                <w:rFonts w:asciiTheme="minorHAnsi" w:hAnsiTheme="minorHAnsi" w:cstheme="minorBidi"/>
                <w:sz w:val="22"/>
                <w:szCs w:val="22"/>
                <w:lang w:eastAsia="en-AU"/>
              </w:rPr>
              <w:tab/>
            </w:r>
            <w:r w:rsidR="009E6DE8" w:rsidRPr="00132562">
              <w:rPr>
                <w:rStyle w:val="Hyperlink"/>
              </w:rPr>
              <w:t>Site Three</w:t>
            </w:r>
            <w:r w:rsidR="009E6DE8">
              <w:rPr>
                <w:webHidden/>
              </w:rPr>
              <w:tab/>
            </w:r>
            <w:r w:rsidR="009E6DE8">
              <w:rPr>
                <w:webHidden/>
              </w:rPr>
              <w:fldChar w:fldCharType="begin"/>
            </w:r>
            <w:r w:rsidR="009E6DE8">
              <w:rPr>
                <w:webHidden/>
              </w:rPr>
              <w:instrText xml:space="preserve"> PAGEREF _Toc89329035 \h </w:instrText>
            </w:r>
            <w:r w:rsidR="009E6DE8">
              <w:rPr>
                <w:webHidden/>
              </w:rPr>
            </w:r>
            <w:r w:rsidR="009E6DE8">
              <w:rPr>
                <w:webHidden/>
              </w:rPr>
              <w:fldChar w:fldCharType="separate"/>
            </w:r>
            <w:r w:rsidR="000E4CDB">
              <w:rPr>
                <w:webHidden/>
              </w:rPr>
              <w:t>23</w:t>
            </w:r>
            <w:r w:rsidR="009E6DE8">
              <w:rPr>
                <w:webHidden/>
              </w:rPr>
              <w:fldChar w:fldCharType="end"/>
            </w:r>
          </w:hyperlink>
        </w:p>
        <w:p w14:paraId="3EB74274" w14:textId="2D599A74" w:rsidR="009E6DE8" w:rsidRDefault="00731EC7">
          <w:pPr>
            <w:pStyle w:val="TOC2"/>
            <w:rPr>
              <w:rFonts w:asciiTheme="minorHAnsi" w:hAnsiTheme="minorHAnsi" w:cstheme="minorBidi"/>
              <w:sz w:val="22"/>
              <w:szCs w:val="22"/>
              <w:lang w:eastAsia="en-AU"/>
            </w:rPr>
          </w:pPr>
          <w:hyperlink w:anchor="_Toc89329036" w:history="1">
            <w:r w:rsidR="009E6DE8" w:rsidRPr="00132562">
              <w:rPr>
                <w:rStyle w:val="Hyperlink"/>
              </w:rPr>
              <w:t>4.4</w:t>
            </w:r>
            <w:r w:rsidR="009E6DE8">
              <w:rPr>
                <w:rFonts w:asciiTheme="minorHAnsi" w:hAnsiTheme="minorHAnsi" w:cstheme="minorBidi"/>
                <w:sz w:val="22"/>
                <w:szCs w:val="22"/>
                <w:lang w:eastAsia="en-AU"/>
              </w:rPr>
              <w:tab/>
            </w:r>
            <w:r w:rsidR="009E6DE8" w:rsidRPr="00132562">
              <w:rPr>
                <w:rStyle w:val="Hyperlink"/>
              </w:rPr>
              <w:t>Site Four</w:t>
            </w:r>
            <w:r w:rsidR="009E6DE8">
              <w:rPr>
                <w:webHidden/>
              </w:rPr>
              <w:tab/>
            </w:r>
            <w:r w:rsidR="009E6DE8">
              <w:rPr>
                <w:webHidden/>
              </w:rPr>
              <w:fldChar w:fldCharType="begin"/>
            </w:r>
            <w:r w:rsidR="009E6DE8">
              <w:rPr>
                <w:webHidden/>
              </w:rPr>
              <w:instrText xml:space="preserve"> PAGEREF _Toc89329036 \h </w:instrText>
            </w:r>
            <w:r w:rsidR="009E6DE8">
              <w:rPr>
                <w:webHidden/>
              </w:rPr>
            </w:r>
            <w:r w:rsidR="009E6DE8">
              <w:rPr>
                <w:webHidden/>
              </w:rPr>
              <w:fldChar w:fldCharType="separate"/>
            </w:r>
            <w:r w:rsidR="000E4CDB">
              <w:rPr>
                <w:webHidden/>
              </w:rPr>
              <w:t>24</w:t>
            </w:r>
            <w:r w:rsidR="009E6DE8">
              <w:rPr>
                <w:webHidden/>
              </w:rPr>
              <w:fldChar w:fldCharType="end"/>
            </w:r>
          </w:hyperlink>
        </w:p>
        <w:p w14:paraId="177D2A4B" w14:textId="1A8001E9" w:rsidR="009E6DE8" w:rsidRDefault="00731EC7">
          <w:pPr>
            <w:pStyle w:val="TOC2"/>
            <w:rPr>
              <w:rFonts w:asciiTheme="minorHAnsi" w:hAnsiTheme="minorHAnsi" w:cstheme="minorBidi"/>
              <w:sz w:val="22"/>
              <w:szCs w:val="22"/>
              <w:lang w:eastAsia="en-AU"/>
            </w:rPr>
          </w:pPr>
          <w:hyperlink w:anchor="_Toc89329037" w:history="1">
            <w:r w:rsidR="009E6DE8" w:rsidRPr="00132562">
              <w:rPr>
                <w:rStyle w:val="Hyperlink"/>
              </w:rPr>
              <w:t>4.5</w:t>
            </w:r>
            <w:r w:rsidR="009E6DE8">
              <w:rPr>
                <w:rFonts w:asciiTheme="minorHAnsi" w:hAnsiTheme="minorHAnsi" w:cstheme="minorBidi"/>
                <w:sz w:val="22"/>
                <w:szCs w:val="22"/>
                <w:lang w:eastAsia="en-AU"/>
              </w:rPr>
              <w:tab/>
            </w:r>
            <w:r w:rsidR="009E6DE8" w:rsidRPr="00132562">
              <w:rPr>
                <w:rStyle w:val="Hyperlink"/>
              </w:rPr>
              <w:t>Site Five</w:t>
            </w:r>
            <w:r w:rsidR="009E6DE8">
              <w:rPr>
                <w:webHidden/>
              </w:rPr>
              <w:tab/>
            </w:r>
            <w:r w:rsidR="009E6DE8">
              <w:rPr>
                <w:webHidden/>
              </w:rPr>
              <w:fldChar w:fldCharType="begin"/>
            </w:r>
            <w:r w:rsidR="009E6DE8">
              <w:rPr>
                <w:webHidden/>
              </w:rPr>
              <w:instrText xml:space="preserve"> PAGEREF _Toc89329037 \h </w:instrText>
            </w:r>
            <w:r w:rsidR="009E6DE8">
              <w:rPr>
                <w:webHidden/>
              </w:rPr>
            </w:r>
            <w:r w:rsidR="009E6DE8">
              <w:rPr>
                <w:webHidden/>
              </w:rPr>
              <w:fldChar w:fldCharType="separate"/>
            </w:r>
            <w:r w:rsidR="000E4CDB">
              <w:rPr>
                <w:webHidden/>
              </w:rPr>
              <w:t>25</w:t>
            </w:r>
            <w:r w:rsidR="009E6DE8">
              <w:rPr>
                <w:webHidden/>
              </w:rPr>
              <w:fldChar w:fldCharType="end"/>
            </w:r>
          </w:hyperlink>
        </w:p>
        <w:p w14:paraId="37CC4408" w14:textId="1B54A2D5" w:rsidR="009E6DE8" w:rsidRDefault="00731EC7">
          <w:pPr>
            <w:pStyle w:val="TOC2"/>
            <w:rPr>
              <w:rFonts w:asciiTheme="minorHAnsi" w:hAnsiTheme="minorHAnsi" w:cstheme="minorBidi"/>
              <w:sz w:val="22"/>
              <w:szCs w:val="22"/>
              <w:lang w:eastAsia="en-AU"/>
            </w:rPr>
          </w:pPr>
          <w:hyperlink w:anchor="_Toc89329038" w:history="1">
            <w:r w:rsidR="009E6DE8" w:rsidRPr="00132562">
              <w:rPr>
                <w:rStyle w:val="Hyperlink"/>
              </w:rPr>
              <w:t>4.6</w:t>
            </w:r>
            <w:r w:rsidR="009E6DE8">
              <w:rPr>
                <w:rFonts w:asciiTheme="minorHAnsi" w:hAnsiTheme="minorHAnsi" w:cstheme="minorBidi"/>
                <w:sz w:val="22"/>
                <w:szCs w:val="22"/>
                <w:lang w:eastAsia="en-AU"/>
              </w:rPr>
              <w:tab/>
            </w:r>
            <w:r w:rsidR="009E6DE8" w:rsidRPr="00132562">
              <w:rPr>
                <w:rStyle w:val="Hyperlink"/>
              </w:rPr>
              <w:t>Site Six</w:t>
            </w:r>
            <w:r w:rsidR="009E6DE8">
              <w:rPr>
                <w:webHidden/>
              </w:rPr>
              <w:tab/>
            </w:r>
            <w:r w:rsidR="009E6DE8">
              <w:rPr>
                <w:webHidden/>
              </w:rPr>
              <w:fldChar w:fldCharType="begin"/>
            </w:r>
            <w:r w:rsidR="009E6DE8">
              <w:rPr>
                <w:webHidden/>
              </w:rPr>
              <w:instrText xml:space="preserve"> PAGEREF _Toc89329038 \h </w:instrText>
            </w:r>
            <w:r w:rsidR="009E6DE8">
              <w:rPr>
                <w:webHidden/>
              </w:rPr>
            </w:r>
            <w:r w:rsidR="009E6DE8">
              <w:rPr>
                <w:webHidden/>
              </w:rPr>
              <w:fldChar w:fldCharType="separate"/>
            </w:r>
            <w:r w:rsidR="000E4CDB">
              <w:rPr>
                <w:webHidden/>
              </w:rPr>
              <w:t>26</w:t>
            </w:r>
            <w:r w:rsidR="009E6DE8">
              <w:rPr>
                <w:webHidden/>
              </w:rPr>
              <w:fldChar w:fldCharType="end"/>
            </w:r>
          </w:hyperlink>
        </w:p>
        <w:p w14:paraId="325AB701" w14:textId="6B3FE012" w:rsidR="009E6DE8" w:rsidRDefault="00731EC7">
          <w:pPr>
            <w:pStyle w:val="TOC2"/>
            <w:rPr>
              <w:rFonts w:asciiTheme="minorHAnsi" w:hAnsiTheme="minorHAnsi" w:cstheme="minorBidi"/>
              <w:sz w:val="22"/>
              <w:szCs w:val="22"/>
              <w:lang w:eastAsia="en-AU"/>
            </w:rPr>
          </w:pPr>
          <w:hyperlink w:anchor="_Toc89329039" w:history="1">
            <w:r w:rsidR="009E6DE8" w:rsidRPr="00132562">
              <w:rPr>
                <w:rStyle w:val="Hyperlink"/>
              </w:rPr>
              <w:t>4.7</w:t>
            </w:r>
            <w:r w:rsidR="009E6DE8">
              <w:rPr>
                <w:rFonts w:asciiTheme="minorHAnsi" w:hAnsiTheme="minorHAnsi" w:cstheme="minorBidi"/>
                <w:sz w:val="22"/>
                <w:szCs w:val="22"/>
                <w:lang w:eastAsia="en-AU"/>
              </w:rPr>
              <w:tab/>
            </w:r>
            <w:r w:rsidR="009E6DE8" w:rsidRPr="00132562">
              <w:rPr>
                <w:rStyle w:val="Hyperlink"/>
              </w:rPr>
              <w:t>Site Seven</w:t>
            </w:r>
            <w:r w:rsidR="009E6DE8">
              <w:rPr>
                <w:webHidden/>
              </w:rPr>
              <w:tab/>
            </w:r>
            <w:r w:rsidR="009E6DE8">
              <w:rPr>
                <w:webHidden/>
              </w:rPr>
              <w:fldChar w:fldCharType="begin"/>
            </w:r>
            <w:r w:rsidR="009E6DE8">
              <w:rPr>
                <w:webHidden/>
              </w:rPr>
              <w:instrText xml:space="preserve"> PAGEREF _Toc89329039 \h </w:instrText>
            </w:r>
            <w:r w:rsidR="009E6DE8">
              <w:rPr>
                <w:webHidden/>
              </w:rPr>
            </w:r>
            <w:r w:rsidR="009E6DE8">
              <w:rPr>
                <w:webHidden/>
              </w:rPr>
              <w:fldChar w:fldCharType="separate"/>
            </w:r>
            <w:r w:rsidR="000E4CDB">
              <w:rPr>
                <w:webHidden/>
              </w:rPr>
              <w:t>27</w:t>
            </w:r>
            <w:r w:rsidR="009E6DE8">
              <w:rPr>
                <w:webHidden/>
              </w:rPr>
              <w:fldChar w:fldCharType="end"/>
            </w:r>
          </w:hyperlink>
        </w:p>
        <w:p w14:paraId="5D2B81DF" w14:textId="3E887A89" w:rsidR="009E6DE8" w:rsidRDefault="00731EC7">
          <w:pPr>
            <w:pStyle w:val="TOC2"/>
            <w:rPr>
              <w:rFonts w:asciiTheme="minorHAnsi" w:hAnsiTheme="minorHAnsi" w:cstheme="minorBidi"/>
              <w:sz w:val="22"/>
              <w:szCs w:val="22"/>
              <w:lang w:eastAsia="en-AU"/>
            </w:rPr>
          </w:pPr>
          <w:hyperlink w:anchor="_Toc89329040" w:history="1">
            <w:r w:rsidR="009E6DE8" w:rsidRPr="00132562">
              <w:rPr>
                <w:rStyle w:val="Hyperlink"/>
              </w:rPr>
              <w:t>4.8</w:t>
            </w:r>
            <w:r w:rsidR="009E6DE8">
              <w:rPr>
                <w:rFonts w:asciiTheme="minorHAnsi" w:hAnsiTheme="minorHAnsi" w:cstheme="minorBidi"/>
                <w:sz w:val="22"/>
                <w:szCs w:val="22"/>
                <w:lang w:eastAsia="en-AU"/>
              </w:rPr>
              <w:tab/>
            </w:r>
            <w:r w:rsidR="009E6DE8" w:rsidRPr="00132562">
              <w:rPr>
                <w:rStyle w:val="Hyperlink"/>
              </w:rPr>
              <w:t>Site Eight</w:t>
            </w:r>
            <w:r w:rsidR="009E6DE8">
              <w:rPr>
                <w:webHidden/>
              </w:rPr>
              <w:tab/>
            </w:r>
            <w:r w:rsidR="009E6DE8">
              <w:rPr>
                <w:webHidden/>
              </w:rPr>
              <w:fldChar w:fldCharType="begin"/>
            </w:r>
            <w:r w:rsidR="009E6DE8">
              <w:rPr>
                <w:webHidden/>
              </w:rPr>
              <w:instrText xml:space="preserve"> PAGEREF _Toc89329040 \h </w:instrText>
            </w:r>
            <w:r w:rsidR="009E6DE8">
              <w:rPr>
                <w:webHidden/>
              </w:rPr>
            </w:r>
            <w:r w:rsidR="009E6DE8">
              <w:rPr>
                <w:webHidden/>
              </w:rPr>
              <w:fldChar w:fldCharType="separate"/>
            </w:r>
            <w:r w:rsidR="000E4CDB">
              <w:rPr>
                <w:webHidden/>
              </w:rPr>
              <w:t>28</w:t>
            </w:r>
            <w:r w:rsidR="009E6DE8">
              <w:rPr>
                <w:webHidden/>
              </w:rPr>
              <w:fldChar w:fldCharType="end"/>
            </w:r>
          </w:hyperlink>
        </w:p>
        <w:p w14:paraId="6922200D" w14:textId="493AF7FE" w:rsidR="009E6DE8" w:rsidRDefault="00731EC7">
          <w:pPr>
            <w:pStyle w:val="TOC2"/>
            <w:rPr>
              <w:rFonts w:asciiTheme="minorHAnsi" w:hAnsiTheme="minorHAnsi" w:cstheme="minorBidi"/>
              <w:sz w:val="22"/>
              <w:szCs w:val="22"/>
              <w:lang w:eastAsia="en-AU"/>
            </w:rPr>
          </w:pPr>
          <w:hyperlink w:anchor="_Toc89329041" w:history="1">
            <w:r w:rsidR="009E6DE8" w:rsidRPr="00132562">
              <w:rPr>
                <w:rStyle w:val="Hyperlink"/>
              </w:rPr>
              <w:t>4.9</w:t>
            </w:r>
            <w:r w:rsidR="009E6DE8">
              <w:rPr>
                <w:rFonts w:asciiTheme="minorHAnsi" w:hAnsiTheme="minorHAnsi" w:cstheme="minorBidi"/>
                <w:sz w:val="22"/>
                <w:szCs w:val="22"/>
                <w:lang w:eastAsia="en-AU"/>
              </w:rPr>
              <w:tab/>
            </w:r>
            <w:r w:rsidR="009E6DE8" w:rsidRPr="00132562">
              <w:rPr>
                <w:rStyle w:val="Hyperlink"/>
              </w:rPr>
              <w:t>Site Nine</w:t>
            </w:r>
            <w:r w:rsidR="009E6DE8">
              <w:rPr>
                <w:webHidden/>
              </w:rPr>
              <w:tab/>
            </w:r>
            <w:r w:rsidR="009E6DE8">
              <w:rPr>
                <w:webHidden/>
              </w:rPr>
              <w:fldChar w:fldCharType="begin"/>
            </w:r>
            <w:r w:rsidR="009E6DE8">
              <w:rPr>
                <w:webHidden/>
              </w:rPr>
              <w:instrText xml:space="preserve"> PAGEREF _Toc89329041 \h </w:instrText>
            </w:r>
            <w:r w:rsidR="009E6DE8">
              <w:rPr>
                <w:webHidden/>
              </w:rPr>
            </w:r>
            <w:r w:rsidR="009E6DE8">
              <w:rPr>
                <w:webHidden/>
              </w:rPr>
              <w:fldChar w:fldCharType="separate"/>
            </w:r>
            <w:r w:rsidR="000E4CDB">
              <w:rPr>
                <w:webHidden/>
              </w:rPr>
              <w:t>29</w:t>
            </w:r>
            <w:r w:rsidR="009E6DE8">
              <w:rPr>
                <w:webHidden/>
              </w:rPr>
              <w:fldChar w:fldCharType="end"/>
            </w:r>
          </w:hyperlink>
        </w:p>
        <w:p w14:paraId="5D347CF8" w14:textId="5E855D97" w:rsidR="009E6DE8" w:rsidRDefault="00731EC7">
          <w:pPr>
            <w:pStyle w:val="TOC2"/>
            <w:rPr>
              <w:rFonts w:asciiTheme="minorHAnsi" w:hAnsiTheme="minorHAnsi" w:cstheme="minorBidi"/>
              <w:sz w:val="22"/>
              <w:szCs w:val="22"/>
              <w:lang w:eastAsia="en-AU"/>
            </w:rPr>
          </w:pPr>
          <w:hyperlink w:anchor="_Toc89329042" w:history="1">
            <w:r w:rsidR="009E6DE8" w:rsidRPr="00132562">
              <w:rPr>
                <w:rStyle w:val="Hyperlink"/>
              </w:rPr>
              <w:t>4.10</w:t>
            </w:r>
            <w:r w:rsidR="009E6DE8">
              <w:rPr>
                <w:rFonts w:asciiTheme="minorHAnsi" w:hAnsiTheme="minorHAnsi" w:cstheme="minorBidi"/>
                <w:sz w:val="22"/>
                <w:szCs w:val="22"/>
                <w:lang w:eastAsia="en-AU"/>
              </w:rPr>
              <w:tab/>
            </w:r>
            <w:r w:rsidR="009E6DE8" w:rsidRPr="00132562">
              <w:rPr>
                <w:rStyle w:val="Hyperlink"/>
              </w:rPr>
              <w:t>Site Ten</w:t>
            </w:r>
            <w:r w:rsidR="009E6DE8">
              <w:rPr>
                <w:webHidden/>
              </w:rPr>
              <w:tab/>
            </w:r>
            <w:r w:rsidR="009E6DE8">
              <w:rPr>
                <w:webHidden/>
              </w:rPr>
              <w:fldChar w:fldCharType="begin"/>
            </w:r>
            <w:r w:rsidR="009E6DE8">
              <w:rPr>
                <w:webHidden/>
              </w:rPr>
              <w:instrText xml:space="preserve"> PAGEREF _Toc89329042 \h </w:instrText>
            </w:r>
            <w:r w:rsidR="009E6DE8">
              <w:rPr>
                <w:webHidden/>
              </w:rPr>
            </w:r>
            <w:r w:rsidR="009E6DE8">
              <w:rPr>
                <w:webHidden/>
              </w:rPr>
              <w:fldChar w:fldCharType="separate"/>
            </w:r>
            <w:r w:rsidR="000E4CDB">
              <w:rPr>
                <w:webHidden/>
              </w:rPr>
              <w:t>30</w:t>
            </w:r>
            <w:r w:rsidR="009E6DE8">
              <w:rPr>
                <w:webHidden/>
              </w:rPr>
              <w:fldChar w:fldCharType="end"/>
            </w:r>
          </w:hyperlink>
        </w:p>
        <w:p w14:paraId="41AB25AA" w14:textId="4CC4BB78" w:rsidR="009E6DE8" w:rsidRDefault="00731EC7">
          <w:pPr>
            <w:pStyle w:val="TOC2"/>
            <w:rPr>
              <w:rFonts w:asciiTheme="minorHAnsi" w:hAnsiTheme="minorHAnsi" w:cstheme="minorBidi"/>
              <w:sz w:val="22"/>
              <w:szCs w:val="22"/>
              <w:lang w:eastAsia="en-AU"/>
            </w:rPr>
          </w:pPr>
          <w:hyperlink w:anchor="_Toc89329043" w:history="1">
            <w:r w:rsidR="009E6DE8" w:rsidRPr="00132562">
              <w:rPr>
                <w:rStyle w:val="Hyperlink"/>
              </w:rPr>
              <w:t>4.11</w:t>
            </w:r>
            <w:r w:rsidR="009E6DE8">
              <w:rPr>
                <w:rFonts w:asciiTheme="minorHAnsi" w:hAnsiTheme="minorHAnsi" w:cstheme="minorBidi"/>
                <w:sz w:val="22"/>
                <w:szCs w:val="22"/>
                <w:lang w:eastAsia="en-AU"/>
              </w:rPr>
              <w:tab/>
            </w:r>
            <w:r w:rsidR="009E6DE8" w:rsidRPr="00132562">
              <w:rPr>
                <w:rStyle w:val="Hyperlink"/>
              </w:rPr>
              <w:t>Site Eleven</w:t>
            </w:r>
            <w:r w:rsidR="009E6DE8">
              <w:rPr>
                <w:webHidden/>
              </w:rPr>
              <w:tab/>
            </w:r>
            <w:r w:rsidR="009E6DE8">
              <w:rPr>
                <w:webHidden/>
              </w:rPr>
              <w:fldChar w:fldCharType="begin"/>
            </w:r>
            <w:r w:rsidR="009E6DE8">
              <w:rPr>
                <w:webHidden/>
              </w:rPr>
              <w:instrText xml:space="preserve"> PAGEREF _Toc89329043 \h </w:instrText>
            </w:r>
            <w:r w:rsidR="009E6DE8">
              <w:rPr>
                <w:webHidden/>
              </w:rPr>
            </w:r>
            <w:r w:rsidR="009E6DE8">
              <w:rPr>
                <w:webHidden/>
              </w:rPr>
              <w:fldChar w:fldCharType="separate"/>
            </w:r>
            <w:r w:rsidR="000E4CDB">
              <w:rPr>
                <w:webHidden/>
              </w:rPr>
              <w:t>31</w:t>
            </w:r>
            <w:r w:rsidR="009E6DE8">
              <w:rPr>
                <w:webHidden/>
              </w:rPr>
              <w:fldChar w:fldCharType="end"/>
            </w:r>
          </w:hyperlink>
        </w:p>
        <w:p w14:paraId="5DD0AFFD" w14:textId="155A46A2" w:rsidR="009E6DE8" w:rsidRDefault="00731EC7">
          <w:pPr>
            <w:pStyle w:val="TOC2"/>
            <w:rPr>
              <w:rFonts w:asciiTheme="minorHAnsi" w:hAnsiTheme="minorHAnsi" w:cstheme="minorBidi"/>
              <w:sz w:val="22"/>
              <w:szCs w:val="22"/>
              <w:lang w:eastAsia="en-AU"/>
            </w:rPr>
          </w:pPr>
          <w:hyperlink w:anchor="_Toc89329044" w:history="1">
            <w:r w:rsidR="009E6DE8" w:rsidRPr="00132562">
              <w:rPr>
                <w:rStyle w:val="Hyperlink"/>
              </w:rPr>
              <w:t>4.12</w:t>
            </w:r>
            <w:r w:rsidR="009E6DE8">
              <w:rPr>
                <w:rFonts w:asciiTheme="minorHAnsi" w:hAnsiTheme="minorHAnsi" w:cstheme="minorBidi"/>
                <w:sz w:val="22"/>
                <w:szCs w:val="22"/>
                <w:lang w:eastAsia="en-AU"/>
              </w:rPr>
              <w:tab/>
            </w:r>
            <w:r w:rsidR="009E6DE8" w:rsidRPr="00132562">
              <w:rPr>
                <w:rStyle w:val="Hyperlink"/>
              </w:rPr>
              <w:t>Site Twelve</w:t>
            </w:r>
            <w:r w:rsidR="009E6DE8">
              <w:rPr>
                <w:webHidden/>
              </w:rPr>
              <w:tab/>
            </w:r>
            <w:r w:rsidR="009E6DE8">
              <w:rPr>
                <w:webHidden/>
              </w:rPr>
              <w:fldChar w:fldCharType="begin"/>
            </w:r>
            <w:r w:rsidR="009E6DE8">
              <w:rPr>
                <w:webHidden/>
              </w:rPr>
              <w:instrText xml:space="preserve"> PAGEREF _Toc89329044 \h </w:instrText>
            </w:r>
            <w:r w:rsidR="009E6DE8">
              <w:rPr>
                <w:webHidden/>
              </w:rPr>
            </w:r>
            <w:r w:rsidR="009E6DE8">
              <w:rPr>
                <w:webHidden/>
              </w:rPr>
              <w:fldChar w:fldCharType="separate"/>
            </w:r>
            <w:r w:rsidR="000E4CDB">
              <w:rPr>
                <w:webHidden/>
              </w:rPr>
              <w:t>32</w:t>
            </w:r>
            <w:r w:rsidR="009E6DE8">
              <w:rPr>
                <w:webHidden/>
              </w:rPr>
              <w:fldChar w:fldCharType="end"/>
            </w:r>
          </w:hyperlink>
        </w:p>
        <w:p w14:paraId="29FC76D2" w14:textId="19C59E16" w:rsidR="009E6DE8" w:rsidRDefault="00731EC7">
          <w:pPr>
            <w:pStyle w:val="TOC2"/>
            <w:rPr>
              <w:rFonts w:asciiTheme="minorHAnsi" w:hAnsiTheme="minorHAnsi" w:cstheme="minorBidi"/>
              <w:sz w:val="22"/>
              <w:szCs w:val="22"/>
              <w:lang w:eastAsia="en-AU"/>
            </w:rPr>
          </w:pPr>
          <w:hyperlink w:anchor="_Toc89329045" w:history="1">
            <w:r w:rsidR="009E6DE8" w:rsidRPr="00132562">
              <w:rPr>
                <w:rStyle w:val="Hyperlink"/>
              </w:rPr>
              <w:t>4.13</w:t>
            </w:r>
            <w:r w:rsidR="009E6DE8">
              <w:rPr>
                <w:rFonts w:asciiTheme="minorHAnsi" w:hAnsiTheme="minorHAnsi" w:cstheme="minorBidi"/>
                <w:sz w:val="22"/>
                <w:szCs w:val="22"/>
                <w:lang w:eastAsia="en-AU"/>
              </w:rPr>
              <w:tab/>
            </w:r>
            <w:r w:rsidR="009E6DE8" w:rsidRPr="00132562">
              <w:rPr>
                <w:rStyle w:val="Hyperlink"/>
              </w:rPr>
              <w:t>Site Thirteen</w:t>
            </w:r>
            <w:r w:rsidR="009E6DE8">
              <w:rPr>
                <w:webHidden/>
              </w:rPr>
              <w:tab/>
            </w:r>
            <w:r w:rsidR="009E6DE8">
              <w:rPr>
                <w:webHidden/>
              </w:rPr>
              <w:fldChar w:fldCharType="begin"/>
            </w:r>
            <w:r w:rsidR="009E6DE8">
              <w:rPr>
                <w:webHidden/>
              </w:rPr>
              <w:instrText xml:space="preserve"> PAGEREF _Toc89329045 \h </w:instrText>
            </w:r>
            <w:r w:rsidR="009E6DE8">
              <w:rPr>
                <w:webHidden/>
              </w:rPr>
            </w:r>
            <w:r w:rsidR="009E6DE8">
              <w:rPr>
                <w:webHidden/>
              </w:rPr>
              <w:fldChar w:fldCharType="separate"/>
            </w:r>
            <w:r w:rsidR="000E4CDB">
              <w:rPr>
                <w:webHidden/>
              </w:rPr>
              <w:t>33</w:t>
            </w:r>
            <w:r w:rsidR="009E6DE8">
              <w:rPr>
                <w:webHidden/>
              </w:rPr>
              <w:fldChar w:fldCharType="end"/>
            </w:r>
          </w:hyperlink>
        </w:p>
        <w:p w14:paraId="55671E12" w14:textId="534CC1A1" w:rsidR="009E6DE8" w:rsidRDefault="00731EC7">
          <w:pPr>
            <w:pStyle w:val="TOC2"/>
            <w:rPr>
              <w:rFonts w:asciiTheme="minorHAnsi" w:hAnsiTheme="minorHAnsi" w:cstheme="minorBidi"/>
              <w:sz w:val="22"/>
              <w:szCs w:val="22"/>
              <w:lang w:eastAsia="en-AU"/>
            </w:rPr>
          </w:pPr>
          <w:hyperlink w:anchor="_Toc89329046" w:history="1">
            <w:r w:rsidR="009E6DE8" w:rsidRPr="00132562">
              <w:rPr>
                <w:rStyle w:val="Hyperlink"/>
              </w:rPr>
              <w:t>4.14</w:t>
            </w:r>
            <w:r w:rsidR="009E6DE8">
              <w:rPr>
                <w:rFonts w:asciiTheme="minorHAnsi" w:hAnsiTheme="minorHAnsi" w:cstheme="minorBidi"/>
                <w:sz w:val="22"/>
                <w:szCs w:val="22"/>
                <w:lang w:eastAsia="en-AU"/>
              </w:rPr>
              <w:tab/>
            </w:r>
            <w:r w:rsidR="009E6DE8" w:rsidRPr="00132562">
              <w:rPr>
                <w:rStyle w:val="Hyperlink"/>
              </w:rPr>
              <w:t>Site Fourteen</w:t>
            </w:r>
            <w:r w:rsidR="009E6DE8">
              <w:rPr>
                <w:webHidden/>
              </w:rPr>
              <w:tab/>
            </w:r>
            <w:r w:rsidR="009E6DE8">
              <w:rPr>
                <w:webHidden/>
              </w:rPr>
              <w:fldChar w:fldCharType="begin"/>
            </w:r>
            <w:r w:rsidR="009E6DE8">
              <w:rPr>
                <w:webHidden/>
              </w:rPr>
              <w:instrText xml:space="preserve"> PAGEREF _Toc89329046 \h </w:instrText>
            </w:r>
            <w:r w:rsidR="009E6DE8">
              <w:rPr>
                <w:webHidden/>
              </w:rPr>
            </w:r>
            <w:r w:rsidR="009E6DE8">
              <w:rPr>
                <w:webHidden/>
              </w:rPr>
              <w:fldChar w:fldCharType="separate"/>
            </w:r>
            <w:r w:rsidR="000E4CDB">
              <w:rPr>
                <w:webHidden/>
              </w:rPr>
              <w:t>34</w:t>
            </w:r>
            <w:r w:rsidR="009E6DE8">
              <w:rPr>
                <w:webHidden/>
              </w:rPr>
              <w:fldChar w:fldCharType="end"/>
            </w:r>
          </w:hyperlink>
        </w:p>
        <w:p w14:paraId="6FF972D3" w14:textId="0422D1AD" w:rsidR="009E6DE8" w:rsidRDefault="00731EC7">
          <w:pPr>
            <w:pStyle w:val="TOC2"/>
            <w:rPr>
              <w:rFonts w:asciiTheme="minorHAnsi" w:hAnsiTheme="minorHAnsi" w:cstheme="minorBidi"/>
              <w:sz w:val="22"/>
              <w:szCs w:val="22"/>
              <w:lang w:eastAsia="en-AU"/>
            </w:rPr>
          </w:pPr>
          <w:hyperlink w:anchor="_Toc89329047" w:history="1">
            <w:r w:rsidR="009E6DE8" w:rsidRPr="00132562">
              <w:rPr>
                <w:rStyle w:val="Hyperlink"/>
              </w:rPr>
              <w:t>4.15</w:t>
            </w:r>
            <w:r w:rsidR="009E6DE8">
              <w:rPr>
                <w:rFonts w:asciiTheme="minorHAnsi" w:hAnsiTheme="minorHAnsi" w:cstheme="minorBidi"/>
                <w:sz w:val="22"/>
                <w:szCs w:val="22"/>
                <w:lang w:eastAsia="en-AU"/>
              </w:rPr>
              <w:tab/>
            </w:r>
            <w:r w:rsidR="009E6DE8" w:rsidRPr="00132562">
              <w:rPr>
                <w:rStyle w:val="Hyperlink"/>
              </w:rPr>
              <w:t>Site Fifteen</w:t>
            </w:r>
            <w:r w:rsidR="009E6DE8">
              <w:rPr>
                <w:webHidden/>
              </w:rPr>
              <w:tab/>
            </w:r>
            <w:r w:rsidR="009E6DE8">
              <w:rPr>
                <w:webHidden/>
              </w:rPr>
              <w:fldChar w:fldCharType="begin"/>
            </w:r>
            <w:r w:rsidR="009E6DE8">
              <w:rPr>
                <w:webHidden/>
              </w:rPr>
              <w:instrText xml:space="preserve"> PAGEREF _Toc89329047 \h </w:instrText>
            </w:r>
            <w:r w:rsidR="009E6DE8">
              <w:rPr>
                <w:webHidden/>
              </w:rPr>
            </w:r>
            <w:r w:rsidR="009E6DE8">
              <w:rPr>
                <w:webHidden/>
              </w:rPr>
              <w:fldChar w:fldCharType="separate"/>
            </w:r>
            <w:r w:rsidR="000E4CDB">
              <w:rPr>
                <w:webHidden/>
              </w:rPr>
              <w:t>35</w:t>
            </w:r>
            <w:r w:rsidR="009E6DE8">
              <w:rPr>
                <w:webHidden/>
              </w:rPr>
              <w:fldChar w:fldCharType="end"/>
            </w:r>
          </w:hyperlink>
        </w:p>
        <w:p w14:paraId="4FB70422" w14:textId="16A13989" w:rsidR="009E6DE8" w:rsidRDefault="00731EC7">
          <w:pPr>
            <w:pStyle w:val="TOC2"/>
            <w:rPr>
              <w:rFonts w:asciiTheme="minorHAnsi" w:hAnsiTheme="minorHAnsi" w:cstheme="minorBidi"/>
              <w:sz w:val="22"/>
              <w:szCs w:val="22"/>
              <w:lang w:eastAsia="en-AU"/>
            </w:rPr>
          </w:pPr>
          <w:hyperlink w:anchor="_Toc89329048" w:history="1">
            <w:r w:rsidR="009E6DE8" w:rsidRPr="00132562">
              <w:rPr>
                <w:rStyle w:val="Hyperlink"/>
              </w:rPr>
              <w:t>4.16</w:t>
            </w:r>
            <w:r w:rsidR="009E6DE8">
              <w:rPr>
                <w:rFonts w:asciiTheme="minorHAnsi" w:hAnsiTheme="minorHAnsi" w:cstheme="minorBidi"/>
                <w:sz w:val="22"/>
                <w:szCs w:val="22"/>
                <w:lang w:eastAsia="en-AU"/>
              </w:rPr>
              <w:tab/>
            </w:r>
            <w:r w:rsidR="009E6DE8" w:rsidRPr="00132562">
              <w:rPr>
                <w:rStyle w:val="Hyperlink"/>
              </w:rPr>
              <w:t>Site Sixteen</w:t>
            </w:r>
            <w:r w:rsidR="009E6DE8">
              <w:rPr>
                <w:webHidden/>
              </w:rPr>
              <w:tab/>
            </w:r>
            <w:r w:rsidR="009E6DE8">
              <w:rPr>
                <w:webHidden/>
              </w:rPr>
              <w:fldChar w:fldCharType="begin"/>
            </w:r>
            <w:r w:rsidR="009E6DE8">
              <w:rPr>
                <w:webHidden/>
              </w:rPr>
              <w:instrText xml:space="preserve"> PAGEREF _Toc89329048 \h </w:instrText>
            </w:r>
            <w:r w:rsidR="009E6DE8">
              <w:rPr>
                <w:webHidden/>
              </w:rPr>
            </w:r>
            <w:r w:rsidR="009E6DE8">
              <w:rPr>
                <w:webHidden/>
              </w:rPr>
              <w:fldChar w:fldCharType="separate"/>
            </w:r>
            <w:r w:rsidR="000E4CDB">
              <w:rPr>
                <w:webHidden/>
              </w:rPr>
              <w:t>36</w:t>
            </w:r>
            <w:r w:rsidR="009E6DE8">
              <w:rPr>
                <w:webHidden/>
              </w:rPr>
              <w:fldChar w:fldCharType="end"/>
            </w:r>
          </w:hyperlink>
        </w:p>
        <w:p w14:paraId="3B267361" w14:textId="3716F840" w:rsidR="009E6DE8" w:rsidRDefault="00731EC7">
          <w:pPr>
            <w:pStyle w:val="TOC2"/>
            <w:rPr>
              <w:rFonts w:asciiTheme="minorHAnsi" w:hAnsiTheme="minorHAnsi" w:cstheme="minorBidi"/>
              <w:sz w:val="22"/>
              <w:szCs w:val="22"/>
              <w:lang w:eastAsia="en-AU"/>
            </w:rPr>
          </w:pPr>
          <w:hyperlink w:anchor="_Toc89329049" w:history="1">
            <w:r w:rsidR="009E6DE8" w:rsidRPr="00132562">
              <w:rPr>
                <w:rStyle w:val="Hyperlink"/>
              </w:rPr>
              <w:t>4.17</w:t>
            </w:r>
            <w:r w:rsidR="009E6DE8">
              <w:rPr>
                <w:rFonts w:asciiTheme="minorHAnsi" w:hAnsiTheme="minorHAnsi" w:cstheme="minorBidi"/>
                <w:sz w:val="22"/>
                <w:szCs w:val="22"/>
                <w:lang w:eastAsia="en-AU"/>
              </w:rPr>
              <w:tab/>
            </w:r>
            <w:r w:rsidR="009E6DE8" w:rsidRPr="00132562">
              <w:rPr>
                <w:rStyle w:val="Hyperlink"/>
              </w:rPr>
              <w:t>Site Seventeen</w:t>
            </w:r>
            <w:r w:rsidR="009E6DE8">
              <w:rPr>
                <w:webHidden/>
              </w:rPr>
              <w:tab/>
            </w:r>
            <w:r w:rsidR="009E6DE8">
              <w:rPr>
                <w:webHidden/>
              </w:rPr>
              <w:fldChar w:fldCharType="begin"/>
            </w:r>
            <w:r w:rsidR="009E6DE8">
              <w:rPr>
                <w:webHidden/>
              </w:rPr>
              <w:instrText xml:space="preserve"> PAGEREF _Toc89329049 \h </w:instrText>
            </w:r>
            <w:r w:rsidR="009E6DE8">
              <w:rPr>
                <w:webHidden/>
              </w:rPr>
            </w:r>
            <w:r w:rsidR="009E6DE8">
              <w:rPr>
                <w:webHidden/>
              </w:rPr>
              <w:fldChar w:fldCharType="separate"/>
            </w:r>
            <w:r w:rsidR="000E4CDB">
              <w:rPr>
                <w:webHidden/>
              </w:rPr>
              <w:t>37</w:t>
            </w:r>
            <w:r w:rsidR="009E6DE8">
              <w:rPr>
                <w:webHidden/>
              </w:rPr>
              <w:fldChar w:fldCharType="end"/>
            </w:r>
          </w:hyperlink>
        </w:p>
        <w:p w14:paraId="4D2520B6" w14:textId="037A5BEA" w:rsidR="009E6DE8" w:rsidRDefault="00731EC7">
          <w:pPr>
            <w:pStyle w:val="TOC2"/>
            <w:rPr>
              <w:rFonts w:asciiTheme="minorHAnsi" w:hAnsiTheme="minorHAnsi" w:cstheme="minorBidi"/>
              <w:sz w:val="22"/>
              <w:szCs w:val="22"/>
              <w:lang w:eastAsia="en-AU"/>
            </w:rPr>
          </w:pPr>
          <w:hyperlink w:anchor="_Toc89329050" w:history="1">
            <w:r w:rsidR="009E6DE8" w:rsidRPr="00132562">
              <w:rPr>
                <w:rStyle w:val="Hyperlink"/>
              </w:rPr>
              <w:t>4.18</w:t>
            </w:r>
            <w:r w:rsidR="009E6DE8">
              <w:rPr>
                <w:rFonts w:asciiTheme="minorHAnsi" w:hAnsiTheme="minorHAnsi" w:cstheme="minorBidi"/>
                <w:sz w:val="22"/>
                <w:szCs w:val="22"/>
                <w:lang w:eastAsia="en-AU"/>
              </w:rPr>
              <w:tab/>
            </w:r>
            <w:r w:rsidR="009E6DE8" w:rsidRPr="00132562">
              <w:rPr>
                <w:rStyle w:val="Hyperlink"/>
              </w:rPr>
              <w:t>Site Eighteen</w:t>
            </w:r>
            <w:r w:rsidR="009E6DE8">
              <w:rPr>
                <w:webHidden/>
              </w:rPr>
              <w:tab/>
            </w:r>
            <w:r w:rsidR="009E6DE8">
              <w:rPr>
                <w:webHidden/>
              </w:rPr>
              <w:fldChar w:fldCharType="begin"/>
            </w:r>
            <w:r w:rsidR="009E6DE8">
              <w:rPr>
                <w:webHidden/>
              </w:rPr>
              <w:instrText xml:space="preserve"> PAGEREF _Toc89329050 \h </w:instrText>
            </w:r>
            <w:r w:rsidR="009E6DE8">
              <w:rPr>
                <w:webHidden/>
              </w:rPr>
            </w:r>
            <w:r w:rsidR="009E6DE8">
              <w:rPr>
                <w:webHidden/>
              </w:rPr>
              <w:fldChar w:fldCharType="separate"/>
            </w:r>
            <w:r w:rsidR="000E4CDB">
              <w:rPr>
                <w:webHidden/>
              </w:rPr>
              <w:t>38</w:t>
            </w:r>
            <w:r w:rsidR="009E6DE8">
              <w:rPr>
                <w:webHidden/>
              </w:rPr>
              <w:fldChar w:fldCharType="end"/>
            </w:r>
          </w:hyperlink>
        </w:p>
        <w:p w14:paraId="2464C31B" w14:textId="05EF2373" w:rsidR="009E6DE8" w:rsidRDefault="00731EC7">
          <w:pPr>
            <w:pStyle w:val="TOC2"/>
            <w:rPr>
              <w:rFonts w:asciiTheme="minorHAnsi" w:hAnsiTheme="minorHAnsi" w:cstheme="minorBidi"/>
              <w:sz w:val="22"/>
              <w:szCs w:val="22"/>
              <w:lang w:eastAsia="en-AU"/>
            </w:rPr>
          </w:pPr>
          <w:hyperlink w:anchor="_Toc89329051" w:history="1">
            <w:r w:rsidR="009E6DE8" w:rsidRPr="00132562">
              <w:rPr>
                <w:rStyle w:val="Hyperlink"/>
              </w:rPr>
              <w:t>4.19</w:t>
            </w:r>
            <w:r w:rsidR="009E6DE8">
              <w:rPr>
                <w:rFonts w:asciiTheme="minorHAnsi" w:hAnsiTheme="minorHAnsi" w:cstheme="minorBidi"/>
                <w:sz w:val="22"/>
                <w:szCs w:val="22"/>
                <w:lang w:eastAsia="en-AU"/>
              </w:rPr>
              <w:tab/>
            </w:r>
            <w:r w:rsidR="009E6DE8" w:rsidRPr="00132562">
              <w:rPr>
                <w:rStyle w:val="Hyperlink"/>
              </w:rPr>
              <w:t>Site Nineteen</w:t>
            </w:r>
            <w:r w:rsidR="009E6DE8">
              <w:rPr>
                <w:webHidden/>
              </w:rPr>
              <w:tab/>
            </w:r>
            <w:r w:rsidR="009E6DE8">
              <w:rPr>
                <w:webHidden/>
              </w:rPr>
              <w:fldChar w:fldCharType="begin"/>
            </w:r>
            <w:r w:rsidR="009E6DE8">
              <w:rPr>
                <w:webHidden/>
              </w:rPr>
              <w:instrText xml:space="preserve"> PAGEREF _Toc89329051 \h </w:instrText>
            </w:r>
            <w:r w:rsidR="009E6DE8">
              <w:rPr>
                <w:webHidden/>
              </w:rPr>
            </w:r>
            <w:r w:rsidR="009E6DE8">
              <w:rPr>
                <w:webHidden/>
              </w:rPr>
              <w:fldChar w:fldCharType="separate"/>
            </w:r>
            <w:r w:rsidR="000E4CDB">
              <w:rPr>
                <w:webHidden/>
              </w:rPr>
              <w:t>39</w:t>
            </w:r>
            <w:r w:rsidR="009E6DE8">
              <w:rPr>
                <w:webHidden/>
              </w:rPr>
              <w:fldChar w:fldCharType="end"/>
            </w:r>
          </w:hyperlink>
        </w:p>
        <w:p w14:paraId="489DA63E" w14:textId="393D9AF5" w:rsidR="009E6DE8" w:rsidRDefault="00731EC7">
          <w:pPr>
            <w:pStyle w:val="TOC2"/>
            <w:rPr>
              <w:rFonts w:asciiTheme="minorHAnsi" w:hAnsiTheme="minorHAnsi" w:cstheme="minorBidi"/>
              <w:sz w:val="22"/>
              <w:szCs w:val="22"/>
              <w:lang w:eastAsia="en-AU"/>
            </w:rPr>
          </w:pPr>
          <w:hyperlink w:anchor="_Toc89329052" w:history="1">
            <w:r w:rsidR="009E6DE8" w:rsidRPr="00132562">
              <w:rPr>
                <w:rStyle w:val="Hyperlink"/>
              </w:rPr>
              <w:t>4.20</w:t>
            </w:r>
            <w:r w:rsidR="009E6DE8">
              <w:rPr>
                <w:rFonts w:asciiTheme="minorHAnsi" w:hAnsiTheme="minorHAnsi" w:cstheme="minorBidi"/>
                <w:sz w:val="22"/>
                <w:szCs w:val="22"/>
                <w:lang w:eastAsia="en-AU"/>
              </w:rPr>
              <w:tab/>
            </w:r>
            <w:r w:rsidR="009E6DE8" w:rsidRPr="00132562">
              <w:rPr>
                <w:rStyle w:val="Hyperlink"/>
              </w:rPr>
              <w:t>Site Twenty</w:t>
            </w:r>
            <w:r w:rsidR="009E6DE8">
              <w:rPr>
                <w:webHidden/>
              </w:rPr>
              <w:tab/>
            </w:r>
            <w:r w:rsidR="009E6DE8">
              <w:rPr>
                <w:webHidden/>
              </w:rPr>
              <w:fldChar w:fldCharType="begin"/>
            </w:r>
            <w:r w:rsidR="009E6DE8">
              <w:rPr>
                <w:webHidden/>
              </w:rPr>
              <w:instrText xml:space="preserve"> PAGEREF _Toc89329052 \h </w:instrText>
            </w:r>
            <w:r w:rsidR="009E6DE8">
              <w:rPr>
                <w:webHidden/>
              </w:rPr>
            </w:r>
            <w:r w:rsidR="009E6DE8">
              <w:rPr>
                <w:webHidden/>
              </w:rPr>
              <w:fldChar w:fldCharType="separate"/>
            </w:r>
            <w:r w:rsidR="000E4CDB">
              <w:rPr>
                <w:webHidden/>
              </w:rPr>
              <w:t>40</w:t>
            </w:r>
            <w:r w:rsidR="009E6DE8">
              <w:rPr>
                <w:webHidden/>
              </w:rPr>
              <w:fldChar w:fldCharType="end"/>
            </w:r>
          </w:hyperlink>
        </w:p>
        <w:p w14:paraId="62FF84A5" w14:textId="29EEE685" w:rsidR="009E6DE8" w:rsidRDefault="00731EC7">
          <w:pPr>
            <w:pStyle w:val="TOC2"/>
            <w:rPr>
              <w:rFonts w:asciiTheme="minorHAnsi" w:hAnsiTheme="minorHAnsi" w:cstheme="minorBidi"/>
              <w:sz w:val="22"/>
              <w:szCs w:val="22"/>
              <w:lang w:eastAsia="en-AU"/>
            </w:rPr>
          </w:pPr>
          <w:hyperlink w:anchor="_Toc89329053" w:history="1">
            <w:r w:rsidR="009E6DE8" w:rsidRPr="00132562">
              <w:rPr>
                <w:rStyle w:val="Hyperlink"/>
              </w:rPr>
              <w:t>4.21</w:t>
            </w:r>
            <w:r w:rsidR="009E6DE8">
              <w:rPr>
                <w:rFonts w:asciiTheme="minorHAnsi" w:hAnsiTheme="minorHAnsi" w:cstheme="minorBidi"/>
                <w:sz w:val="22"/>
                <w:szCs w:val="22"/>
                <w:lang w:eastAsia="en-AU"/>
              </w:rPr>
              <w:tab/>
            </w:r>
            <w:r w:rsidR="009E6DE8" w:rsidRPr="00132562">
              <w:rPr>
                <w:rStyle w:val="Hyperlink"/>
              </w:rPr>
              <w:t>Site Twenty One</w:t>
            </w:r>
            <w:r w:rsidR="009E6DE8">
              <w:rPr>
                <w:webHidden/>
              </w:rPr>
              <w:tab/>
            </w:r>
            <w:r w:rsidR="009E6DE8">
              <w:rPr>
                <w:webHidden/>
              </w:rPr>
              <w:fldChar w:fldCharType="begin"/>
            </w:r>
            <w:r w:rsidR="009E6DE8">
              <w:rPr>
                <w:webHidden/>
              </w:rPr>
              <w:instrText xml:space="preserve"> PAGEREF _Toc89329053 \h </w:instrText>
            </w:r>
            <w:r w:rsidR="009E6DE8">
              <w:rPr>
                <w:webHidden/>
              </w:rPr>
            </w:r>
            <w:r w:rsidR="009E6DE8">
              <w:rPr>
                <w:webHidden/>
              </w:rPr>
              <w:fldChar w:fldCharType="separate"/>
            </w:r>
            <w:r w:rsidR="000E4CDB">
              <w:rPr>
                <w:webHidden/>
              </w:rPr>
              <w:t>41</w:t>
            </w:r>
            <w:r w:rsidR="009E6DE8">
              <w:rPr>
                <w:webHidden/>
              </w:rPr>
              <w:fldChar w:fldCharType="end"/>
            </w:r>
          </w:hyperlink>
        </w:p>
        <w:p w14:paraId="7F908BE6" w14:textId="39EF4F7F" w:rsidR="009E6DE8" w:rsidRDefault="00731EC7">
          <w:pPr>
            <w:pStyle w:val="TOC1"/>
            <w:rPr>
              <w:rFonts w:asciiTheme="minorHAnsi" w:hAnsiTheme="minorHAnsi" w:cstheme="minorBidi"/>
              <w:b w:val="0"/>
              <w:sz w:val="22"/>
              <w:szCs w:val="22"/>
              <w:lang w:eastAsia="en-AU"/>
            </w:rPr>
          </w:pPr>
          <w:hyperlink w:anchor="_Toc89329054" w:history="1">
            <w:r w:rsidR="009E6DE8" w:rsidRPr="00132562">
              <w:rPr>
                <w:rStyle w:val="Hyperlink"/>
              </w:rPr>
              <w:t>5.</w:t>
            </w:r>
            <w:r w:rsidR="009E6DE8">
              <w:rPr>
                <w:rFonts w:asciiTheme="minorHAnsi" w:hAnsiTheme="minorHAnsi" w:cstheme="minorBidi"/>
                <w:b w:val="0"/>
                <w:sz w:val="22"/>
                <w:szCs w:val="22"/>
                <w:lang w:eastAsia="en-AU"/>
              </w:rPr>
              <w:tab/>
            </w:r>
            <w:r w:rsidR="009E6DE8" w:rsidRPr="00132562">
              <w:rPr>
                <w:rStyle w:val="Hyperlink"/>
              </w:rPr>
              <w:t>Discussion</w:t>
            </w:r>
            <w:r w:rsidR="009E6DE8">
              <w:rPr>
                <w:webHidden/>
              </w:rPr>
              <w:tab/>
            </w:r>
            <w:r w:rsidR="009E6DE8">
              <w:rPr>
                <w:webHidden/>
              </w:rPr>
              <w:fldChar w:fldCharType="begin"/>
            </w:r>
            <w:r w:rsidR="009E6DE8">
              <w:rPr>
                <w:webHidden/>
              </w:rPr>
              <w:instrText xml:space="preserve"> PAGEREF _Toc89329054 \h </w:instrText>
            </w:r>
            <w:r w:rsidR="009E6DE8">
              <w:rPr>
                <w:webHidden/>
              </w:rPr>
            </w:r>
            <w:r w:rsidR="009E6DE8">
              <w:rPr>
                <w:webHidden/>
              </w:rPr>
              <w:fldChar w:fldCharType="separate"/>
            </w:r>
            <w:r w:rsidR="000E4CDB">
              <w:rPr>
                <w:webHidden/>
              </w:rPr>
              <w:t>43</w:t>
            </w:r>
            <w:r w:rsidR="009E6DE8">
              <w:rPr>
                <w:webHidden/>
              </w:rPr>
              <w:fldChar w:fldCharType="end"/>
            </w:r>
          </w:hyperlink>
        </w:p>
        <w:p w14:paraId="6753EE37" w14:textId="4CC1085A" w:rsidR="009E6DE8" w:rsidRDefault="00731EC7">
          <w:pPr>
            <w:pStyle w:val="TOC2"/>
            <w:rPr>
              <w:rFonts w:asciiTheme="minorHAnsi" w:hAnsiTheme="minorHAnsi" w:cstheme="minorBidi"/>
              <w:sz w:val="22"/>
              <w:szCs w:val="22"/>
              <w:lang w:eastAsia="en-AU"/>
            </w:rPr>
          </w:pPr>
          <w:hyperlink w:anchor="_Toc89329055" w:history="1">
            <w:r w:rsidR="009E6DE8" w:rsidRPr="00132562">
              <w:rPr>
                <w:rStyle w:val="Hyperlink"/>
              </w:rPr>
              <w:t>5.1</w:t>
            </w:r>
            <w:r w:rsidR="009E6DE8">
              <w:rPr>
                <w:rFonts w:asciiTheme="minorHAnsi" w:hAnsiTheme="minorHAnsi" w:cstheme="minorBidi"/>
                <w:sz w:val="22"/>
                <w:szCs w:val="22"/>
                <w:lang w:eastAsia="en-AU"/>
              </w:rPr>
              <w:tab/>
            </w:r>
            <w:r w:rsidR="009E6DE8" w:rsidRPr="00132562">
              <w:rPr>
                <w:rStyle w:val="Hyperlink"/>
              </w:rPr>
              <w:t>Waterways and habitat</w:t>
            </w:r>
            <w:r w:rsidR="009E6DE8">
              <w:rPr>
                <w:webHidden/>
              </w:rPr>
              <w:tab/>
            </w:r>
            <w:r w:rsidR="009E6DE8">
              <w:rPr>
                <w:webHidden/>
              </w:rPr>
              <w:fldChar w:fldCharType="begin"/>
            </w:r>
            <w:r w:rsidR="009E6DE8">
              <w:rPr>
                <w:webHidden/>
              </w:rPr>
              <w:instrText xml:space="preserve"> PAGEREF _Toc89329055 \h </w:instrText>
            </w:r>
            <w:r w:rsidR="009E6DE8">
              <w:rPr>
                <w:webHidden/>
              </w:rPr>
            </w:r>
            <w:r w:rsidR="009E6DE8">
              <w:rPr>
                <w:webHidden/>
              </w:rPr>
              <w:fldChar w:fldCharType="separate"/>
            </w:r>
            <w:r w:rsidR="000E4CDB">
              <w:rPr>
                <w:webHidden/>
              </w:rPr>
              <w:t>43</w:t>
            </w:r>
            <w:r w:rsidR="009E6DE8">
              <w:rPr>
                <w:webHidden/>
              </w:rPr>
              <w:fldChar w:fldCharType="end"/>
            </w:r>
          </w:hyperlink>
        </w:p>
        <w:p w14:paraId="19E690F8" w14:textId="1E187AF9" w:rsidR="009E6DE8" w:rsidRDefault="00731EC7">
          <w:pPr>
            <w:pStyle w:val="TOC2"/>
            <w:rPr>
              <w:rFonts w:asciiTheme="minorHAnsi" w:hAnsiTheme="minorHAnsi" w:cstheme="minorBidi"/>
              <w:sz w:val="22"/>
              <w:szCs w:val="22"/>
              <w:lang w:eastAsia="en-AU"/>
            </w:rPr>
          </w:pPr>
          <w:hyperlink w:anchor="_Toc89329056" w:history="1">
            <w:r w:rsidR="009E6DE8" w:rsidRPr="00132562">
              <w:rPr>
                <w:rStyle w:val="Hyperlink"/>
              </w:rPr>
              <w:t>5.2</w:t>
            </w:r>
            <w:r w:rsidR="009E6DE8">
              <w:rPr>
                <w:rFonts w:asciiTheme="minorHAnsi" w:hAnsiTheme="minorHAnsi" w:cstheme="minorBidi"/>
                <w:sz w:val="22"/>
                <w:szCs w:val="22"/>
                <w:lang w:eastAsia="en-AU"/>
              </w:rPr>
              <w:tab/>
            </w:r>
            <w:r w:rsidR="009E6DE8" w:rsidRPr="00132562">
              <w:rPr>
                <w:rStyle w:val="Hyperlink"/>
              </w:rPr>
              <w:t>Target species</w:t>
            </w:r>
            <w:r w:rsidR="009E6DE8">
              <w:rPr>
                <w:webHidden/>
              </w:rPr>
              <w:tab/>
            </w:r>
            <w:r w:rsidR="009E6DE8">
              <w:rPr>
                <w:webHidden/>
              </w:rPr>
              <w:fldChar w:fldCharType="begin"/>
            </w:r>
            <w:r w:rsidR="009E6DE8">
              <w:rPr>
                <w:webHidden/>
              </w:rPr>
              <w:instrText xml:space="preserve"> PAGEREF _Toc89329056 \h </w:instrText>
            </w:r>
            <w:r w:rsidR="009E6DE8">
              <w:rPr>
                <w:webHidden/>
              </w:rPr>
            </w:r>
            <w:r w:rsidR="009E6DE8">
              <w:rPr>
                <w:webHidden/>
              </w:rPr>
              <w:fldChar w:fldCharType="separate"/>
            </w:r>
            <w:r w:rsidR="000E4CDB">
              <w:rPr>
                <w:webHidden/>
              </w:rPr>
              <w:t>44</w:t>
            </w:r>
            <w:r w:rsidR="009E6DE8">
              <w:rPr>
                <w:webHidden/>
              </w:rPr>
              <w:fldChar w:fldCharType="end"/>
            </w:r>
          </w:hyperlink>
        </w:p>
        <w:p w14:paraId="3D543D88" w14:textId="2616D575" w:rsidR="009E6DE8" w:rsidRDefault="00731EC7">
          <w:pPr>
            <w:pStyle w:val="TOC2"/>
            <w:rPr>
              <w:rFonts w:asciiTheme="minorHAnsi" w:hAnsiTheme="minorHAnsi" w:cstheme="minorBidi"/>
              <w:sz w:val="22"/>
              <w:szCs w:val="22"/>
              <w:lang w:eastAsia="en-AU"/>
            </w:rPr>
          </w:pPr>
          <w:hyperlink w:anchor="_Toc89329057" w:history="1">
            <w:r w:rsidR="009E6DE8" w:rsidRPr="00132562">
              <w:rPr>
                <w:rStyle w:val="Hyperlink"/>
              </w:rPr>
              <w:t>5.3</w:t>
            </w:r>
            <w:r w:rsidR="009E6DE8">
              <w:rPr>
                <w:rFonts w:asciiTheme="minorHAnsi" w:hAnsiTheme="minorHAnsi" w:cstheme="minorBidi"/>
                <w:sz w:val="22"/>
                <w:szCs w:val="22"/>
                <w:lang w:eastAsia="en-AU"/>
              </w:rPr>
              <w:tab/>
            </w:r>
            <w:r w:rsidR="009E6DE8" w:rsidRPr="00132562">
              <w:rPr>
                <w:rStyle w:val="Hyperlink"/>
              </w:rPr>
              <w:t>Impact management and planning</w:t>
            </w:r>
            <w:r w:rsidR="009E6DE8">
              <w:rPr>
                <w:webHidden/>
              </w:rPr>
              <w:tab/>
            </w:r>
            <w:r w:rsidR="009E6DE8">
              <w:rPr>
                <w:webHidden/>
              </w:rPr>
              <w:fldChar w:fldCharType="begin"/>
            </w:r>
            <w:r w:rsidR="009E6DE8">
              <w:rPr>
                <w:webHidden/>
              </w:rPr>
              <w:instrText xml:space="preserve"> PAGEREF _Toc89329057 \h </w:instrText>
            </w:r>
            <w:r w:rsidR="009E6DE8">
              <w:rPr>
                <w:webHidden/>
              </w:rPr>
            </w:r>
            <w:r w:rsidR="009E6DE8">
              <w:rPr>
                <w:webHidden/>
              </w:rPr>
              <w:fldChar w:fldCharType="separate"/>
            </w:r>
            <w:r w:rsidR="000E4CDB">
              <w:rPr>
                <w:webHidden/>
              </w:rPr>
              <w:t>47</w:t>
            </w:r>
            <w:r w:rsidR="009E6DE8">
              <w:rPr>
                <w:webHidden/>
              </w:rPr>
              <w:fldChar w:fldCharType="end"/>
            </w:r>
          </w:hyperlink>
        </w:p>
        <w:p w14:paraId="63C9502A" w14:textId="24682974" w:rsidR="009E6DE8" w:rsidRDefault="00731EC7">
          <w:pPr>
            <w:pStyle w:val="TOC1"/>
            <w:rPr>
              <w:rFonts w:asciiTheme="minorHAnsi" w:hAnsiTheme="minorHAnsi" w:cstheme="minorBidi"/>
              <w:b w:val="0"/>
              <w:sz w:val="22"/>
              <w:szCs w:val="22"/>
              <w:lang w:eastAsia="en-AU"/>
            </w:rPr>
          </w:pPr>
          <w:hyperlink w:anchor="_Toc89329058" w:history="1">
            <w:r w:rsidR="009E6DE8" w:rsidRPr="00132562">
              <w:rPr>
                <w:rStyle w:val="Hyperlink"/>
              </w:rPr>
              <w:t>6.</w:t>
            </w:r>
            <w:r w:rsidR="009E6DE8">
              <w:rPr>
                <w:rFonts w:asciiTheme="minorHAnsi" w:hAnsiTheme="minorHAnsi" w:cstheme="minorBidi"/>
                <w:b w:val="0"/>
                <w:sz w:val="22"/>
                <w:szCs w:val="22"/>
                <w:lang w:eastAsia="en-AU"/>
              </w:rPr>
              <w:tab/>
            </w:r>
            <w:r w:rsidR="009E6DE8" w:rsidRPr="00132562">
              <w:rPr>
                <w:rStyle w:val="Hyperlink"/>
              </w:rPr>
              <w:t>Conclusion</w:t>
            </w:r>
            <w:r w:rsidR="009E6DE8">
              <w:rPr>
                <w:webHidden/>
              </w:rPr>
              <w:tab/>
            </w:r>
            <w:r w:rsidR="009E6DE8">
              <w:rPr>
                <w:webHidden/>
              </w:rPr>
              <w:fldChar w:fldCharType="begin"/>
            </w:r>
            <w:r w:rsidR="009E6DE8">
              <w:rPr>
                <w:webHidden/>
              </w:rPr>
              <w:instrText xml:space="preserve"> PAGEREF _Toc89329058 \h </w:instrText>
            </w:r>
            <w:r w:rsidR="009E6DE8">
              <w:rPr>
                <w:webHidden/>
              </w:rPr>
            </w:r>
            <w:r w:rsidR="009E6DE8">
              <w:rPr>
                <w:webHidden/>
              </w:rPr>
              <w:fldChar w:fldCharType="separate"/>
            </w:r>
            <w:r w:rsidR="000E4CDB">
              <w:rPr>
                <w:webHidden/>
              </w:rPr>
              <w:t>49</w:t>
            </w:r>
            <w:r w:rsidR="009E6DE8">
              <w:rPr>
                <w:webHidden/>
              </w:rPr>
              <w:fldChar w:fldCharType="end"/>
            </w:r>
          </w:hyperlink>
        </w:p>
        <w:p w14:paraId="3D153938" w14:textId="04B811F7" w:rsidR="009E6DE8" w:rsidRDefault="00731EC7">
          <w:pPr>
            <w:pStyle w:val="TOC1"/>
            <w:rPr>
              <w:rFonts w:asciiTheme="minorHAnsi" w:hAnsiTheme="minorHAnsi" w:cstheme="minorBidi"/>
              <w:b w:val="0"/>
              <w:sz w:val="22"/>
              <w:szCs w:val="22"/>
              <w:lang w:eastAsia="en-AU"/>
            </w:rPr>
          </w:pPr>
          <w:hyperlink w:anchor="_Toc89329059" w:history="1">
            <w:r w:rsidR="009E6DE8" w:rsidRPr="00132562">
              <w:rPr>
                <w:rStyle w:val="Hyperlink"/>
              </w:rPr>
              <w:t>7.</w:t>
            </w:r>
            <w:r w:rsidR="009E6DE8">
              <w:rPr>
                <w:rFonts w:asciiTheme="minorHAnsi" w:hAnsiTheme="minorHAnsi" w:cstheme="minorBidi"/>
                <w:b w:val="0"/>
                <w:sz w:val="22"/>
                <w:szCs w:val="22"/>
                <w:lang w:eastAsia="en-AU"/>
              </w:rPr>
              <w:tab/>
            </w:r>
            <w:r w:rsidR="009E6DE8" w:rsidRPr="00132562">
              <w:rPr>
                <w:rStyle w:val="Hyperlink"/>
              </w:rPr>
              <w:t>References</w:t>
            </w:r>
            <w:r w:rsidR="009E6DE8">
              <w:rPr>
                <w:webHidden/>
              </w:rPr>
              <w:tab/>
            </w:r>
            <w:r w:rsidR="009E6DE8">
              <w:rPr>
                <w:webHidden/>
              </w:rPr>
              <w:fldChar w:fldCharType="begin"/>
            </w:r>
            <w:r w:rsidR="009E6DE8">
              <w:rPr>
                <w:webHidden/>
              </w:rPr>
              <w:instrText xml:space="preserve"> PAGEREF _Toc89329059 \h </w:instrText>
            </w:r>
            <w:r w:rsidR="009E6DE8">
              <w:rPr>
                <w:webHidden/>
              </w:rPr>
            </w:r>
            <w:r w:rsidR="009E6DE8">
              <w:rPr>
                <w:webHidden/>
              </w:rPr>
              <w:fldChar w:fldCharType="separate"/>
            </w:r>
            <w:r w:rsidR="000E4CDB">
              <w:rPr>
                <w:webHidden/>
              </w:rPr>
              <w:t>50</w:t>
            </w:r>
            <w:r w:rsidR="009E6DE8">
              <w:rPr>
                <w:webHidden/>
              </w:rPr>
              <w:fldChar w:fldCharType="end"/>
            </w:r>
          </w:hyperlink>
        </w:p>
        <w:p w14:paraId="3B525079" w14:textId="7240EAA3" w:rsidR="00C728E4" w:rsidRPr="00C728E4" w:rsidRDefault="00C728E4" w:rsidP="00D464CB">
          <w:pPr>
            <w:pStyle w:val="TOC1"/>
          </w:pPr>
          <w:r w:rsidRPr="00C728E4">
            <w:fldChar w:fldCharType="end"/>
          </w:r>
        </w:p>
        <w:p w14:paraId="5CC86759" w14:textId="77777777" w:rsidR="005F1E5F" w:rsidRDefault="00C728E4">
          <w:pPr>
            <w:pStyle w:val="TOC1"/>
            <w:rPr>
              <w:rFonts w:asciiTheme="minorHAnsi" w:hAnsiTheme="minorHAnsi" w:cstheme="minorBidi"/>
              <w:b w:val="0"/>
              <w:sz w:val="22"/>
              <w:szCs w:val="22"/>
              <w:lang w:eastAsia="en-AU"/>
            </w:rPr>
          </w:pPr>
          <w:r w:rsidRPr="00C728E4">
            <w:rPr>
              <w:b w:val="0"/>
            </w:rPr>
            <w:fldChar w:fldCharType="begin"/>
          </w:r>
          <w:r w:rsidRPr="00C728E4">
            <w:rPr>
              <w:b w:val="0"/>
            </w:rPr>
            <w:instrText xml:space="preserve"> TOC \n \h \z \t "Heading 9,1,Appendix subheading 1,2,Appendix subheading 2,3" </w:instrText>
          </w:r>
          <w:r w:rsidRPr="00C728E4">
            <w:rPr>
              <w:b w:val="0"/>
            </w:rPr>
            <w:fldChar w:fldCharType="separate"/>
          </w:r>
          <w:hyperlink w:anchor="_Toc88742253" w:history="1">
            <w:r w:rsidR="005F1E5F" w:rsidRPr="008048BF">
              <w:rPr>
                <w:rStyle w:val="Hyperlink"/>
              </w:rPr>
              <w:t>Appendix A. Sample site summary</w:t>
            </w:r>
          </w:hyperlink>
        </w:p>
        <w:p w14:paraId="0F31B360" w14:textId="77777777" w:rsidR="005F1E5F" w:rsidRDefault="00731EC7">
          <w:pPr>
            <w:pStyle w:val="TOC1"/>
            <w:rPr>
              <w:rFonts w:asciiTheme="minorHAnsi" w:hAnsiTheme="minorHAnsi" w:cstheme="minorBidi"/>
              <w:b w:val="0"/>
              <w:sz w:val="22"/>
              <w:szCs w:val="22"/>
              <w:lang w:eastAsia="en-AU"/>
            </w:rPr>
          </w:pPr>
          <w:hyperlink w:anchor="_Toc88742254" w:history="1">
            <w:r w:rsidR="005F1E5F" w:rsidRPr="008048BF">
              <w:rPr>
                <w:rStyle w:val="Hyperlink"/>
              </w:rPr>
              <w:t>Appendix B. Fishing survey catch data summary</w:t>
            </w:r>
          </w:hyperlink>
        </w:p>
        <w:p w14:paraId="00BB2EE3" w14:textId="77777777" w:rsidR="005F1E5F" w:rsidRDefault="00731EC7">
          <w:pPr>
            <w:pStyle w:val="TOC1"/>
            <w:rPr>
              <w:rFonts w:asciiTheme="minorHAnsi" w:hAnsiTheme="minorHAnsi" w:cstheme="minorBidi"/>
              <w:b w:val="0"/>
              <w:sz w:val="22"/>
              <w:szCs w:val="22"/>
              <w:lang w:eastAsia="en-AU"/>
            </w:rPr>
          </w:pPr>
          <w:hyperlink w:anchor="_Toc88742255" w:history="1">
            <w:r w:rsidR="005F1E5F" w:rsidRPr="008048BF">
              <w:rPr>
                <w:rStyle w:val="Hyperlink"/>
              </w:rPr>
              <w:t>Appendix C. Summary eDNA results</w:t>
            </w:r>
          </w:hyperlink>
        </w:p>
        <w:p w14:paraId="2802791B" w14:textId="77777777" w:rsidR="005F1E5F" w:rsidRDefault="00731EC7">
          <w:pPr>
            <w:pStyle w:val="TOC1"/>
            <w:rPr>
              <w:rFonts w:asciiTheme="minorHAnsi" w:hAnsiTheme="minorHAnsi" w:cstheme="minorBidi"/>
              <w:b w:val="0"/>
              <w:sz w:val="22"/>
              <w:szCs w:val="22"/>
              <w:lang w:eastAsia="en-AU"/>
            </w:rPr>
          </w:pPr>
          <w:hyperlink w:anchor="_Toc88742256" w:history="1">
            <w:r w:rsidR="005F1E5F" w:rsidRPr="008048BF">
              <w:rPr>
                <w:rStyle w:val="Hyperlink"/>
              </w:rPr>
              <w:t>Appendix D. Water quality summary data</w:t>
            </w:r>
          </w:hyperlink>
        </w:p>
        <w:p w14:paraId="01ECD4F5" w14:textId="77777777" w:rsidR="005F1E5F" w:rsidRDefault="00731EC7">
          <w:pPr>
            <w:pStyle w:val="TOC1"/>
            <w:rPr>
              <w:rFonts w:asciiTheme="minorHAnsi" w:hAnsiTheme="minorHAnsi" w:cstheme="minorBidi"/>
              <w:b w:val="0"/>
              <w:sz w:val="22"/>
              <w:szCs w:val="22"/>
              <w:lang w:eastAsia="en-AU"/>
            </w:rPr>
          </w:pPr>
          <w:hyperlink w:anchor="_Toc88742257" w:history="1">
            <w:r w:rsidR="005F1E5F" w:rsidRPr="008048BF">
              <w:rPr>
                <w:rStyle w:val="Hyperlink"/>
              </w:rPr>
              <w:t>Appendix E. Site description and location summary</w:t>
            </w:r>
          </w:hyperlink>
        </w:p>
        <w:p w14:paraId="75B2794E" w14:textId="77777777" w:rsidR="005F1E5F" w:rsidRDefault="00731EC7">
          <w:pPr>
            <w:pStyle w:val="TOC1"/>
            <w:rPr>
              <w:rFonts w:asciiTheme="minorHAnsi" w:hAnsiTheme="minorHAnsi" w:cstheme="minorBidi"/>
              <w:b w:val="0"/>
              <w:sz w:val="22"/>
              <w:szCs w:val="22"/>
              <w:lang w:eastAsia="en-AU"/>
            </w:rPr>
          </w:pPr>
          <w:hyperlink w:anchor="_Toc88742258" w:history="1">
            <w:r w:rsidR="005F1E5F" w:rsidRPr="008048BF">
              <w:rPr>
                <w:rStyle w:val="Hyperlink"/>
              </w:rPr>
              <w:t>Appendix F. Pre-existing species records</w:t>
            </w:r>
          </w:hyperlink>
        </w:p>
        <w:p w14:paraId="14B6216F" w14:textId="5AE493AB" w:rsidR="00C728E4" w:rsidRPr="00C728E4" w:rsidRDefault="00C728E4" w:rsidP="00D464CB">
          <w:pPr>
            <w:pStyle w:val="TOC1"/>
          </w:pPr>
          <w:r w:rsidRPr="00C728E4">
            <w:rPr>
              <w:b w:val="0"/>
            </w:rPr>
            <w:fldChar w:fldCharType="end"/>
          </w:r>
        </w:p>
      </w:sdtContent>
    </w:sdt>
    <w:p w14:paraId="2A2D63F6" w14:textId="77777777" w:rsidR="00C728E4" w:rsidRPr="00C728E4" w:rsidRDefault="00C728E4" w:rsidP="00D464CB">
      <w:pPr>
        <w:pStyle w:val="Para0"/>
      </w:pPr>
    </w:p>
    <w:p w14:paraId="2A609688" w14:textId="77777777" w:rsidR="00C728E4" w:rsidRPr="00C728E4" w:rsidRDefault="00C728E4" w:rsidP="00D464CB">
      <w:pPr>
        <w:pStyle w:val="Para0"/>
        <w:sectPr w:rsidR="00C728E4" w:rsidRPr="00C728E4" w:rsidSect="00C728E4">
          <w:headerReference w:type="even" r:id="rId19"/>
          <w:headerReference w:type="default" r:id="rId20"/>
          <w:footerReference w:type="default" r:id="rId21"/>
          <w:headerReference w:type="first" r:id="rId22"/>
          <w:footerReference w:type="first" r:id="rId23"/>
          <w:pgSz w:w="12240" w:h="15840" w:code="9"/>
          <w:pgMar w:top="567" w:right="851" w:bottom="851" w:left="1440" w:header="567" w:footer="370" w:gutter="0"/>
          <w:pgNumType w:fmt="lowerRoman" w:start="1"/>
          <w:cols w:space="0"/>
          <w:formProt w:val="0"/>
          <w:docGrid w:linePitch="360"/>
        </w:sectPr>
      </w:pPr>
    </w:p>
    <w:p w14:paraId="567BA1CB" w14:textId="08DBA7D8" w:rsidR="00C728E4" w:rsidRDefault="00C728E4" w:rsidP="00D464CB">
      <w:pPr>
        <w:pStyle w:val="Summary"/>
      </w:pPr>
      <w:bookmarkStart w:id="2" w:name="_Toc369528046"/>
      <w:bookmarkStart w:id="3" w:name="_Toc89329010"/>
      <w:r w:rsidRPr="00C728E4">
        <w:t>Executive Summary</w:t>
      </w:r>
      <w:bookmarkEnd w:id="2"/>
      <w:bookmarkEnd w:id="3"/>
    </w:p>
    <w:p w14:paraId="7BCEB735" w14:textId="4FC607E9" w:rsidR="00A32AAF" w:rsidRPr="009B2D5B" w:rsidRDefault="005F1E5F" w:rsidP="004C4BEB">
      <w:pPr>
        <w:pStyle w:val="Para0"/>
        <w:rPr>
          <w:rFonts w:asciiTheme="minorHAnsi" w:hAnsiTheme="minorHAnsi" w:cstheme="minorHAnsi"/>
          <w:szCs w:val="20"/>
        </w:rPr>
      </w:pPr>
      <w:r w:rsidRPr="009B2D5B">
        <w:t>The Officer South Employment Precinct Structure Plan (PSP) area, around 45 km south-east of Melbourne, has been earmarked by the State Government for over 15 years for a large-scale employment and development precinct.</w:t>
      </w:r>
      <w:r w:rsidR="004C4BEB" w:rsidRPr="009B2D5B">
        <w:t xml:space="preserve"> </w:t>
      </w:r>
      <w:r w:rsidR="00A32AAF" w:rsidRPr="009B2D5B">
        <w:rPr>
          <w:rFonts w:asciiTheme="minorHAnsi" w:hAnsiTheme="minorHAnsi" w:cstheme="minorHAnsi"/>
          <w:szCs w:val="20"/>
        </w:rPr>
        <w:t>The PSP area is located within the Melbourne Strategic Assessment (MSA) area and has a Conservation Area along both main waterways for growling grass frog habitat and assets, with additional support for Australian grayling along Cardinia Creek. The Cardinia Creek area is a site of Biodiversity significance and there are records of protected flora and fauna in the area, including native fish species (Dwarf galaxias and Australian grayling), growling grass frog, southern brown bandicoot and matted flax lily. Melbourne Water, as the responsible authority for floodplain and water management and protection of waterway biodiversity values, is considering these protected species in their strategic planning and development processes.</w:t>
      </w:r>
    </w:p>
    <w:p w14:paraId="42487DDF" w14:textId="79AB3E38" w:rsidR="005F1E5F" w:rsidRPr="009B2D5B" w:rsidRDefault="00A32AAF" w:rsidP="005F1E5F">
      <w:pPr>
        <w:autoSpaceDE w:val="0"/>
        <w:autoSpaceDN w:val="0"/>
        <w:adjustRightInd w:val="0"/>
        <w:spacing w:after="0"/>
      </w:pPr>
      <w:r w:rsidRPr="009B2D5B">
        <w:rPr>
          <w:rFonts w:asciiTheme="minorHAnsi" w:hAnsiTheme="minorHAnsi" w:cstheme="minorHAnsi"/>
          <w:szCs w:val="20"/>
        </w:rPr>
        <w:t xml:space="preserve">The development of the PSP is occurring in conjunction with significant urban and commercial developments in neighbouring PSP areas, which are expected to have a cumulative impact on the waterways of the area including Officer South Drain, Gum Scrub Creek, and Cardinia Creek.  </w:t>
      </w:r>
      <w:r w:rsidR="005F1E5F" w:rsidRPr="009B2D5B">
        <w:t>In order to more accurately plan for potential future development, manage impacts, and determine the conservation and habitat protection requirements for the area,</w:t>
      </w:r>
      <w:r w:rsidR="00F33AD0">
        <w:t xml:space="preserve"> Melbourne Water commissioned Jacobs to conduct</w:t>
      </w:r>
      <w:r w:rsidR="005F1E5F" w:rsidRPr="009B2D5B">
        <w:t xml:space="preserve"> a more targeted and up-to-date field survey</w:t>
      </w:r>
      <w:r w:rsidR="00F33AD0">
        <w:t xml:space="preserve">. </w:t>
      </w:r>
      <w:r w:rsidR="009E6DE8" w:rsidRPr="009B2D5B">
        <w:t>This study involved a review of previous data, survey planning and development, and completion of a field survey. The field work included fishing surveys targeting Dwarf galaxias and Australian grayling, as well as water sampling and analysis to detect eDNA of target fish species and Growling grass frog.</w:t>
      </w:r>
    </w:p>
    <w:p w14:paraId="17EA4607" w14:textId="3721DB19" w:rsidR="009B2D5B" w:rsidRDefault="008D3939" w:rsidP="008D3939">
      <w:pPr>
        <w:pStyle w:val="Para0"/>
      </w:pPr>
      <w:bookmarkStart w:id="4" w:name="_Hlk89251027"/>
      <w:r>
        <w:t>The study found that Australian grayling were present in Cardinia Creek in two locations</w:t>
      </w:r>
      <w:r w:rsidR="009B2D5B">
        <w:t xml:space="preserve">, both within and downstream of the PSP area. </w:t>
      </w:r>
      <w:r>
        <w:t>These sites had similar characteristics</w:t>
      </w:r>
      <w:r w:rsidR="009B2D5B">
        <w:t xml:space="preserve">; instream sites with flowing water, </w:t>
      </w:r>
      <w:r>
        <w:t xml:space="preserve">riparian and fringing vegetation cover and </w:t>
      </w:r>
      <w:r w:rsidR="009B2D5B">
        <w:t>g</w:t>
      </w:r>
      <w:r>
        <w:t xml:space="preserve">ood water quality. This helped support Australian grayling and other native fish species (Common galaxias, short-finned eel, and tupong) at both sites. Dwarf galaxias were not recorded in any of the fishing surveys, but eDNA results returned ‘equivocal’ data </w:t>
      </w:r>
      <w:r w:rsidR="009B2D5B">
        <w:t>at two sites along Cardinia Creek.</w:t>
      </w:r>
      <w:r>
        <w:t xml:space="preserve"> Th</w:t>
      </w:r>
      <w:r w:rsidR="00F33AD0">
        <w:t>ese sites are</w:t>
      </w:r>
      <w:r>
        <w:t xml:space="preserve"> consistent with </w:t>
      </w:r>
      <w:r w:rsidR="00F33AD0">
        <w:t xml:space="preserve">the location of </w:t>
      </w:r>
      <w:r>
        <w:t>previous species records</w:t>
      </w:r>
      <w:r w:rsidR="009B2D5B">
        <w:t>,</w:t>
      </w:r>
      <w:r>
        <w:t xml:space="preserve"> meaning it is likely that the species is present or has recently moved through the area.</w:t>
      </w:r>
      <w:r w:rsidR="009B2D5B">
        <w:t xml:space="preserve"> B</w:t>
      </w:r>
      <w:r>
        <w:t xml:space="preserve">oth sites also recorded other native galaxias species (common galaxias and spotted galaxias). Although field </w:t>
      </w:r>
      <w:r w:rsidRPr="00A046CE">
        <w:t>survey</w:t>
      </w:r>
      <w:r>
        <w:t>s</w:t>
      </w:r>
      <w:r w:rsidRPr="00A046CE">
        <w:t xml:space="preserve"> did not include</w:t>
      </w:r>
      <w:r>
        <w:t xml:space="preserve"> the Growling grass frog, water samples collected were analysed for their DNA however there were no samples which returned positive results.</w:t>
      </w:r>
    </w:p>
    <w:p w14:paraId="28DF1B56" w14:textId="6704E286" w:rsidR="00805410" w:rsidRDefault="00805410" w:rsidP="008D3939">
      <w:pPr>
        <w:pStyle w:val="Para0"/>
      </w:pPr>
      <w:r>
        <w:t>The survey confirmed the presence of Australian grayling within and downstream of the PSP area, and previous records combined with equivocal eDNA results also suggest Dwarf galaxias are present and or move through the Cardinia Creek sites surveyed. The approach taken to date with development planning, which assumes presence of Australian grayling and Dwarf galaxias and appropriate design and management to mitigate impacts, should be continued.</w:t>
      </w:r>
    </w:p>
    <w:p w14:paraId="4F830B2E" w14:textId="77777777" w:rsidR="00805410" w:rsidRDefault="009B2D5B" w:rsidP="008D3939">
      <w:pPr>
        <w:pStyle w:val="Para0"/>
      </w:pPr>
      <w:r>
        <w:t xml:space="preserve">Development in the PSP area will result in altered hydrology and stormwater runoff, which has potential to impact flows and aquatic </w:t>
      </w:r>
      <w:r w:rsidR="00F33AD0">
        <w:t xml:space="preserve">biodiversity </w:t>
      </w:r>
      <w:r>
        <w:t xml:space="preserve">values in Cardinia Creek, Officer South Drain, and Gum Scrub Creek. Current development plans </w:t>
      </w:r>
      <w:r w:rsidR="008E1EFE">
        <w:t xml:space="preserve">suggest that most of the increased flows from the PSP will be directed to </w:t>
      </w:r>
      <w:r>
        <w:t>Gum Scrub Creek and Officer South Drain</w:t>
      </w:r>
      <w:r w:rsidR="00F33AD0">
        <w:t>, in order to protect the known values within Cardinia Creek</w:t>
      </w:r>
      <w:r w:rsidR="008E1EFE">
        <w:t xml:space="preserve">. </w:t>
      </w:r>
      <w:r w:rsidR="00F33AD0">
        <w:t xml:space="preserve"> Changes to flows within Gum Scrub Creek and Officer South Drain should be carefully managed to avoid impacts to existing habitat and </w:t>
      </w:r>
      <w:r w:rsidR="00805410">
        <w:t xml:space="preserve">remnant </w:t>
      </w:r>
      <w:r w:rsidR="00F33AD0">
        <w:t xml:space="preserve">vegetation, but could potentially provide additional habitat opportunities.  </w:t>
      </w:r>
    </w:p>
    <w:p w14:paraId="49F0025D" w14:textId="6E6B4A6B" w:rsidR="00194853" w:rsidRPr="00C728E4" w:rsidRDefault="00805410" w:rsidP="00805410">
      <w:pPr>
        <w:pStyle w:val="Para0"/>
        <w:sectPr w:rsidR="00194853" w:rsidRPr="00C728E4" w:rsidSect="00C728E4">
          <w:headerReference w:type="default" r:id="rId24"/>
          <w:footerReference w:type="default" r:id="rId25"/>
          <w:footerReference w:type="first" r:id="rId26"/>
          <w:pgSz w:w="12240" w:h="15840" w:code="9"/>
          <w:pgMar w:top="567" w:right="851" w:bottom="851" w:left="1440" w:header="567" w:footer="370" w:gutter="0"/>
          <w:pgNumType w:fmt="lowerRoman"/>
          <w:cols w:space="0"/>
          <w:formProt w:val="0"/>
          <w:docGrid w:linePitch="360"/>
        </w:sectPr>
      </w:pPr>
      <w:r>
        <w:t>The reach of Cardinia Creek downstream of the PSP could be impacted if significant additional flows are directed into Officer South Drain, or if there are other significant changes to the hydrology of Cardinia Creek as a result of the PSP development.  This survey confirmed the presence of Australian grayling in Cardinia Creek within the PSP as well as downstream of the PSP</w:t>
      </w:r>
      <w:r w:rsidR="00F33AD0">
        <w:t>,</w:t>
      </w:r>
      <w:r>
        <w:t xml:space="preserve"> outside the MSA area. As the Australian grayling is an EPBC-listed species, this will need to be considered as part of future approval and referral requirements. </w:t>
      </w:r>
      <w:bookmarkEnd w:id="4"/>
    </w:p>
    <w:p w14:paraId="179791A3" w14:textId="77777777" w:rsidR="00C728E4" w:rsidRPr="00C728E4" w:rsidRDefault="00C728E4" w:rsidP="00D464CB">
      <w:pPr>
        <w:pStyle w:val="SectionSubheading1"/>
        <w:pageBreakBefore/>
        <w:spacing w:before="0"/>
      </w:pPr>
      <w:r w:rsidRPr="00C728E4">
        <w:t>Important note about your report</w:t>
      </w:r>
    </w:p>
    <w:p w14:paraId="56464CC8" w14:textId="4ABD7356" w:rsidR="00AB13CF" w:rsidRPr="008469A1" w:rsidRDefault="00AB13CF" w:rsidP="00AB13CF">
      <w:pPr>
        <w:pStyle w:val="Para0"/>
      </w:pPr>
      <w:bookmarkStart w:id="5" w:name="_Toc369528047"/>
      <w:r w:rsidRPr="008469A1">
        <w:t xml:space="preserve">The sole purpose of this report is to provide </w:t>
      </w:r>
      <w:r>
        <w:t>the results of a field survey and associated reporting in accordance with the scope set out in our proposal of services “Officer South Employment PSP Targeted Fauna Survey” dated 25</w:t>
      </w:r>
      <w:r w:rsidRPr="00AB13CF">
        <w:rPr>
          <w:vertAlign w:val="superscript"/>
        </w:rPr>
        <w:t>th</w:t>
      </w:r>
      <w:r>
        <w:t xml:space="preserve"> November 2020</w:t>
      </w:r>
      <w:r w:rsidR="008A1A07">
        <w:t>, and later amended to remove the requirement for Matted Flax-Lily surveys.</w:t>
      </w:r>
      <w:r>
        <w:t xml:space="preserve">. </w:t>
      </w:r>
      <w:r w:rsidRPr="008469A1">
        <w:t>That scope of services was developed with Melbourne Water</w:t>
      </w:r>
      <w:r>
        <w:t xml:space="preserve">, in response to the Melbourne Water request for proposal document “Officer South Employment PSP – Targeted Fauna Surveys for Gum Scrub Creek, Officer South Drain and Tributaries”. </w:t>
      </w:r>
    </w:p>
    <w:p w14:paraId="61FC83C6" w14:textId="77777777" w:rsidR="00AB13CF" w:rsidRPr="008469A1" w:rsidRDefault="00AB13CF" w:rsidP="00AB13CF">
      <w:pPr>
        <w:pStyle w:val="Para0"/>
      </w:pPr>
      <w:r w:rsidRPr="008469A1">
        <w:t>In preparing this report, Jacobs has relied upon, and presumed accurate, information</w:t>
      </w:r>
      <w:r>
        <w:t>/ data</w:t>
      </w:r>
      <w:r w:rsidRPr="008469A1">
        <w:t xml:space="preserve"> (or confirmation of the absence thereof) provided by Melbourne Water and/or from other sources.  Except as otherwise stated in the report, Jacobs has not attempted to verify the accuracy or completeness of any such information.  If the information is subsequently determined to be false, inaccurate or incomplete then it is possible that our observations and conclusions and expressed in this report may change.</w:t>
      </w:r>
    </w:p>
    <w:p w14:paraId="2F582B15" w14:textId="77777777" w:rsidR="00AB13CF" w:rsidRPr="008469A1" w:rsidRDefault="00AB13CF" w:rsidP="00AB13CF">
      <w:pPr>
        <w:pStyle w:val="Para0"/>
      </w:pPr>
      <w:r w:rsidRPr="008469A1">
        <w:t>The passage of time, manifestation of latent conditions or impacts of future events may require further examination of the project and subsequent data analysis, and re-evaluation of the data, findings, observations and conclusions expressed in this report.  Jacobs has prepared this report in accordance with the usual care and thoroughness of the consulting profession, for the sole purpose described above and by referee to applicable standards, guidelines, procedures and practices at the date of issue of this report.  For the reasons outlined above, however, no other warranty or guarantee, whether expressed or implied, is made as to the data, observations and findings expressed in this report, to the extent permitted by law.</w:t>
      </w:r>
    </w:p>
    <w:p w14:paraId="64798A89" w14:textId="77777777" w:rsidR="00AB13CF" w:rsidRPr="008469A1" w:rsidRDefault="00AB13CF" w:rsidP="00AB13CF">
      <w:pPr>
        <w:pStyle w:val="Para0"/>
      </w:pPr>
      <w:r w:rsidRPr="008469A1">
        <w:t>This report should be read in full and no excerpts are to be taken as representative of the findings.  No responsibility is accepted by Jacobs for use of any part of this report in any other context.</w:t>
      </w:r>
    </w:p>
    <w:p w14:paraId="25C495AB" w14:textId="77777777" w:rsidR="00AB13CF" w:rsidRPr="000164B3" w:rsidRDefault="00AB13CF" w:rsidP="00AB13CF">
      <w:pPr>
        <w:pStyle w:val="Para0"/>
      </w:pPr>
      <w:r w:rsidRPr="008469A1">
        <w:t>This report has been prepared on behalf of, and for the exclusive use of, Melbourne Water, and is subject to, and issues in accordance with, the provisions of the contract between Jacobs and Melbourne Water.  Jacobs accepts no liability or responsibility whatsoever for, or in respect of, any use of, or reliance upon, this report by any third party</w:t>
      </w:r>
      <w:r w:rsidRPr="00FA44F8">
        <w:t>.</w:t>
      </w:r>
    </w:p>
    <w:p w14:paraId="69CC2A59" w14:textId="3F2C6AB5" w:rsidR="00C728E4" w:rsidRDefault="00C728E4" w:rsidP="00C728E4">
      <w:pPr>
        <w:pStyle w:val="Heading1"/>
      </w:pPr>
      <w:bookmarkStart w:id="6" w:name="_Ref87455143"/>
      <w:bookmarkStart w:id="7" w:name="_Toc89329011"/>
      <w:r w:rsidRPr="00C728E4">
        <w:t>Introduction</w:t>
      </w:r>
      <w:bookmarkEnd w:id="5"/>
      <w:bookmarkEnd w:id="6"/>
      <w:bookmarkEnd w:id="7"/>
    </w:p>
    <w:p w14:paraId="1F6109DE" w14:textId="746B5E47" w:rsidR="00176BE8" w:rsidRDefault="00176BE8" w:rsidP="00176BE8">
      <w:pPr>
        <w:pStyle w:val="Para0"/>
      </w:pPr>
      <w:r>
        <w:t>Jacobs has been engaged by Melbourne Water to conduct field surveys for</w:t>
      </w:r>
      <w:r w:rsidR="003D576F">
        <w:t xml:space="preserve"> specific</w:t>
      </w:r>
      <w:r>
        <w:t xml:space="preserve"> threatened flora and fauna species in the Officer South Employment Precinct</w:t>
      </w:r>
      <w:r w:rsidR="00031E2C">
        <w:t xml:space="preserve"> Structure Plan</w:t>
      </w:r>
      <w:r>
        <w:t xml:space="preserve"> (PSP) area</w:t>
      </w:r>
      <w:r w:rsidR="00E022DB">
        <w:t>, around 45 km south-east of Melbourne</w:t>
      </w:r>
      <w:r>
        <w:t xml:space="preserve">. </w:t>
      </w:r>
      <w:r w:rsidRPr="0010442F">
        <w:t>The PSP</w:t>
      </w:r>
      <w:r>
        <w:t xml:space="preserve"> </w:t>
      </w:r>
      <w:r w:rsidR="00031E2C">
        <w:t xml:space="preserve">area </w:t>
      </w:r>
      <w:r>
        <w:t>has been earmarked by the State Government for over</w:t>
      </w:r>
      <w:r w:rsidR="00AB13CF">
        <w:t xml:space="preserve"> </w:t>
      </w:r>
      <w:r>
        <w:t>15 years for a large-scale employment and development precinct.</w:t>
      </w:r>
    </w:p>
    <w:p w14:paraId="68C4419E" w14:textId="0C6F1C09" w:rsidR="00176BE8" w:rsidRDefault="00176BE8" w:rsidP="00176BE8">
      <w:pPr>
        <w:autoSpaceDE w:val="0"/>
        <w:autoSpaceDN w:val="0"/>
        <w:adjustRightInd w:val="0"/>
        <w:spacing w:after="0"/>
      </w:pPr>
      <w:r w:rsidRPr="00695F71">
        <w:t xml:space="preserve">Considerable planning and development works are </w:t>
      </w:r>
      <w:r>
        <w:t xml:space="preserve">already </w:t>
      </w:r>
      <w:r w:rsidRPr="00695F71">
        <w:t>underway in the area, but in many</w:t>
      </w:r>
      <w:r>
        <w:t xml:space="preserve"> </w:t>
      </w:r>
      <w:r w:rsidRPr="00695F71">
        <w:t xml:space="preserve">cases </w:t>
      </w:r>
      <w:r>
        <w:t>this</w:t>
      </w:r>
      <w:r w:rsidRPr="00695F71">
        <w:t xml:space="preserve"> is occurring based on insufficient or out of date field survey data. </w:t>
      </w:r>
      <w:r w:rsidR="003D576F">
        <w:t xml:space="preserve">In order </w:t>
      </w:r>
      <w:r w:rsidRPr="00695F71">
        <w:t>to more accurately plan for potential future development</w:t>
      </w:r>
      <w:r w:rsidR="00031E2C">
        <w:t xml:space="preserve">, manage impacts, </w:t>
      </w:r>
      <w:r w:rsidRPr="00695F71">
        <w:t>and determine the conservation and habitat protection requirements for the area, a more</w:t>
      </w:r>
      <w:r>
        <w:t xml:space="preserve"> </w:t>
      </w:r>
      <w:r w:rsidRPr="00695F71">
        <w:t>targeted and up-to-date field survey is necessary.</w:t>
      </w:r>
    </w:p>
    <w:p w14:paraId="2606680A" w14:textId="6EAF4D55" w:rsidR="00176BE8" w:rsidRPr="00176BE8" w:rsidRDefault="00880CB0" w:rsidP="00176BE8">
      <w:pPr>
        <w:pStyle w:val="Para0"/>
      </w:pPr>
      <w:r>
        <w:t>This project required a data and literature review to obtain up-to-date information about the relevant species records</w:t>
      </w:r>
      <w:r w:rsidR="00031E2C">
        <w:t xml:space="preserve"> in the area</w:t>
      </w:r>
      <w:r>
        <w:t>, development of a survey plan to determine the most appropriate field survey locations</w:t>
      </w:r>
      <w:r w:rsidR="00A25E8A">
        <w:t xml:space="preserve"> and methods</w:t>
      </w:r>
      <w:r>
        <w:t xml:space="preserve">, and completion of the field work. This report </w:t>
      </w:r>
      <w:r w:rsidR="00A25E8A">
        <w:t>de</w:t>
      </w:r>
      <w:r>
        <w:t>s</w:t>
      </w:r>
      <w:r w:rsidR="00A25E8A">
        <w:t>cribes</w:t>
      </w:r>
      <w:r>
        <w:t xml:space="preserve"> the methods and results for the data review and field survey</w:t>
      </w:r>
      <w:r w:rsidR="00A25E8A">
        <w:t>,</w:t>
      </w:r>
      <w:r>
        <w:t xml:space="preserve"> and a write up o</w:t>
      </w:r>
      <w:r w:rsidR="00657BA4">
        <w:t>f</w:t>
      </w:r>
      <w:r>
        <w:t xml:space="preserve"> study findings including implications for further survey, planning and approval processes in the area. </w:t>
      </w:r>
    </w:p>
    <w:p w14:paraId="4371B4E5" w14:textId="0429B004" w:rsidR="005263C4" w:rsidRDefault="005263C4" w:rsidP="005263C4">
      <w:pPr>
        <w:pStyle w:val="Heading2"/>
      </w:pPr>
      <w:bookmarkStart w:id="8" w:name="_Ref86737495"/>
      <w:bookmarkStart w:id="9" w:name="_Toc89329012"/>
      <w:r>
        <w:t>Background</w:t>
      </w:r>
      <w:bookmarkEnd w:id="8"/>
      <w:bookmarkEnd w:id="9"/>
    </w:p>
    <w:p w14:paraId="21B627A6" w14:textId="77777777" w:rsidR="00880CB0" w:rsidRPr="005263C4" w:rsidRDefault="00880CB0" w:rsidP="00880CB0">
      <w:pPr>
        <w:autoSpaceDE w:val="0"/>
        <w:autoSpaceDN w:val="0"/>
        <w:adjustRightInd w:val="0"/>
        <w:spacing w:after="0" w:line="240" w:lineRule="auto"/>
        <w:rPr>
          <w:rFonts w:asciiTheme="minorHAnsi" w:hAnsiTheme="minorHAnsi" w:cstheme="minorHAnsi"/>
          <w:szCs w:val="20"/>
        </w:rPr>
      </w:pPr>
      <w:r w:rsidRPr="005263C4">
        <w:rPr>
          <w:rFonts w:asciiTheme="minorHAnsi" w:hAnsiTheme="minorHAnsi" w:cstheme="minorHAnsi"/>
          <w:szCs w:val="20"/>
        </w:rPr>
        <w:t>The Officer South Precinct Structure Plan (PSP) area is located approximately 45 kilometres south-east of</w:t>
      </w:r>
    </w:p>
    <w:p w14:paraId="1B87396A" w14:textId="5D5A9505" w:rsidR="00176BE8" w:rsidRDefault="00880CB0" w:rsidP="00880CB0">
      <w:pPr>
        <w:autoSpaceDE w:val="0"/>
        <w:autoSpaceDN w:val="0"/>
        <w:adjustRightInd w:val="0"/>
        <w:spacing w:after="0" w:line="240" w:lineRule="auto"/>
      </w:pPr>
      <w:r w:rsidRPr="005263C4">
        <w:rPr>
          <w:rFonts w:asciiTheme="minorHAnsi" w:hAnsiTheme="minorHAnsi" w:cstheme="minorHAnsi"/>
          <w:szCs w:val="20"/>
        </w:rPr>
        <w:t>Melbourne, on the edge of the Koo Wee Rup swamp</w:t>
      </w:r>
      <w:r>
        <w:rPr>
          <w:rFonts w:asciiTheme="minorHAnsi" w:hAnsiTheme="minorHAnsi" w:cstheme="minorHAnsi"/>
          <w:szCs w:val="20"/>
        </w:rPr>
        <w:t xml:space="preserve"> and </w:t>
      </w:r>
      <w:r w:rsidRPr="005263C4">
        <w:rPr>
          <w:rFonts w:asciiTheme="minorHAnsi" w:hAnsiTheme="minorHAnsi" w:cstheme="minorHAnsi"/>
          <w:szCs w:val="20"/>
        </w:rPr>
        <w:t xml:space="preserve">within the municipality of Cardinia. </w:t>
      </w:r>
      <w:r w:rsidR="00E022DB">
        <w:t>The PSP</w:t>
      </w:r>
      <w:r w:rsidR="002E7372">
        <w:t xml:space="preserve"> area</w:t>
      </w:r>
      <w:r w:rsidR="00E022DB">
        <w:t xml:space="preserve"> is bounded by the Princes Freeway in the north</w:t>
      </w:r>
      <w:r w:rsidR="002E7372">
        <w:t xml:space="preserve">, and </w:t>
      </w:r>
      <w:r w:rsidR="004157C3">
        <w:t xml:space="preserve">by </w:t>
      </w:r>
      <w:r w:rsidR="002E7372">
        <w:t>Cardinia Creek in the west and</w:t>
      </w:r>
      <w:r w:rsidR="004157C3">
        <w:t xml:space="preserve"> </w:t>
      </w:r>
      <w:r w:rsidR="002E7372">
        <w:t xml:space="preserve">south. The </w:t>
      </w:r>
      <w:r w:rsidR="004157C3">
        <w:t>remainder of the southern boundary</w:t>
      </w:r>
      <w:r w:rsidR="009D5B90">
        <w:t xml:space="preserve"> of the PSP, and part of the eastern boundary, </w:t>
      </w:r>
      <w:r w:rsidR="004157C3">
        <w:t xml:space="preserve">is formed by </w:t>
      </w:r>
      <w:r w:rsidR="009D5B90">
        <w:t>the boundary</w:t>
      </w:r>
      <w:r w:rsidR="004157C3">
        <w:t xml:space="preserve"> of the urban growth area.</w:t>
      </w:r>
      <w:r w:rsidR="00E022DB">
        <w:t xml:space="preserve"> </w:t>
      </w:r>
      <w:r w:rsidR="004157C3">
        <w:t>T</w:t>
      </w:r>
      <w:r w:rsidR="00E022DB">
        <w:t xml:space="preserve">he eastern boundary is formed by Gum Scrub Creek </w:t>
      </w:r>
      <w:r w:rsidR="002D5A86">
        <w:t>(</w:t>
      </w:r>
      <w:r w:rsidR="00813671">
        <w:fldChar w:fldCharType="begin"/>
      </w:r>
      <w:r w:rsidR="00813671">
        <w:instrText xml:space="preserve"> REF _Ref118290965 \h </w:instrText>
      </w:r>
      <w:r w:rsidR="00813671">
        <w:fldChar w:fldCharType="separate"/>
      </w:r>
      <w:r w:rsidR="000E4CDB">
        <w:t xml:space="preserve">Figure </w:t>
      </w:r>
      <w:r w:rsidR="000E4CDB">
        <w:rPr>
          <w:noProof/>
        </w:rPr>
        <w:t>1</w:t>
      </w:r>
      <w:r w:rsidR="000E4CDB">
        <w:noBreakHyphen/>
      </w:r>
      <w:r w:rsidR="000E4CDB">
        <w:rPr>
          <w:noProof/>
        </w:rPr>
        <w:t>1</w:t>
      </w:r>
      <w:r w:rsidR="00813671">
        <w:fldChar w:fldCharType="end"/>
      </w:r>
      <w:r w:rsidR="002D5A86">
        <w:fldChar w:fldCharType="begin"/>
      </w:r>
      <w:r w:rsidR="002D5A86">
        <w:instrText xml:space="preserve"> REF _Ref69480556 \h </w:instrText>
      </w:r>
      <w:r w:rsidR="002D5A86">
        <w:fldChar w:fldCharType="separate"/>
      </w:r>
      <w:r w:rsidR="000E4CDB">
        <w:rPr>
          <w:b/>
          <w:bCs/>
          <w:lang w:val="en-US"/>
        </w:rPr>
        <w:t>Error! Reference source not found.</w:t>
      </w:r>
      <w:r w:rsidR="002D5A86">
        <w:fldChar w:fldCharType="end"/>
      </w:r>
      <w:r w:rsidR="002D5A86">
        <w:t xml:space="preserve">). The </w:t>
      </w:r>
      <w:r w:rsidR="00176BE8">
        <w:t>Officer Sou</w:t>
      </w:r>
      <w:r w:rsidR="00176BE8" w:rsidRPr="002D5A86">
        <w:t xml:space="preserve">th </w:t>
      </w:r>
      <w:r w:rsidR="000A1277">
        <w:t>D</w:t>
      </w:r>
      <w:r w:rsidR="00176BE8" w:rsidRPr="002D5A86">
        <w:t>rain runs</w:t>
      </w:r>
      <w:r w:rsidR="00176BE8">
        <w:t xml:space="preserve"> from north to south through the middle of the PSP area</w:t>
      </w:r>
      <w:r w:rsidR="002D5A86">
        <w:t xml:space="preserve">, along Officer South Road, and </w:t>
      </w:r>
      <w:r w:rsidR="002D5A86" w:rsidRPr="005263C4">
        <w:rPr>
          <w:rFonts w:asciiTheme="minorHAnsi" w:hAnsiTheme="minorHAnsi" w:cstheme="minorHAnsi"/>
          <w:szCs w:val="20"/>
        </w:rPr>
        <w:t>discharges to Cardinia Creek</w:t>
      </w:r>
      <w:r w:rsidR="002D5A86">
        <w:rPr>
          <w:rFonts w:asciiTheme="minorHAnsi" w:hAnsiTheme="minorHAnsi" w:cstheme="minorHAnsi"/>
          <w:szCs w:val="20"/>
        </w:rPr>
        <w:t xml:space="preserve"> at the southern boundary of the PSP</w:t>
      </w:r>
      <w:r w:rsidR="002D5A86" w:rsidRPr="005263C4">
        <w:rPr>
          <w:rFonts w:asciiTheme="minorHAnsi" w:hAnsiTheme="minorHAnsi" w:cstheme="minorHAnsi"/>
          <w:szCs w:val="20"/>
        </w:rPr>
        <w:t>. Western</w:t>
      </w:r>
      <w:r w:rsidR="00F37E02">
        <w:rPr>
          <w:rFonts w:asciiTheme="minorHAnsi" w:hAnsiTheme="minorHAnsi" w:cstheme="minorHAnsi"/>
          <w:szCs w:val="20"/>
        </w:rPr>
        <w:t xml:space="preserve"> P</w:t>
      </w:r>
      <w:r w:rsidR="002D5A86" w:rsidRPr="005263C4">
        <w:rPr>
          <w:rFonts w:asciiTheme="minorHAnsi" w:hAnsiTheme="minorHAnsi" w:cstheme="minorHAnsi"/>
          <w:szCs w:val="20"/>
        </w:rPr>
        <w:t>ort Bay</w:t>
      </w:r>
      <w:r w:rsidR="002D5A86">
        <w:rPr>
          <w:rFonts w:asciiTheme="minorHAnsi" w:hAnsiTheme="minorHAnsi" w:cstheme="minorHAnsi"/>
          <w:szCs w:val="20"/>
        </w:rPr>
        <w:t xml:space="preserve"> </w:t>
      </w:r>
      <w:r w:rsidR="002D5A86" w:rsidRPr="005263C4">
        <w:rPr>
          <w:rFonts w:asciiTheme="minorHAnsi" w:hAnsiTheme="minorHAnsi" w:cstheme="minorHAnsi"/>
          <w:szCs w:val="20"/>
        </w:rPr>
        <w:t>(including the Wester</w:t>
      </w:r>
      <w:r w:rsidR="002D5A86">
        <w:rPr>
          <w:rFonts w:asciiTheme="minorHAnsi" w:hAnsiTheme="minorHAnsi" w:cstheme="minorHAnsi"/>
          <w:szCs w:val="20"/>
        </w:rPr>
        <w:t>n</w:t>
      </w:r>
      <w:r w:rsidR="00F37E02">
        <w:rPr>
          <w:rFonts w:asciiTheme="minorHAnsi" w:hAnsiTheme="minorHAnsi" w:cstheme="minorHAnsi"/>
          <w:szCs w:val="20"/>
        </w:rPr>
        <w:t xml:space="preserve"> P</w:t>
      </w:r>
      <w:r w:rsidR="002D5A86" w:rsidRPr="005263C4">
        <w:rPr>
          <w:rFonts w:asciiTheme="minorHAnsi" w:hAnsiTheme="minorHAnsi" w:cstheme="minorHAnsi"/>
          <w:szCs w:val="20"/>
        </w:rPr>
        <w:t xml:space="preserve">ort Bay RAMSAR site) </w:t>
      </w:r>
      <w:r w:rsidR="00657BA4">
        <w:rPr>
          <w:rFonts w:asciiTheme="minorHAnsi" w:hAnsiTheme="minorHAnsi" w:cstheme="minorHAnsi"/>
          <w:szCs w:val="20"/>
        </w:rPr>
        <w:t>is located</w:t>
      </w:r>
      <w:r w:rsidR="002D5A86" w:rsidRPr="005263C4">
        <w:rPr>
          <w:rFonts w:asciiTheme="minorHAnsi" w:hAnsiTheme="minorHAnsi" w:cstheme="minorHAnsi"/>
          <w:szCs w:val="20"/>
        </w:rPr>
        <w:t xml:space="preserve"> </w:t>
      </w:r>
      <w:r w:rsidR="00F37E02">
        <w:rPr>
          <w:rFonts w:asciiTheme="minorHAnsi" w:hAnsiTheme="minorHAnsi" w:cstheme="minorHAnsi"/>
          <w:szCs w:val="20"/>
        </w:rPr>
        <w:t xml:space="preserve">around 13 kilometres to the </w:t>
      </w:r>
      <w:r w:rsidR="002D5A86" w:rsidRPr="005263C4">
        <w:rPr>
          <w:rFonts w:asciiTheme="minorHAnsi" w:hAnsiTheme="minorHAnsi" w:cstheme="minorHAnsi"/>
          <w:szCs w:val="20"/>
        </w:rPr>
        <w:t>south and is the receiving environment for flows from Cardinia Creek and Gum Scrub Creek</w:t>
      </w:r>
      <w:r w:rsidR="002D5A86">
        <w:rPr>
          <w:rFonts w:asciiTheme="minorHAnsi" w:hAnsiTheme="minorHAnsi" w:cstheme="minorHAnsi"/>
          <w:szCs w:val="20"/>
        </w:rPr>
        <w:t xml:space="preserve">. </w:t>
      </w:r>
      <w:r w:rsidR="00E022DB" w:rsidRPr="005263C4">
        <w:rPr>
          <w:rFonts w:asciiTheme="minorHAnsi" w:hAnsiTheme="minorHAnsi" w:cstheme="minorHAnsi"/>
          <w:szCs w:val="20"/>
        </w:rPr>
        <w:t xml:space="preserve">The PSP covers </w:t>
      </w:r>
      <w:r w:rsidR="00E022DB">
        <w:rPr>
          <w:rFonts w:asciiTheme="minorHAnsi" w:hAnsiTheme="minorHAnsi" w:cstheme="minorHAnsi"/>
          <w:szCs w:val="20"/>
        </w:rPr>
        <w:t xml:space="preserve">an area of </w:t>
      </w:r>
      <w:r w:rsidR="00E022DB" w:rsidRPr="005263C4">
        <w:rPr>
          <w:rFonts w:asciiTheme="minorHAnsi" w:hAnsiTheme="minorHAnsi" w:cstheme="minorHAnsi"/>
          <w:szCs w:val="20"/>
        </w:rPr>
        <w:t>approximately 1069 h</w:t>
      </w:r>
      <w:r w:rsidR="00E022DB">
        <w:rPr>
          <w:rFonts w:asciiTheme="minorHAnsi" w:hAnsiTheme="minorHAnsi" w:cstheme="minorHAnsi"/>
          <w:szCs w:val="20"/>
        </w:rPr>
        <w:t xml:space="preserve">ectares - </w:t>
      </w:r>
      <w:r w:rsidR="00E022DB">
        <w:t>317 hectares above Leck</w:t>
      </w:r>
      <w:r w:rsidR="00813671">
        <w:t>y</w:t>
      </w:r>
      <w:r w:rsidR="00E022DB">
        <w:t xml:space="preserve"> Rd and 752 hectares in the south.</w:t>
      </w:r>
    </w:p>
    <w:p w14:paraId="462ED388" w14:textId="6F554AA3" w:rsidR="00880CB0" w:rsidRDefault="00880CB0" w:rsidP="00880CB0">
      <w:pPr>
        <w:autoSpaceDE w:val="0"/>
        <w:autoSpaceDN w:val="0"/>
        <w:adjustRightInd w:val="0"/>
        <w:spacing w:after="0" w:line="240" w:lineRule="auto"/>
      </w:pPr>
    </w:p>
    <w:p w14:paraId="15D40142" w14:textId="77777777" w:rsidR="00E022DB" w:rsidRDefault="00E022DB" w:rsidP="00E022DB">
      <w:pPr>
        <w:autoSpaceDE w:val="0"/>
        <w:autoSpaceDN w:val="0"/>
        <w:adjustRightInd w:val="0"/>
        <w:spacing w:after="0" w:line="240" w:lineRule="auto"/>
        <w:rPr>
          <w:rFonts w:asciiTheme="minorHAnsi" w:hAnsiTheme="minorHAnsi" w:cstheme="minorHAnsi"/>
          <w:szCs w:val="20"/>
        </w:rPr>
      </w:pPr>
      <w:r w:rsidRPr="005263C4">
        <w:rPr>
          <w:rFonts w:asciiTheme="minorHAnsi" w:hAnsiTheme="minorHAnsi" w:cstheme="minorHAnsi"/>
          <w:noProof/>
          <w:szCs w:val="20"/>
          <w:lang w:eastAsia="en-AU"/>
        </w:rPr>
        <w:drawing>
          <wp:inline distT="0" distB="0" distL="0" distR="0" wp14:anchorId="3827A730" wp14:editId="6445A6D7">
            <wp:extent cx="5114925" cy="49720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114925" cy="4972050"/>
                    </a:xfrm>
                    <a:prstGeom prst="rect">
                      <a:avLst/>
                    </a:prstGeom>
                    <a:noFill/>
                    <a:ln>
                      <a:noFill/>
                    </a:ln>
                  </pic:spPr>
                </pic:pic>
              </a:graphicData>
            </a:graphic>
          </wp:inline>
        </w:drawing>
      </w:r>
    </w:p>
    <w:p w14:paraId="014110A1" w14:textId="5EEA2410" w:rsidR="00E022DB" w:rsidRDefault="00E022DB" w:rsidP="00E022DB">
      <w:pPr>
        <w:pStyle w:val="Caption"/>
        <w:rPr>
          <w:rFonts w:ascii="CIDFont+F1" w:hAnsi="CIDFont+F1" w:cs="CIDFont+F1"/>
          <w:sz w:val="19"/>
          <w:szCs w:val="19"/>
        </w:rPr>
      </w:pPr>
      <w:bookmarkStart w:id="10" w:name="_Ref118290965"/>
      <w:r>
        <w:t xml:space="preserve">Figure </w:t>
      </w:r>
      <w:r w:rsidR="00DE0294">
        <w:fldChar w:fldCharType="begin"/>
      </w:r>
      <w:r w:rsidR="00DE0294">
        <w:instrText xml:space="preserve"> STYLEREF 1 \s </w:instrText>
      </w:r>
      <w:r w:rsidR="00DE0294">
        <w:fldChar w:fldCharType="separate"/>
      </w:r>
      <w:r w:rsidR="000E4CDB">
        <w:rPr>
          <w:noProof/>
        </w:rPr>
        <w:t>1</w:t>
      </w:r>
      <w:r w:rsidR="00DE0294">
        <w:rPr>
          <w:noProof/>
        </w:rPr>
        <w:fldChar w:fldCharType="end"/>
      </w:r>
      <w:r w:rsidR="007A00F0">
        <w:noBreakHyphen/>
      </w:r>
      <w:r w:rsidR="00DE0294">
        <w:fldChar w:fldCharType="begin"/>
      </w:r>
      <w:r w:rsidR="00DE0294">
        <w:instrText xml:space="preserve"> SEQ Figure \* ARABIC \s 1 </w:instrText>
      </w:r>
      <w:r w:rsidR="00DE0294">
        <w:fldChar w:fldCharType="separate"/>
      </w:r>
      <w:r w:rsidR="000E4CDB">
        <w:rPr>
          <w:noProof/>
        </w:rPr>
        <w:t>1</w:t>
      </w:r>
      <w:r w:rsidR="00DE0294">
        <w:rPr>
          <w:noProof/>
        </w:rPr>
        <w:fldChar w:fldCharType="end"/>
      </w:r>
      <w:bookmarkEnd w:id="10"/>
      <w:r>
        <w:t xml:space="preserve"> Officer South PSP area with marked waterways (Image courtesy Melbourne Water)</w:t>
      </w:r>
    </w:p>
    <w:p w14:paraId="76B29EF8" w14:textId="77777777" w:rsidR="00E022DB" w:rsidRDefault="00E022DB" w:rsidP="00880CB0">
      <w:pPr>
        <w:autoSpaceDE w:val="0"/>
        <w:autoSpaceDN w:val="0"/>
        <w:adjustRightInd w:val="0"/>
        <w:spacing w:after="0" w:line="240" w:lineRule="auto"/>
      </w:pPr>
    </w:p>
    <w:p w14:paraId="1E2F467A" w14:textId="25261177" w:rsidR="00D35E2E" w:rsidRDefault="00F37E02" w:rsidP="00D35E2E">
      <w:pPr>
        <w:autoSpaceDE w:val="0"/>
        <w:autoSpaceDN w:val="0"/>
        <w:adjustRightInd w:val="0"/>
        <w:spacing w:after="0" w:line="240" w:lineRule="auto"/>
        <w:rPr>
          <w:rFonts w:asciiTheme="minorHAnsi" w:hAnsiTheme="minorHAnsi" w:cstheme="minorHAnsi"/>
          <w:szCs w:val="20"/>
        </w:rPr>
      </w:pPr>
      <w:r w:rsidRPr="005263C4">
        <w:rPr>
          <w:rFonts w:asciiTheme="minorHAnsi" w:hAnsiTheme="minorHAnsi" w:cstheme="minorHAnsi"/>
          <w:szCs w:val="20"/>
        </w:rPr>
        <w:t>The Victorian Planning Authority has targeted Officer</w:t>
      </w:r>
      <w:r>
        <w:rPr>
          <w:rFonts w:asciiTheme="minorHAnsi" w:hAnsiTheme="minorHAnsi" w:cstheme="minorHAnsi"/>
          <w:szCs w:val="20"/>
        </w:rPr>
        <w:t xml:space="preserve"> </w:t>
      </w:r>
      <w:r w:rsidRPr="005263C4">
        <w:rPr>
          <w:rFonts w:asciiTheme="minorHAnsi" w:hAnsiTheme="minorHAnsi" w:cstheme="minorHAnsi"/>
          <w:szCs w:val="20"/>
        </w:rPr>
        <w:t>South Employment PSP as a streamlined project, looking for efficiency with timelines through co-design</w:t>
      </w:r>
      <w:r>
        <w:rPr>
          <w:rFonts w:asciiTheme="minorHAnsi" w:hAnsiTheme="minorHAnsi" w:cstheme="minorHAnsi"/>
          <w:szCs w:val="20"/>
        </w:rPr>
        <w:t xml:space="preserve"> </w:t>
      </w:r>
      <w:r w:rsidRPr="005263C4">
        <w:rPr>
          <w:rFonts w:asciiTheme="minorHAnsi" w:hAnsiTheme="minorHAnsi" w:cstheme="minorHAnsi"/>
          <w:szCs w:val="20"/>
        </w:rPr>
        <w:t xml:space="preserve">approach (PSP 2.0). The </w:t>
      </w:r>
      <w:r w:rsidR="00BC77D1">
        <w:rPr>
          <w:rFonts w:asciiTheme="minorHAnsi" w:hAnsiTheme="minorHAnsi" w:cstheme="minorHAnsi"/>
          <w:szCs w:val="20"/>
        </w:rPr>
        <w:t xml:space="preserve">PSP </w:t>
      </w:r>
      <w:r w:rsidRPr="005263C4">
        <w:rPr>
          <w:rFonts w:asciiTheme="minorHAnsi" w:hAnsiTheme="minorHAnsi" w:cstheme="minorHAnsi"/>
          <w:szCs w:val="20"/>
        </w:rPr>
        <w:t xml:space="preserve">area is </w:t>
      </w:r>
      <w:r w:rsidR="00BC77D1">
        <w:rPr>
          <w:rFonts w:asciiTheme="minorHAnsi" w:hAnsiTheme="minorHAnsi" w:cstheme="minorHAnsi"/>
          <w:szCs w:val="20"/>
        </w:rPr>
        <w:t>located within</w:t>
      </w:r>
      <w:r w:rsidRPr="005263C4">
        <w:rPr>
          <w:rFonts w:asciiTheme="minorHAnsi" w:hAnsiTheme="minorHAnsi" w:cstheme="minorHAnsi"/>
          <w:szCs w:val="20"/>
        </w:rPr>
        <w:t xml:space="preserve"> the Melbourne Strategic Assessment (MSA) area and has a Conservation Area</w:t>
      </w:r>
      <w:r>
        <w:rPr>
          <w:rFonts w:asciiTheme="minorHAnsi" w:hAnsiTheme="minorHAnsi" w:cstheme="minorHAnsi"/>
          <w:szCs w:val="20"/>
        </w:rPr>
        <w:t xml:space="preserve"> </w:t>
      </w:r>
      <w:r w:rsidRPr="005263C4">
        <w:rPr>
          <w:rFonts w:asciiTheme="minorHAnsi" w:hAnsiTheme="minorHAnsi" w:cstheme="minorHAnsi"/>
          <w:szCs w:val="20"/>
        </w:rPr>
        <w:t>along both main waterways for growling grass frog habitat and assets, with additional support for Australian</w:t>
      </w:r>
      <w:r>
        <w:rPr>
          <w:rFonts w:asciiTheme="minorHAnsi" w:hAnsiTheme="minorHAnsi" w:cstheme="minorHAnsi"/>
          <w:szCs w:val="20"/>
        </w:rPr>
        <w:t xml:space="preserve"> </w:t>
      </w:r>
      <w:r w:rsidRPr="005263C4">
        <w:rPr>
          <w:rFonts w:asciiTheme="minorHAnsi" w:hAnsiTheme="minorHAnsi" w:cstheme="minorHAnsi"/>
          <w:szCs w:val="20"/>
        </w:rPr>
        <w:t>grayling along Cardinia Creek.</w:t>
      </w:r>
      <w:r>
        <w:rPr>
          <w:rFonts w:asciiTheme="minorHAnsi" w:hAnsiTheme="minorHAnsi" w:cstheme="minorHAnsi"/>
          <w:szCs w:val="20"/>
        </w:rPr>
        <w:t xml:space="preserve"> </w:t>
      </w:r>
      <w:r w:rsidR="00D35E2E" w:rsidRPr="005263C4">
        <w:rPr>
          <w:rFonts w:asciiTheme="minorHAnsi" w:hAnsiTheme="minorHAnsi" w:cstheme="minorHAnsi"/>
          <w:szCs w:val="20"/>
        </w:rPr>
        <w:t>The Cardinia Creek area is a site of Biodiversity significance and there are records of protected flora and fauna in</w:t>
      </w:r>
      <w:r w:rsidR="00D35E2E">
        <w:rPr>
          <w:rFonts w:asciiTheme="minorHAnsi" w:hAnsiTheme="minorHAnsi" w:cstheme="minorHAnsi"/>
          <w:szCs w:val="20"/>
        </w:rPr>
        <w:t xml:space="preserve"> </w:t>
      </w:r>
      <w:r w:rsidR="00D35E2E" w:rsidRPr="005263C4">
        <w:rPr>
          <w:rFonts w:asciiTheme="minorHAnsi" w:hAnsiTheme="minorHAnsi" w:cstheme="minorHAnsi"/>
          <w:szCs w:val="20"/>
        </w:rPr>
        <w:t>the area, including native fish species (</w:t>
      </w:r>
      <w:r w:rsidR="009D5B90">
        <w:rPr>
          <w:rFonts w:asciiTheme="minorHAnsi" w:hAnsiTheme="minorHAnsi" w:cstheme="minorHAnsi"/>
          <w:szCs w:val="20"/>
        </w:rPr>
        <w:t>D</w:t>
      </w:r>
      <w:r w:rsidR="00D35E2E" w:rsidRPr="005263C4">
        <w:rPr>
          <w:rFonts w:asciiTheme="minorHAnsi" w:hAnsiTheme="minorHAnsi" w:cstheme="minorHAnsi"/>
          <w:szCs w:val="20"/>
        </w:rPr>
        <w:t>warf galaxias and Australian grayling), growling grass frog, southern</w:t>
      </w:r>
      <w:r w:rsidR="00D35E2E">
        <w:rPr>
          <w:rFonts w:asciiTheme="minorHAnsi" w:hAnsiTheme="minorHAnsi" w:cstheme="minorHAnsi"/>
          <w:szCs w:val="20"/>
        </w:rPr>
        <w:t xml:space="preserve"> </w:t>
      </w:r>
      <w:r w:rsidR="00D35E2E" w:rsidRPr="005263C4">
        <w:rPr>
          <w:rFonts w:asciiTheme="minorHAnsi" w:hAnsiTheme="minorHAnsi" w:cstheme="minorHAnsi"/>
          <w:szCs w:val="20"/>
        </w:rPr>
        <w:t>brown bandicoot and matted flax lily. Melbourne Water, as the responsible authority for floodplain and water</w:t>
      </w:r>
      <w:r w:rsidR="00D35E2E">
        <w:rPr>
          <w:rFonts w:asciiTheme="minorHAnsi" w:hAnsiTheme="minorHAnsi" w:cstheme="minorHAnsi"/>
          <w:szCs w:val="20"/>
        </w:rPr>
        <w:t xml:space="preserve"> </w:t>
      </w:r>
      <w:r w:rsidR="00D35E2E" w:rsidRPr="005263C4">
        <w:rPr>
          <w:rFonts w:asciiTheme="minorHAnsi" w:hAnsiTheme="minorHAnsi" w:cstheme="minorHAnsi"/>
          <w:szCs w:val="20"/>
        </w:rPr>
        <w:t>management and protection of waterway biodiversity values, is considering these protected species in their</w:t>
      </w:r>
      <w:r w:rsidR="00D35E2E">
        <w:rPr>
          <w:rFonts w:asciiTheme="minorHAnsi" w:hAnsiTheme="minorHAnsi" w:cstheme="minorHAnsi"/>
          <w:szCs w:val="20"/>
        </w:rPr>
        <w:t xml:space="preserve"> </w:t>
      </w:r>
      <w:r w:rsidR="00D35E2E" w:rsidRPr="005263C4">
        <w:rPr>
          <w:rFonts w:asciiTheme="minorHAnsi" w:hAnsiTheme="minorHAnsi" w:cstheme="minorHAnsi"/>
          <w:szCs w:val="20"/>
        </w:rPr>
        <w:t>strategic planning and development processes.</w:t>
      </w:r>
    </w:p>
    <w:p w14:paraId="702AF9BB" w14:textId="77777777" w:rsidR="00D35E2E" w:rsidRDefault="00D35E2E" w:rsidP="00F37E02">
      <w:pPr>
        <w:autoSpaceDE w:val="0"/>
        <w:autoSpaceDN w:val="0"/>
        <w:adjustRightInd w:val="0"/>
        <w:spacing w:after="0" w:line="240" w:lineRule="auto"/>
        <w:rPr>
          <w:rFonts w:asciiTheme="minorHAnsi" w:hAnsiTheme="minorHAnsi" w:cstheme="minorHAnsi"/>
          <w:szCs w:val="20"/>
        </w:rPr>
      </w:pPr>
    </w:p>
    <w:p w14:paraId="36E8A238" w14:textId="77777777" w:rsidR="00A846BB" w:rsidRDefault="00D35E2E" w:rsidP="005263C4">
      <w:pPr>
        <w:autoSpaceDE w:val="0"/>
        <w:autoSpaceDN w:val="0"/>
        <w:adjustRightInd w:val="0"/>
        <w:spacing w:after="0" w:line="240" w:lineRule="auto"/>
        <w:rPr>
          <w:rFonts w:asciiTheme="minorHAnsi" w:hAnsiTheme="minorHAnsi" w:cstheme="minorHAnsi"/>
          <w:szCs w:val="20"/>
        </w:rPr>
      </w:pPr>
      <w:r w:rsidRPr="005263C4">
        <w:rPr>
          <w:rFonts w:asciiTheme="minorHAnsi" w:hAnsiTheme="minorHAnsi" w:cstheme="minorHAnsi"/>
          <w:szCs w:val="20"/>
        </w:rPr>
        <w:t>The development of the PSP is occurring in conjunction</w:t>
      </w:r>
      <w:r>
        <w:rPr>
          <w:rFonts w:asciiTheme="minorHAnsi" w:hAnsiTheme="minorHAnsi" w:cstheme="minorHAnsi"/>
          <w:szCs w:val="20"/>
        </w:rPr>
        <w:t xml:space="preserve"> </w:t>
      </w:r>
      <w:r w:rsidRPr="005263C4">
        <w:rPr>
          <w:rFonts w:asciiTheme="minorHAnsi" w:hAnsiTheme="minorHAnsi" w:cstheme="minorHAnsi"/>
          <w:szCs w:val="20"/>
        </w:rPr>
        <w:t>with significant urban and commercial developments in neighbouring PSP areas, which are expected to have a</w:t>
      </w:r>
      <w:r>
        <w:rPr>
          <w:rFonts w:asciiTheme="minorHAnsi" w:hAnsiTheme="minorHAnsi" w:cstheme="minorHAnsi"/>
          <w:szCs w:val="20"/>
        </w:rPr>
        <w:t xml:space="preserve"> </w:t>
      </w:r>
      <w:r w:rsidRPr="005263C4">
        <w:rPr>
          <w:rFonts w:asciiTheme="minorHAnsi" w:hAnsiTheme="minorHAnsi" w:cstheme="minorHAnsi"/>
          <w:szCs w:val="20"/>
        </w:rPr>
        <w:t>cumulative impact on the waterways of the area including Officer South Drain, Gum Scrub Creek, and Cardinia</w:t>
      </w:r>
      <w:r>
        <w:rPr>
          <w:rFonts w:asciiTheme="minorHAnsi" w:hAnsiTheme="minorHAnsi" w:cstheme="minorHAnsi"/>
          <w:szCs w:val="20"/>
        </w:rPr>
        <w:t xml:space="preserve"> </w:t>
      </w:r>
      <w:r w:rsidRPr="005263C4">
        <w:rPr>
          <w:rFonts w:asciiTheme="minorHAnsi" w:hAnsiTheme="minorHAnsi" w:cstheme="minorHAnsi"/>
          <w:szCs w:val="20"/>
        </w:rPr>
        <w:t>Creek.</w:t>
      </w:r>
      <w:r>
        <w:rPr>
          <w:rFonts w:asciiTheme="minorHAnsi" w:hAnsiTheme="minorHAnsi" w:cstheme="minorHAnsi"/>
          <w:szCs w:val="20"/>
        </w:rPr>
        <w:t xml:space="preserve"> </w:t>
      </w:r>
      <w:r w:rsidR="00A846BB">
        <w:rPr>
          <w:rFonts w:asciiTheme="minorHAnsi" w:hAnsiTheme="minorHAnsi" w:cstheme="minorHAnsi"/>
          <w:szCs w:val="20"/>
        </w:rPr>
        <w:t xml:space="preserve"> </w:t>
      </w:r>
      <w:r w:rsidR="005263C4" w:rsidRPr="005263C4">
        <w:rPr>
          <w:rFonts w:asciiTheme="minorHAnsi" w:hAnsiTheme="minorHAnsi" w:cstheme="minorHAnsi"/>
          <w:szCs w:val="20"/>
        </w:rPr>
        <w:t>In addition, there are works proposed for the downstream reaches of Cardinia Creek (modified drain sections) to</w:t>
      </w:r>
      <w:r w:rsidR="00A846BB">
        <w:rPr>
          <w:rFonts w:asciiTheme="minorHAnsi" w:hAnsiTheme="minorHAnsi" w:cstheme="minorHAnsi"/>
          <w:szCs w:val="20"/>
        </w:rPr>
        <w:t xml:space="preserve"> </w:t>
      </w:r>
      <w:r w:rsidR="005263C4" w:rsidRPr="005263C4">
        <w:rPr>
          <w:rFonts w:asciiTheme="minorHAnsi" w:hAnsiTheme="minorHAnsi" w:cstheme="minorHAnsi"/>
          <w:szCs w:val="20"/>
        </w:rPr>
        <w:t>increase the capacity of the creek during high flow events and minimise the impact of flooding in adjacent</w:t>
      </w:r>
      <w:r w:rsidR="00A846BB">
        <w:rPr>
          <w:rFonts w:asciiTheme="minorHAnsi" w:hAnsiTheme="minorHAnsi" w:cstheme="minorHAnsi"/>
          <w:szCs w:val="20"/>
        </w:rPr>
        <w:t xml:space="preserve"> </w:t>
      </w:r>
      <w:r w:rsidR="005263C4" w:rsidRPr="005263C4">
        <w:rPr>
          <w:rFonts w:asciiTheme="minorHAnsi" w:hAnsiTheme="minorHAnsi" w:cstheme="minorHAnsi"/>
          <w:szCs w:val="20"/>
        </w:rPr>
        <w:t>agricultural properties. These works are not directly related to the upstream PSP developments, but are also</w:t>
      </w:r>
      <w:r w:rsidR="00A846BB">
        <w:rPr>
          <w:rFonts w:asciiTheme="minorHAnsi" w:hAnsiTheme="minorHAnsi" w:cstheme="minorHAnsi"/>
          <w:szCs w:val="20"/>
        </w:rPr>
        <w:t xml:space="preserve"> </w:t>
      </w:r>
      <w:r w:rsidR="005263C4" w:rsidRPr="005263C4">
        <w:rPr>
          <w:rFonts w:asciiTheme="minorHAnsi" w:hAnsiTheme="minorHAnsi" w:cstheme="minorHAnsi"/>
          <w:szCs w:val="20"/>
        </w:rPr>
        <w:t xml:space="preserve">likely to impact on conservation values of the creek. </w:t>
      </w:r>
    </w:p>
    <w:p w14:paraId="4CD7D64A" w14:textId="21D3A5CA" w:rsidR="005263C4" w:rsidRDefault="005263C4" w:rsidP="005263C4">
      <w:pPr>
        <w:autoSpaceDE w:val="0"/>
        <w:autoSpaceDN w:val="0"/>
        <w:adjustRightInd w:val="0"/>
        <w:spacing w:after="0" w:line="240" w:lineRule="auto"/>
        <w:rPr>
          <w:rFonts w:asciiTheme="minorHAnsi" w:hAnsiTheme="minorHAnsi" w:cstheme="minorHAnsi"/>
          <w:szCs w:val="20"/>
        </w:rPr>
      </w:pPr>
      <w:r w:rsidRPr="005263C4">
        <w:rPr>
          <w:rFonts w:asciiTheme="minorHAnsi" w:hAnsiTheme="minorHAnsi" w:cstheme="minorHAnsi"/>
          <w:szCs w:val="20"/>
        </w:rPr>
        <w:t>M</w:t>
      </w:r>
      <w:r w:rsidR="006B0BF6">
        <w:rPr>
          <w:rFonts w:asciiTheme="minorHAnsi" w:hAnsiTheme="minorHAnsi" w:cstheme="minorHAnsi"/>
          <w:szCs w:val="20"/>
        </w:rPr>
        <w:t xml:space="preserve">elbourne </w:t>
      </w:r>
      <w:r w:rsidRPr="005263C4">
        <w:rPr>
          <w:rFonts w:asciiTheme="minorHAnsi" w:hAnsiTheme="minorHAnsi" w:cstheme="minorHAnsi"/>
          <w:szCs w:val="20"/>
        </w:rPr>
        <w:t>W</w:t>
      </w:r>
      <w:r w:rsidR="006B0BF6">
        <w:rPr>
          <w:rFonts w:asciiTheme="minorHAnsi" w:hAnsiTheme="minorHAnsi" w:cstheme="minorHAnsi"/>
          <w:szCs w:val="20"/>
        </w:rPr>
        <w:t>ater</w:t>
      </w:r>
      <w:r w:rsidRPr="005263C4">
        <w:rPr>
          <w:rFonts w:asciiTheme="minorHAnsi" w:hAnsiTheme="minorHAnsi" w:cstheme="minorHAnsi"/>
          <w:szCs w:val="20"/>
        </w:rPr>
        <w:t xml:space="preserve"> is also attempting to manage conservation values in</w:t>
      </w:r>
      <w:r w:rsidR="00A846BB">
        <w:rPr>
          <w:rFonts w:asciiTheme="minorHAnsi" w:hAnsiTheme="minorHAnsi" w:cstheme="minorHAnsi"/>
          <w:szCs w:val="20"/>
        </w:rPr>
        <w:t xml:space="preserve"> </w:t>
      </w:r>
      <w:r w:rsidRPr="005263C4">
        <w:rPr>
          <w:rFonts w:asciiTheme="minorHAnsi" w:hAnsiTheme="minorHAnsi" w:cstheme="minorHAnsi"/>
          <w:szCs w:val="20"/>
        </w:rPr>
        <w:t>this area and reduce impacts to species including growling grass frog and Australian grayling. This area is not</w:t>
      </w:r>
      <w:r w:rsidR="00A846BB">
        <w:rPr>
          <w:rFonts w:asciiTheme="minorHAnsi" w:hAnsiTheme="minorHAnsi" w:cstheme="minorHAnsi"/>
          <w:szCs w:val="20"/>
        </w:rPr>
        <w:t xml:space="preserve"> </w:t>
      </w:r>
      <w:r w:rsidRPr="005263C4">
        <w:rPr>
          <w:rFonts w:asciiTheme="minorHAnsi" w:hAnsiTheme="minorHAnsi" w:cstheme="minorHAnsi"/>
          <w:szCs w:val="20"/>
        </w:rPr>
        <w:t>covered by the MSA</w:t>
      </w:r>
      <w:r w:rsidR="009D5B90">
        <w:rPr>
          <w:rFonts w:asciiTheme="minorHAnsi" w:hAnsiTheme="minorHAnsi" w:cstheme="minorHAnsi"/>
          <w:szCs w:val="20"/>
        </w:rPr>
        <w:t>,</w:t>
      </w:r>
      <w:r w:rsidRPr="005263C4">
        <w:rPr>
          <w:rFonts w:asciiTheme="minorHAnsi" w:hAnsiTheme="minorHAnsi" w:cstheme="minorHAnsi"/>
          <w:szCs w:val="20"/>
        </w:rPr>
        <w:t xml:space="preserve"> and </w:t>
      </w:r>
      <w:r w:rsidR="00E4366D">
        <w:rPr>
          <w:rFonts w:asciiTheme="minorHAnsi" w:hAnsiTheme="minorHAnsi" w:cstheme="minorHAnsi"/>
          <w:szCs w:val="20"/>
        </w:rPr>
        <w:t xml:space="preserve">potential </w:t>
      </w:r>
      <w:r w:rsidRPr="005263C4">
        <w:rPr>
          <w:rFonts w:asciiTheme="minorHAnsi" w:hAnsiTheme="minorHAnsi" w:cstheme="minorHAnsi"/>
          <w:szCs w:val="20"/>
        </w:rPr>
        <w:t>referral</w:t>
      </w:r>
      <w:r w:rsidR="009D5B90">
        <w:rPr>
          <w:rFonts w:asciiTheme="minorHAnsi" w:hAnsiTheme="minorHAnsi" w:cstheme="minorHAnsi"/>
          <w:szCs w:val="20"/>
        </w:rPr>
        <w:t xml:space="preserve"> requirements</w:t>
      </w:r>
      <w:r w:rsidRPr="005263C4">
        <w:rPr>
          <w:rFonts w:asciiTheme="minorHAnsi" w:hAnsiTheme="minorHAnsi" w:cstheme="minorHAnsi"/>
          <w:szCs w:val="20"/>
        </w:rPr>
        <w:t xml:space="preserve"> </w:t>
      </w:r>
      <w:r w:rsidR="009D5B90">
        <w:rPr>
          <w:rFonts w:asciiTheme="minorHAnsi" w:hAnsiTheme="minorHAnsi" w:cstheme="minorHAnsi"/>
          <w:szCs w:val="20"/>
        </w:rPr>
        <w:t xml:space="preserve">in </w:t>
      </w:r>
      <w:r w:rsidRPr="005263C4">
        <w:rPr>
          <w:rFonts w:asciiTheme="minorHAnsi" w:hAnsiTheme="minorHAnsi" w:cstheme="minorHAnsi"/>
          <w:szCs w:val="20"/>
        </w:rPr>
        <w:t xml:space="preserve">this area </w:t>
      </w:r>
      <w:r w:rsidR="00E4366D">
        <w:rPr>
          <w:rFonts w:asciiTheme="minorHAnsi" w:hAnsiTheme="minorHAnsi" w:cstheme="minorHAnsi"/>
          <w:szCs w:val="20"/>
        </w:rPr>
        <w:t xml:space="preserve">(including requirements under the </w:t>
      </w:r>
      <w:r w:rsidR="00E4366D" w:rsidRPr="00E4366D">
        <w:rPr>
          <w:rFonts w:asciiTheme="minorHAnsi" w:hAnsiTheme="minorHAnsi" w:cstheme="minorHAnsi"/>
          <w:i/>
          <w:iCs/>
          <w:szCs w:val="20"/>
        </w:rPr>
        <w:t>Environment Protection and Biodiversity Conservation Act</w:t>
      </w:r>
      <w:r w:rsidR="00E4366D">
        <w:rPr>
          <w:rFonts w:asciiTheme="minorHAnsi" w:hAnsiTheme="minorHAnsi" w:cstheme="minorHAnsi"/>
          <w:szCs w:val="20"/>
        </w:rPr>
        <w:t xml:space="preserve"> (EPBC Act) </w:t>
      </w:r>
      <w:r w:rsidRPr="005263C4">
        <w:rPr>
          <w:rFonts w:asciiTheme="minorHAnsi" w:hAnsiTheme="minorHAnsi" w:cstheme="minorHAnsi"/>
          <w:szCs w:val="20"/>
        </w:rPr>
        <w:t>may need to be considered</w:t>
      </w:r>
      <w:r w:rsidR="00A846BB">
        <w:rPr>
          <w:rFonts w:asciiTheme="minorHAnsi" w:hAnsiTheme="minorHAnsi" w:cstheme="minorHAnsi"/>
          <w:szCs w:val="20"/>
        </w:rPr>
        <w:t>.</w:t>
      </w:r>
    </w:p>
    <w:p w14:paraId="05C8D937" w14:textId="4FB332B0" w:rsidR="005263C4" w:rsidRDefault="005263C4" w:rsidP="005263C4">
      <w:pPr>
        <w:pStyle w:val="Heading2"/>
      </w:pPr>
      <w:bookmarkStart w:id="11" w:name="_Toc89329013"/>
      <w:r>
        <w:t>Study scope and objectives</w:t>
      </w:r>
      <w:bookmarkEnd w:id="11"/>
    </w:p>
    <w:p w14:paraId="637F500B" w14:textId="7B5C4F08" w:rsidR="005263C4" w:rsidRDefault="006B0BF6" w:rsidP="00986BB2">
      <w:pPr>
        <w:autoSpaceDE w:val="0"/>
        <w:autoSpaceDN w:val="0"/>
        <w:adjustRightInd w:val="0"/>
        <w:spacing w:after="0" w:line="240" w:lineRule="auto"/>
        <w:rPr>
          <w:rFonts w:asciiTheme="minorHAnsi" w:hAnsiTheme="minorHAnsi" w:cstheme="minorHAnsi"/>
          <w:szCs w:val="20"/>
        </w:rPr>
      </w:pPr>
      <w:r>
        <w:rPr>
          <w:rFonts w:asciiTheme="minorHAnsi" w:hAnsiTheme="minorHAnsi" w:cstheme="minorHAnsi"/>
          <w:szCs w:val="20"/>
        </w:rPr>
        <w:t>I</w:t>
      </w:r>
      <w:r w:rsidR="00A846BB">
        <w:rPr>
          <w:rFonts w:asciiTheme="minorHAnsi" w:hAnsiTheme="minorHAnsi" w:cstheme="minorHAnsi"/>
          <w:szCs w:val="20"/>
        </w:rPr>
        <w:t>n light of the planning and development works occurring in the area, t</w:t>
      </w:r>
      <w:r w:rsidR="005263C4" w:rsidRPr="005263C4">
        <w:rPr>
          <w:rFonts w:asciiTheme="minorHAnsi" w:hAnsiTheme="minorHAnsi" w:cstheme="minorHAnsi"/>
          <w:szCs w:val="20"/>
        </w:rPr>
        <w:t>his study is</w:t>
      </w:r>
      <w:r>
        <w:rPr>
          <w:rFonts w:asciiTheme="minorHAnsi" w:hAnsiTheme="minorHAnsi" w:cstheme="minorHAnsi"/>
          <w:szCs w:val="20"/>
        </w:rPr>
        <w:t xml:space="preserve"> now r</w:t>
      </w:r>
      <w:r w:rsidR="005263C4" w:rsidRPr="005263C4">
        <w:rPr>
          <w:rFonts w:asciiTheme="minorHAnsi" w:hAnsiTheme="minorHAnsi" w:cstheme="minorHAnsi"/>
          <w:szCs w:val="20"/>
        </w:rPr>
        <w:t xml:space="preserve">equired </w:t>
      </w:r>
      <w:r>
        <w:rPr>
          <w:rFonts w:asciiTheme="minorHAnsi" w:hAnsiTheme="minorHAnsi" w:cstheme="minorHAnsi"/>
          <w:szCs w:val="20"/>
        </w:rPr>
        <w:t xml:space="preserve">in order to </w:t>
      </w:r>
      <w:r w:rsidR="005263C4" w:rsidRPr="005263C4">
        <w:rPr>
          <w:rFonts w:asciiTheme="minorHAnsi" w:hAnsiTheme="minorHAnsi" w:cstheme="minorHAnsi"/>
          <w:szCs w:val="20"/>
        </w:rPr>
        <w:t>provide additional, updated data to inform M</w:t>
      </w:r>
      <w:r>
        <w:rPr>
          <w:rFonts w:asciiTheme="minorHAnsi" w:hAnsiTheme="minorHAnsi" w:cstheme="minorHAnsi"/>
          <w:szCs w:val="20"/>
        </w:rPr>
        <w:t xml:space="preserve">elbourne </w:t>
      </w:r>
      <w:r w:rsidR="005263C4" w:rsidRPr="005263C4">
        <w:rPr>
          <w:rFonts w:asciiTheme="minorHAnsi" w:hAnsiTheme="minorHAnsi" w:cstheme="minorHAnsi"/>
          <w:szCs w:val="20"/>
        </w:rPr>
        <w:t>W</w:t>
      </w:r>
      <w:r>
        <w:rPr>
          <w:rFonts w:asciiTheme="minorHAnsi" w:hAnsiTheme="minorHAnsi" w:cstheme="minorHAnsi"/>
          <w:szCs w:val="20"/>
        </w:rPr>
        <w:t>ater</w:t>
      </w:r>
      <w:r w:rsidR="005263C4" w:rsidRPr="005263C4">
        <w:rPr>
          <w:rFonts w:asciiTheme="minorHAnsi" w:hAnsiTheme="minorHAnsi" w:cstheme="minorHAnsi"/>
          <w:szCs w:val="20"/>
        </w:rPr>
        <w:t>’s future planning and</w:t>
      </w:r>
      <w:r w:rsidR="00986BB2">
        <w:rPr>
          <w:rFonts w:asciiTheme="minorHAnsi" w:hAnsiTheme="minorHAnsi" w:cstheme="minorHAnsi"/>
          <w:szCs w:val="20"/>
        </w:rPr>
        <w:t xml:space="preserve"> </w:t>
      </w:r>
      <w:r w:rsidR="005263C4" w:rsidRPr="005263C4">
        <w:rPr>
          <w:rFonts w:asciiTheme="minorHAnsi" w:hAnsiTheme="minorHAnsi" w:cstheme="minorHAnsi"/>
          <w:szCs w:val="20"/>
        </w:rPr>
        <w:t>biodiversity.</w:t>
      </w:r>
      <w:r w:rsidR="00E4366D">
        <w:rPr>
          <w:rFonts w:asciiTheme="minorHAnsi" w:hAnsiTheme="minorHAnsi" w:cstheme="minorHAnsi"/>
          <w:szCs w:val="20"/>
        </w:rPr>
        <w:t xml:space="preserve"> </w:t>
      </w:r>
      <w:r w:rsidR="005263C4" w:rsidRPr="005263C4">
        <w:rPr>
          <w:rFonts w:asciiTheme="minorHAnsi" w:hAnsiTheme="minorHAnsi" w:cstheme="minorHAnsi"/>
          <w:szCs w:val="20"/>
        </w:rPr>
        <w:t>Building on the previous body of work, this study has three main</w:t>
      </w:r>
      <w:r w:rsidR="00986BB2">
        <w:rPr>
          <w:rFonts w:asciiTheme="minorHAnsi" w:hAnsiTheme="minorHAnsi" w:cstheme="minorHAnsi"/>
          <w:szCs w:val="20"/>
        </w:rPr>
        <w:t xml:space="preserve"> </w:t>
      </w:r>
      <w:r w:rsidR="005263C4" w:rsidRPr="005263C4">
        <w:rPr>
          <w:rFonts w:asciiTheme="minorHAnsi" w:hAnsiTheme="minorHAnsi" w:cstheme="minorHAnsi"/>
          <w:szCs w:val="20"/>
        </w:rPr>
        <w:t>components: a review of previous data and reports, a targeted field survey to ground-truth existing records and</w:t>
      </w:r>
      <w:r w:rsidR="00986BB2">
        <w:rPr>
          <w:rFonts w:asciiTheme="minorHAnsi" w:hAnsiTheme="minorHAnsi" w:cstheme="minorHAnsi"/>
          <w:szCs w:val="20"/>
        </w:rPr>
        <w:t xml:space="preserve"> </w:t>
      </w:r>
      <w:r w:rsidR="005263C4" w:rsidRPr="005263C4">
        <w:rPr>
          <w:rFonts w:asciiTheme="minorHAnsi" w:hAnsiTheme="minorHAnsi" w:cstheme="minorHAnsi"/>
          <w:szCs w:val="20"/>
        </w:rPr>
        <w:t>address data gaps</w:t>
      </w:r>
      <w:r w:rsidR="00986BB2">
        <w:rPr>
          <w:rFonts w:asciiTheme="minorHAnsi" w:hAnsiTheme="minorHAnsi" w:cstheme="minorHAnsi"/>
          <w:szCs w:val="20"/>
        </w:rPr>
        <w:t xml:space="preserve"> </w:t>
      </w:r>
      <w:r w:rsidR="00986BB2" w:rsidRPr="00887BEF">
        <w:rPr>
          <w:rFonts w:asciiTheme="minorHAnsi" w:hAnsiTheme="minorHAnsi" w:cstheme="minorHAnsi"/>
          <w:szCs w:val="20"/>
        </w:rPr>
        <w:t>for threatened fish (</w:t>
      </w:r>
      <w:r w:rsidR="00986BB2">
        <w:rPr>
          <w:rFonts w:asciiTheme="minorHAnsi" w:hAnsiTheme="minorHAnsi" w:cstheme="minorHAnsi"/>
          <w:szCs w:val="20"/>
        </w:rPr>
        <w:t>D</w:t>
      </w:r>
      <w:r w:rsidR="00986BB2" w:rsidRPr="00887BEF">
        <w:rPr>
          <w:rFonts w:asciiTheme="minorHAnsi" w:hAnsiTheme="minorHAnsi" w:cstheme="minorHAnsi"/>
          <w:szCs w:val="20"/>
        </w:rPr>
        <w:t xml:space="preserve">warf galaxias, </w:t>
      </w:r>
      <w:r w:rsidR="00986BB2">
        <w:rPr>
          <w:rFonts w:asciiTheme="minorHAnsi" w:hAnsiTheme="minorHAnsi" w:cstheme="minorHAnsi"/>
          <w:szCs w:val="20"/>
        </w:rPr>
        <w:t xml:space="preserve">and </w:t>
      </w:r>
      <w:r w:rsidR="00986BB2" w:rsidRPr="00887BEF">
        <w:rPr>
          <w:rFonts w:asciiTheme="minorHAnsi" w:hAnsiTheme="minorHAnsi" w:cstheme="minorHAnsi"/>
          <w:szCs w:val="20"/>
        </w:rPr>
        <w:t>Australian</w:t>
      </w:r>
      <w:r w:rsidR="00986BB2">
        <w:rPr>
          <w:rFonts w:asciiTheme="minorHAnsi" w:hAnsiTheme="minorHAnsi" w:cstheme="minorHAnsi"/>
          <w:szCs w:val="20"/>
        </w:rPr>
        <w:t xml:space="preserve"> </w:t>
      </w:r>
      <w:r w:rsidR="00986BB2" w:rsidRPr="00887BEF">
        <w:rPr>
          <w:rFonts w:asciiTheme="minorHAnsi" w:hAnsiTheme="minorHAnsi" w:cstheme="minorHAnsi"/>
          <w:szCs w:val="20"/>
        </w:rPr>
        <w:t xml:space="preserve">grayling) </w:t>
      </w:r>
      <w:r w:rsidR="005263C4" w:rsidRPr="005263C4">
        <w:rPr>
          <w:rFonts w:asciiTheme="minorHAnsi" w:hAnsiTheme="minorHAnsi" w:cstheme="minorHAnsi"/>
          <w:szCs w:val="20"/>
        </w:rPr>
        <w:t xml:space="preserve">and </w:t>
      </w:r>
      <w:r w:rsidR="00E4366D">
        <w:rPr>
          <w:rFonts w:asciiTheme="minorHAnsi" w:hAnsiTheme="minorHAnsi" w:cstheme="minorHAnsi"/>
          <w:szCs w:val="20"/>
        </w:rPr>
        <w:t xml:space="preserve">a summary </w:t>
      </w:r>
      <w:r>
        <w:rPr>
          <w:rFonts w:asciiTheme="minorHAnsi" w:hAnsiTheme="minorHAnsi" w:cstheme="minorHAnsi"/>
          <w:szCs w:val="20"/>
        </w:rPr>
        <w:t xml:space="preserve">report of findings, including </w:t>
      </w:r>
      <w:r w:rsidR="005263C4" w:rsidRPr="005263C4">
        <w:rPr>
          <w:rFonts w:asciiTheme="minorHAnsi" w:hAnsiTheme="minorHAnsi" w:cstheme="minorHAnsi"/>
          <w:szCs w:val="20"/>
        </w:rPr>
        <w:t>provision of advice to M</w:t>
      </w:r>
      <w:r w:rsidR="00A25E8A">
        <w:rPr>
          <w:rFonts w:asciiTheme="minorHAnsi" w:hAnsiTheme="minorHAnsi" w:cstheme="minorHAnsi"/>
          <w:szCs w:val="20"/>
        </w:rPr>
        <w:t xml:space="preserve">elbourne </w:t>
      </w:r>
      <w:r w:rsidR="005263C4" w:rsidRPr="005263C4">
        <w:rPr>
          <w:rFonts w:asciiTheme="minorHAnsi" w:hAnsiTheme="minorHAnsi" w:cstheme="minorHAnsi"/>
          <w:szCs w:val="20"/>
        </w:rPr>
        <w:t>W</w:t>
      </w:r>
      <w:r w:rsidR="00A25E8A">
        <w:rPr>
          <w:rFonts w:asciiTheme="minorHAnsi" w:hAnsiTheme="minorHAnsi" w:cstheme="minorHAnsi"/>
          <w:szCs w:val="20"/>
        </w:rPr>
        <w:t>ater</w:t>
      </w:r>
      <w:r w:rsidR="005263C4" w:rsidRPr="005263C4">
        <w:rPr>
          <w:rFonts w:asciiTheme="minorHAnsi" w:hAnsiTheme="minorHAnsi" w:cstheme="minorHAnsi"/>
          <w:szCs w:val="20"/>
        </w:rPr>
        <w:t xml:space="preserve"> relating to biodiversity values, protection and referral</w:t>
      </w:r>
      <w:r w:rsidR="00986BB2">
        <w:rPr>
          <w:rFonts w:asciiTheme="minorHAnsi" w:hAnsiTheme="minorHAnsi" w:cstheme="minorHAnsi"/>
          <w:szCs w:val="20"/>
        </w:rPr>
        <w:t xml:space="preserve"> </w:t>
      </w:r>
      <w:r w:rsidR="005263C4" w:rsidRPr="005263C4">
        <w:rPr>
          <w:rFonts w:asciiTheme="minorHAnsi" w:hAnsiTheme="minorHAnsi" w:cstheme="minorHAnsi"/>
          <w:szCs w:val="20"/>
        </w:rPr>
        <w:t>requirements.</w:t>
      </w:r>
      <w:r w:rsidR="00986BB2">
        <w:rPr>
          <w:rFonts w:asciiTheme="minorHAnsi" w:hAnsiTheme="minorHAnsi" w:cstheme="minorHAnsi"/>
          <w:szCs w:val="20"/>
        </w:rPr>
        <w:t xml:space="preserve"> </w:t>
      </w:r>
    </w:p>
    <w:p w14:paraId="6CD92EEC" w14:textId="77777777" w:rsidR="005263C4" w:rsidRPr="005263C4" w:rsidRDefault="005263C4" w:rsidP="005263C4">
      <w:pPr>
        <w:autoSpaceDE w:val="0"/>
        <w:autoSpaceDN w:val="0"/>
        <w:adjustRightInd w:val="0"/>
        <w:spacing w:after="0" w:line="240" w:lineRule="auto"/>
        <w:rPr>
          <w:rFonts w:asciiTheme="minorHAnsi" w:hAnsiTheme="minorHAnsi" w:cstheme="minorHAnsi"/>
          <w:szCs w:val="20"/>
        </w:rPr>
      </w:pPr>
    </w:p>
    <w:p w14:paraId="1D4134CC" w14:textId="3EE9061A" w:rsidR="005263C4" w:rsidRPr="00887BEF" w:rsidRDefault="005263C4" w:rsidP="005263C4">
      <w:pPr>
        <w:autoSpaceDE w:val="0"/>
        <w:autoSpaceDN w:val="0"/>
        <w:adjustRightInd w:val="0"/>
        <w:spacing w:after="0" w:line="240" w:lineRule="auto"/>
        <w:rPr>
          <w:rFonts w:asciiTheme="minorHAnsi" w:hAnsiTheme="minorHAnsi" w:cstheme="minorHAnsi"/>
          <w:szCs w:val="20"/>
        </w:rPr>
      </w:pPr>
      <w:r w:rsidRPr="00887BEF">
        <w:rPr>
          <w:rFonts w:asciiTheme="minorHAnsi" w:hAnsiTheme="minorHAnsi" w:cstheme="minorHAnsi"/>
          <w:szCs w:val="20"/>
        </w:rPr>
        <w:t>The findings of the survey will be considered along with a review and summary of previous studies, and be used</w:t>
      </w:r>
    </w:p>
    <w:p w14:paraId="699343BC" w14:textId="77777777" w:rsidR="005263C4" w:rsidRPr="00887BEF" w:rsidRDefault="005263C4" w:rsidP="005263C4">
      <w:pPr>
        <w:autoSpaceDE w:val="0"/>
        <w:autoSpaceDN w:val="0"/>
        <w:adjustRightInd w:val="0"/>
        <w:spacing w:after="0" w:line="240" w:lineRule="auto"/>
        <w:rPr>
          <w:rFonts w:asciiTheme="minorHAnsi" w:hAnsiTheme="minorHAnsi" w:cstheme="minorHAnsi"/>
          <w:szCs w:val="20"/>
        </w:rPr>
      </w:pPr>
      <w:r w:rsidRPr="00887BEF">
        <w:rPr>
          <w:rFonts w:asciiTheme="minorHAnsi" w:hAnsiTheme="minorHAnsi" w:cstheme="minorHAnsi"/>
          <w:szCs w:val="20"/>
        </w:rPr>
        <w:t>to provide advice on actions related to future drainage scheme works including fish habitat protection or</w:t>
      </w:r>
    </w:p>
    <w:p w14:paraId="0F4F5E9B" w14:textId="1729BC8F" w:rsidR="00986BB2" w:rsidRPr="005263C4" w:rsidRDefault="005263C4" w:rsidP="00986BB2">
      <w:pPr>
        <w:autoSpaceDE w:val="0"/>
        <w:autoSpaceDN w:val="0"/>
        <w:adjustRightInd w:val="0"/>
        <w:spacing w:after="0" w:line="240" w:lineRule="auto"/>
        <w:rPr>
          <w:rFonts w:asciiTheme="minorHAnsi" w:hAnsiTheme="minorHAnsi" w:cstheme="minorHAnsi"/>
          <w:szCs w:val="20"/>
        </w:rPr>
      </w:pPr>
      <w:r w:rsidRPr="00887BEF">
        <w:rPr>
          <w:rFonts w:asciiTheme="minorHAnsi" w:hAnsiTheme="minorHAnsi" w:cstheme="minorHAnsi"/>
          <w:szCs w:val="20"/>
        </w:rPr>
        <w:t>creation in Gum Scrub Creek, Officer South Drain, and Cardinia Creek.</w:t>
      </w:r>
      <w:r w:rsidR="00986BB2">
        <w:rPr>
          <w:rFonts w:asciiTheme="minorHAnsi" w:hAnsiTheme="minorHAnsi" w:cstheme="minorHAnsi"/>
          <w:szCs w:val="20"/>
        </w:rPr>
        <w:t xml:space="preserve"> This may include </w:t>
      </w:r>
      <w:r w:rsidR="00986BB2" w:rsidRPr="005263C4">
        <w:rPr>
          <w:rFonts w:asciiTheme="minorHAnsi" w:hAnsiTheme="minorHAnsi" w:cstheme="minorHAnsi"/>
          <w:szCs w:val="20"/>
        </w:rPr>
        <w:t>waterway corridor design, including planning for any</w:t>
      </w:r>
      <w:r w:rsidR="00986BB2">
        <w:rPr>
          <w:rFonts w:asciiTheme="minorHAnsi" w:hAnsiTheme="minorHAnsi" w:cstheme="minorHAnsi"/>
          <w:szCs w:val="20"/>
        </w:rPr>
        <w:t xml:space="preserve"> </w:t>
      </w:r>
      <w:r w:rsidR="00986BB2" w:rsidRPr="005263C4">
        <w:rPr>
          <w:rFonts w:asciiTheme="minorHAnsi" w:hAnsiTheme="minorHAnsi" w:cstheme="minorHAnsi"/>
          <w:szCs w:val="20"/>
        </w:rPr>
        <w:t>reconstruction of waterways, MSA Conservation Areas and provisioning</w:t>
      </w:r>
      <w:r w:rsidR="00E4366D">
        <w:rPr>
          <w:rFonts w:asciiTheme="minorHAnsi" w:hAnsiTheme="minorHAnsi" w:cstheme="minorHAnsi"/>
          <w:szCs w:val="20"/>
        </w:rPr>
        <w:t xml:space="preserve"> of</w:t>
      </w:r>
      <w:r w:rsidR="00986BB2" w:rsidRPr="005263C4">
        <w:rPr>
          <w:rFonts w:asciiTheme="minorHAnsi" w:hAnsiTheme="minorHAnsi" w:cstheme="minorHAnsi"/>
          <w:szCs w:val="20"/>
        </w:rPr>
        <w:t xml:space="preserve"> threatened species habitats</w:t>
      </w:r>
      <w:r w:rsidR="00986BB2">
        <w:rPr>
          <w:rFonts w:asciiTheme="minorHAnsi" w:hAnsiTheme="minorHAnsi" w:cstheme="minorHAnsi"/>
          <w:szCs w:val="20"/>
        </w:rPr>
        <w:t xml:space="preserve">. </w:t>
      </w:r>
      <w:r w:rsidR="00986BB2" w:rsidRPr="005263C4">
        <w:rPr>
          <w:rFonts w:asciiTheme="minorHAnsi" w:hAnsiTheme="minorHAnsi" w:cstheme="minorHAnsi"/>
          <w:szCs w:val="20"/>
        </w:rPr>
        <w:t>The advice</w:t>
      </w:r>
      <w:r w:rsidR="00986BB2">
        <w:rPr>
          <w:rFonts w:asciiTheme="minorHAnsi" w:hAnsiTheme="minorHAnsi" w:cstheme="minorHAnsi"/>
          <w:szCs w:val="20"/>
        </w:rPr>
        <w:t xml:space="preserve"> </w:t>
      </w:r>
      <w:r w:rsidR="00986BB2" w:rsidRPr="005263C4">
        <w:rPr>
          <w:rFonts w:asciiTheme="minorHAnsi" w:hAnsiTheme="minorHAnsi" w:cstheme="minorHAnsi"/>
          <w:szCs w:val="20"/>
        </w:rPr>
        <w:t>will consider management and mitigation recommendations and staging of works, as well as management</w:t>
      </w:r>
      <w:r w:rsidR="00986BB2">
        <w:rPr>
          <w:rFonts w:asciiTheme="minorHAnsi" w:hAnsiTheme="minorHAnsi" w:cstheme="minorHAnsi"/>
          <w:szCs w:val="20"/>
        </w:rPr>
        <w:t xml:space="preserve"> </w:t>
      </w:r>
      <w:r w:rsidR="00986BB2" w:rsidRPr="005263C4">
        <w:rPr>
          <w:rFonts w:asciiTheme="minorHAnsi" w:hAnsiTheme="minorHAnsi" w:cstheme="minorHAnsi"/>
          <w:szCs w:val="20"/>
        </w:rPr>
        <w:t>actions relating to referral requirements.</w:t>
      </w:r>
      <w:r w:rsidR="00986BB2">
        <w:rPr>
          <w:rFonts w:asciiTheme="minorHAnsi" w:hAnsiTheme="minorHAnsi" w:cstheme="minorHAnsi"/>
          <w:szCs w:val="20"/>
        </w:rPr>
        <w:tab/>
      </w:r>
    </w:p>
    <w:p w14:paraId="3A92BBC2" w14:textId="533D89BB" w:rsidR="00887BEF" w:rsidRDefault="00887BEF" w:rsidP="00887BEF">
      <w:pPr>
        <w:pStyle w:val="Heading2"/>
      </w:pPr>
      <w:bookmarkStart w:id="12" w:name="_Toc89329014"/>
      <w:r>
        <w:t>Report Structure</w:t>
      </w:r>
      <w:bookmarkEnd w:id="12"/>
    </w:p>
    <w:p w14:paraId="7AD99F60" w14:textId="2C0C2B05" w:rsidR="00887BEF" w:rsidRDefault="00887BEF" w:rsidP="005263C4">
      <w:pPr>
        <w:autoSpaceDE w:val="0"/>
        <w:autoSpaceDN w:val="0"/>
        <w:adjustRightInd w:val="0"/>
        <w:spacing w:after="0" w:line="240" w:lineRule="auto"/>
        <w:rPr>
          <w:rFonts w:asciiTheme="minorHAnsi" w:hAnsiTheme="minorHAnsi" w:cstheme="minorHAnsi"/>
          <w:szCs w:val="20"/>
        </w:rPr>
      </w:pPr>
      <w:r>
        <w:rPr>
          <w:rFonts w:asciiTheme="minorHAnsi" w:hAnsiTheme="minorHAnsi" w:cstheme="minorHAnsi"/>
          <w:szCs w:val="20"/>
        </w:rPr>
        <w:t>This report sets out the study background, objectives, method and results. A discussion of findings, including implications for</w:t>
      </w:r>
      <w:r w:rsidR="00D464CB">
        <w:rPr>
          <w:rFonts w:asciiTheme="minorHAnsi" w:hAnsiTheme="minorHAnsi" w:cstheme="minorHAnsi"/>
          <w:szCs w:val="20"/>
        </w:rPr>
        <w:t xml:space="preserve"> future</w:t>
      </w:r>
      <w:r w:rsidR="00986BB2">
        <w:rPr>
          <w:rFonts w:asciiTheme="minorHAnsi" w:hAnsiTheme="minorHAnsi" w:cstheme="minorHAnsi"/>
          <w:szCs w:val="20"/>
        </w:rPr>
        <w:t xml:space="preserve"> planning and referral processes</w:t>
      </w:r>
      <w:r w:rsidR="00D464CB">
        <w:rPr>
          <w:rFonts w:asciiTheme="minorHAnsi" w:hAnsiTheme="minorHAnsi" w:cstheme="minorHAnsi"/>
          <w:szCs w:val="20"/>
        </w:rPr>
        <w:t xml:space="preserve"> is also provided. The report is structured as follows:</w:t>
      </w:r>
    </w:p>
    <w:p w14:paraId="6533F312" w14:textId="5DB07AB8" w:rsidR="00986BB2" w:rsidRDefault="00986BB2" w:rsidP="005263C4">
      <w:pPr>
        <w:autoSpaceDE w:val="0"/>
        <w:autoSpaceDN w:val="0"/>
        <w:adjustRightInd w:val="0"/>
        <w:spacing w:after="0" w:line="240" w:lineRule="auto"/>
        <w:rPr>
          <w:rFonts w:asciiTheme="minorHAnsi" w:hAnsiTheme="minorHAnsi" w:cstheme="minorHAnsi"/>
          <w:szCs w:val="20"/>
        </w:rPr>
      </w:pPr>
    </w:p>
    <w:p w14:paraId="5660DF5A" w14:textId="433984B3" w:rsidR="00986BB2" w:rsidRDefault="00986BB2" w:rsidP="00986BB2">
      <w:pPr>
        <w:pStyle w:val="Para0bullet"/>
      </w:pPr>
      <w:r>
        <w:t>Section One – Introduction:  Background, Study scope and Objectives</w:t>
      </w:r>
    </w:p>
    <w:p w14:paraId="51B5C70A" w14:textId="29023032" w:rsidR="00986BB2" w:rsidRDefault="00986BB2" w:rsidP="00986BB2">
      <w:pPr>
        <w:pStyle w:val="Para0bullet"/>
      </w:pPr>
      <w:r>
        <w:t>Section Two – Method: Review, Survey plan and Survey methods</w:t>
      </w:r>
    </w:p>
    <w:p w14:paraId="53FFC142" w14:textId="71B293CA" w:rsidR="00684A5F" w:rsidRDefault="00684A5F" w:rsidP="00986BB2">
      <w:pPr>
        <w:pStyle w:val="Para0bullet"/>
      </w:pPr>
      <w:r>
        <w:t>Section Three – Results: Field survey data and results</w:t>
      </w:r>
    </w:p>
    <w:p w14:paraId="777B483B" w14:textId="685E4B26" w:rsidR="00684A5F" w:rsidRDefault="00684A5F" w:rsidP="00986BB2">
      <w:pPr>
        <w:pStyle w:val="Para0bullet"/>
      </w:pPr>
      <w:r>
        <w:t>Section Four – Discussion: Project findings and future planning implications</w:t>
      </w:r>
    </w:p>
    <w:p w14:paraId="0475E9AB" w14:textId="37A3950E" w:rsidR="00684A5F" w:rsidRDefault="00684A5F" w:rsidP="00986BB2">
      <w:pPr>
        <w:pStyle w:val="Para0bullet"/>
      </w:pPr>
      <w:r>
        <w:t xml:space="preserve">Section Five – Conclusion </w:t>
      </w:r>
    </w:p>
    <w:p w14:paraId="199A09AA" w14:textId="6D419BB2" w:rsidR="00471B2C" w:rsidRDefault="00471B2C" w:rsidP="00986BB2">
      <w:pPr>
        <w:pStyle w:val="Para0bullet"/>
      </w:pPr>
      <w:r>
        <w:t xml:space="preserve">Section Six </w:t>
      </w:r>
      <w:r w:rsidR="006E5CA7">
        <w:t>–</w:t>
      </w:r>
      <w:r>
        <w:t xml:space="preserve"> References</w:t>
      </w:r>
    </w:p>
    <w:p w14:paraId="28911AB0" w14:textId="77777777" w:rsidR="00684A5F" w:rsidRDefault="00684A5F" w:rsidP="00684A5F">
      <w:pPr>
        <w:pStyle w:val="Para0bullet"/>
        <w:numPr>
          <w:ilvl w:val="0"/>
          <w:numId w:val="0"/>
        </w:numPr>
      </w:pPr>
    </w:p>
    <w:p w14:paraId="51FD0860" w14:textId="0008FACE" w:rsidR="00D464CB" w:rsidRDefault="00D464CB" w:rsidP="005263C4">
      <w:pPr>
        <w:autoSpaceDE w:val="0"/>
        <w:autoSpaceDN w:val="0"/>
        <w:adjustRightInd w:val="0"/>
        <w:spacing w:after="0" w:line="240" w:lineRule="auto"/>
        <w:rPr>
          <w:rFonts w:asciiTheme="minorHAnsi" w:hAnsiTheme="minorHAnsi" w:cstheme="minorHAnsi"/>
          <w:szCs w:val="20"/>
        </w:rPr>
      </w:pPr>
    </w:p>
    <w:p w14:paraId="738A7265" w14:textId="3C72BEFA" w:rsidR="00D464CB" w:rsidRDefault="001A6402" w:rsidP="00D464CB">
      <w:pPr>
        <w:pStyle w:val="Heading1"/>
      </w:pPr>
      <w:bookmarkStart w:id="13" w:name="_Toc89329015"/>
      <w:r>
        <w:t>Method</w:t>
      </w:r>
      <w:bookmarkEnd w:id="13"/>
    </w:p>
    <w:p w14:paraId="028D7A3C" w14:textId="3501D160" w:rsidR="00D464CB" w:rsidRDefault="00D464CB" w:rsidP="00D464CB">
      <w:pPr>
        <w:pStyle w:val="Heading2"/>
      </w:pPr>
      <w:bookmarkStart w:id="14" w:name="_Toc89329016"/>
      <w:r>
        <w:t>Background and literature review</w:t>
      </w:r>
      <w:bookmarkEnd w:id="14"/>
    </w:p>
    <w:p w14:paraId="14481B76" w14:textId="010F1A25" w:rsidR="000F1557" w:rsidRDefault="000F1557" w:rsidP="00176BE8">
      <w:pPr>
        <w:pStyle w:val="Para0"/>
      </w:pPr>
      <w:r>
        <w:t>The first component of the study was a background data and literature review. The review covered two key aspects:</w:t>
      </w:r>
    </w:p>
    <w:p w14:paraId="3AAE290E" w14:textId="32B07AA2" w:rsidR="000F1557" w:rsidRDefault="000F1557" w:rsidP="000F1557">
      <w:pPr>
        <w:pStyle w:val="Para0bullet"/>
      </w:pPr>
      <w:r>
        <w:t>Key threatened fish species – habitat and lifecycle preferences, previous survey efforts and studies, and previous or current records in the area</w:t>
      </w:r>
    </w:p>
    <w:p w14:paraId="375D5877" w14:textId="530440FE" w:rsidR="000F1557" w:rsidRDefault="000F1557" w:rsidP="000F1557">
      <w:pPr>
        <w:pStyle w:val="Para0bullet"/>
      </w:pPr>
      <w:r>
        <w:t>PSP are</w:t>
      </w:r>
      <w:r w:rsidR="00FC35EF">
        <w:t>a</w:t>
      </w:r>
      <w:r>
        <w:t xml:space="preserve"> development and plans, as relevant to altered stormwater, hydrology and waterway impacts to Gum Scrub Creek, Cardinia Creek and tributaries </w:t>
      </w:r>
    </w:p>
    <w:p w14:paraId="1AA1A43D" w14:textId="4D917B5B" w:rsidR="00FC35EF" w:rsidRPr="00FC35EF" w:rsidRDefault="00FC35EF" w:rsidP="003F1160">
      <w:pPr>
        <w:pStyle w:val="Heading3"/>
      </w:pPr>
      <w:bookmarkStart w:id="15" w:name="_Ref86661392"/>
      <w:bookmarkStart w:id="16" w:name="_Toc89329017"/>
      <w:r w:rsidRPr="00FC35EF">
        <w:t>Species records</w:t>
      </w:r>
      <w:bookmarkEnd w:id="15"/>
      <w:bookmarkEnd w:id="16"/>
    </w:p>
    <w:p w14:paraId="716244BB" w14:textId="42AE1C8C" w:rsidR="00176BE8" w:rsidRDefault="00176BE8" w:rsidP="00176BE8">
      <w:pPr>
        <w:pStyle w:val="Para0"/>
      </w:pPr>
      <w:r>
        <w:t xml:space="preserve">Due to the nature and scale of development occurring in the </w:t>
      </w:r>
      <w:r w:rsidR="003D576F">
        <w:t xml:space="preserve">region of the PSP </w:t>
      </w:r>
      <w:r>
        <w:t xml:space="preserve">area, a number of </w:t>
      </w:r>
      <w:r w:rsidR="007A69D4">
        <w:t xml:space="preserve">fauna </w:t>
      </w:r>
      <w:r>
        <w:t>assessments have previously been undertaken in the area.</w:t>
      </w:r>
      <w:r w:rsidR="003D576F">
        <w:t xml:space="preserve"> As part of planning for more up-to-date field surveys in this study, we completed an initial review of previous relevant studies from the area</w:t>
      </w:r>
      <w:r w:rsidR="007A69D4">
        <w:t xml:space="preserve"> to ascertain the current </w:t>
      </w:r>
      <w:r w:rsidR="00FC35EF">
        <w:t xml:space="preserve">known </w:t>
      </w:r>
      <w:r w:rsidR="007A69D4">
        <w:t>species</w:t>
      </w:r>
      <w:r w:rsidR="00FC35EF">
        <w:t xml:space="preserve"> records, and any areas where survey effort had not resulted in species detection. </w:t>
      </w:r>
      <w:r w:rsidR="000F1557">
        <w:t>Studies and reports were generally sourced from Melbourne Water, excluding those which were completed by Jacobs and already held in-house.</w:t>
      </w:r>
      <w:r w:rsidR="00AD72C3">
        <w:t xml:space="preserve"> Key species of interest for this study were Dwarf galaxias</w:t>
      </w:r>
      <w:r w:rsidR="00235DC3">
        <w:t xml:space="preserve"> (</w:t>
      </w:r>
      <w:r w:rsidR="00235DC3" w:rsidRPr="00235DC3">
        <w:rPr>
          <w:i/>
          <w:iCs/>
        </w:rPr>
        <w:t>Galaxiella pusilla</w:t>
      </w:r>
      <w:r w:rsidR="00235DC3">
        <w:t>)</w:t>
      </w:r>
      <w:r w:rsidR="00AD72C3">
        <w:t>, Australian grayling (</w:t>
      </w:r>
      <w:r w:rsidR="00AD72C3" w:rsidRPr="00AD72C3">
        <w:rPr>
          <w:i/>
          <w:iCs/>
        </w:rPr>
        <w:t>Prototroctes maraena</w:t>
      </w:r>
      <w:r w:rsidR="00AD72C3">
        <w:t>) and Growling grass frog (</w:t>
      </w:r>
      <w:r w:rsidR="00AD72C3" w:rsidRPr="00AD72C3">
        <w:rPr>
          <w:i/>
          <w:iCs/>
        </w:rPr>
        <w:t>Litoria raniformis</w:t>
      </w:r>
      <w:r w:rsidR="00AD72C3">
        <w:t>)</w:t>
      </w:r>
      <w:r w:rsidR="00235DC3">
        <w:t>.</w:t>
      </w:r>
      <w:r w:rsidR="00AD72C3">
        <w:t xml:space="preserve"> </w:t>
      </w:r>
    </w:p>
    <w:p w14:paraId="7108328A" w14:textId="2226C242" w:rsidR="00471B2C" w:rsidRDefault="00471B2C" w:rsidP="00471B2C">
      <w:pPr>
        <w:pStyle w:val="Para0bullet"/>
        <w:numPr>
          <w:ilvl w:val="0"/>
          <w:numId w:val="0"/>
        </w:numPr>
        <w:ind w:left="425" w:hanging="425"/>
      </w:pPr>
      <w:r>
        <w:t xml:space="preserve">Full details of each study are included in the References. </w:t>
      </w:r>
    </w:p>
    <w:p w14:paraId="7F0F5CEE" w14:textId="54488034" w:rsidR="00471B2C" w:rsidRDefault="000F1557" w:rsidP="000F1557">
      <w:pPr>
        <w:pStyle w:val="Para0"/>
      </w:pPr>
      <w:r>
        <w:t xml:space="preserve">In </w:t>
      </w:r>
      <w:r w:rsidR="00471B2C">
        <w:t>addition to previous studies, we also reviewed the Victorian Biodiversity Atlas (VBA) database for all relevant species records, and any additional records from the Melbourne Water fish database.</w:t>
      </w:r>
      <w:r w:rsidR="000B559F">
        <w:t xml:space="preserve"> The review of the fish species records also involved a review of their lifecycle and habitat preferences in order to identify potentially suitable survey locations</w:t>
      </w:r>
      <w:r w:rsidR="00E23035">
        <w:t>.</w:t>
      </w:r>
      <w:r w:rsidR="00471B2C">
        <w:t xml:space="preserve"> </w:t>
      </w:r>
      <w:r w:rsidR="00A51939" w:rsidRPr="00A51939">
        <w:t>Existing species records informed the development of the survey plan, as outlined in Section 2.2. A map of existing survey records (prior to this survey) is included in</w:t>
      </w:r>
      <w:r w:rsidR="00A51939">
        <w:t xml:space="preserve"> </w:t>
      </w:r>
      <w:r w:rsidR="00A51939">
        <w:fldChar w:fldCharType="begin"/>
      </w:r>
      <w:r w:rsidR="00A51939">
        <w:instrText xml:space="preserve"> REF _Ref88470896 \r \h </w:instrText>
      </w:r>
      <w:r w:rsidR="00A51939">
        <w:fldChar w:fldCharType="separate"/>
      </w:r>
      <w:r w:rsidR="000E4CDB">
        <w:t>Appendix F</w:t>
      </w:r>
      <w:r w:rsidR="00A51939">
        <w:fldChar w:fldCharType="end"/>
      </w:r>
      <w:r w:rsidR="00A51939">
        <w:t>.</w:t>
      </w:r>
    </w:p>
    <w:p w14:paraId="3516C4F7" w14:textId="43581EE4" w:rsidR="000F1557" w:rsidRPr="000B559F" w:rsidRDefault="000B559F" w:rsidP="003F1160">
      <w:pPr>
        <w:pStyle w:val="Heading3"/>
      </w:pPr>
      <w:bookmarkStart w:id="17" w:name="_Toc89329018"/>
      <w:r w:rsidRPr="000B559F">
        <w:t>PSP Area studies and plans</w:t>
      </w:r>
      <w:bookmarkEnd w:id="17"/>
    </w:p>
    <w:p w14:paraId="08852C56" w14:textId="5F72A736" w:rsidR="00717FCF" w:rsidRDefault="000B559F" w:rsidP="00717FCF">
      <w:pPr>
        <w:pStyle w:val="Para0"/>
      </w:pPr>
      <w:r>
        <w:t>To determine the most appropriate survey locations, the review included aspects of</w:t>
      </w:r>
      <w:r w:rsidR="00196B16">
        <w:t xml:space="preserve"> PSP development and planning, specifically relating to stormwater runoff, hydrology, and the potential for altered streamflows in waterways. </w:t>
      </w:r>
      <w:r>
        <w:t xml:space="preserve"> </w:t>
      </w:r>
      <w:r w:rsidR="004B121F">
        <w:t>An objective of the study was to conduct field surveys to ground truth and update existing records, and to survey additional areas that recent studies have shown may be impacted by hydrological changes but have not been surveyed as they are outside the PSP boundaries.</w:t>
      </w:r>
    </w:p>
    <w:p w14:paraId="28330A80" w14:textId="3697DE28" w:rsidR="002E2B12" w:rsidRDefault="003F1160" w:rsidP="003F1160">
      <w:pPr>
        <w:pStyle w:val="Para0bullet"/>
        <w:numPr>
          <w:ilvl w:val="0"/>
          <w:numId w:val="0"/>
        </w:numPr>
      </w:pPr>
      <w:r>
        <w:t xml:space="preserve">The studies listed in Section </w:t>
      </w:r>
      <w:r>
        <w:fldChar w:fldCharType="begin"/>
      </w:r>
      <w:r>
        <w:instrText xml:space="preserve"> REF _Ref86661392 \r \h </w:instrText>
      </w:r>
      <w:r>
        <w:fldChar w:fldCharType="separate"/>
      </w:r>
      <w:r w:rsidR="000E4CDB">
        <w:t>2.1.1</w:t>
      </w:r>
      <w:r>
        <w:fldChar w:fldCharType="end"/>
      </w:r>
      <w:r>
        <w:t xml:space="preserve"> were also a key source of information for the characterisation of existing hydrological conditions, streamflows, and proposed future works and impacts.  Additional data and information was sourced from recent and ongoing Jacobs studies</w:t>
      </w:r>
      <w:r w:rsidR="007F3D31">
        <w:t>,</w:t>
      </w:r>
      <w:r>
        <w:t xml:space="preserve"> and through information provided by Melbourne Water. </w:t>
      </w:r>
    </w:p>
    <w:p w14:paraId="39564780" w14:textId="30EE17F2" w:rsidR="00D464CB" w:rsidRDefault="00D464CB" w:rsidP="00D464CB">
      <w:pPr>
        <w:pStyle w:val="Heading2"/>
      </w:pPr>
      <w:bookmarkStart w:id="18" w:name="_Toc89329019"/>
      <w:r>
        <w:t>Survey plan</w:t>
      </w:r>
      <w:bookmarkEnd w:id="18"/>
    </w:p>
    <w:p w14:paraId="40AAC2F9" w14:textId="44B58E0D" w:rsidR="003F1160" w:rsidRDefault="009E0DB9" w:rsidP="003F1160">
      <w:pPr>
        <w:pStyle w:val="Para0"/>
      </w:pPr>
      <w:r>
        <w:t xml:space="preserve">The background review was a key component in the development of the survey plan, which was developed to </w:t>
      </w:r>
      <w:r w:rsidRPr="00695F71">
        <w:t>ensure a targeted approach</w:t>
      </w:r>
      <w:r>
        <w:t xml:space="preserve"> to the field survey</w:t>
      </w:r>
      <w:r w:rsidRPr="00695F71">
        <w:t xml:space="preserve"> </w:t>
      </w:r>
      <w:r>
        <w:t xml:space="preserve">and </w:t>
      </w:r>
      <w:r w:rsidRPr="00695F71">
        <w:t xml:space="preserve">provide relevant data for </w:t>
      </w:r>
      <w:r>
        <w:t xml:space="preserve">future planning and </w:t>
      </w:r>
      <w:r w:rsidRPr="00695F71">
        <w:t xml:space="preserve">approval </w:t>
      </w:r>
      <w:r>
        <w:t>processes. The survey plan set out the most appropriate sites, target species and techniques for field surveys</w:t>
      </w:r>
      <w:r w:rsidR="00657BA4">
        <w:t xml:space="preserve"> </w:t>
      </w:r>
      <w:r>
        <w:t>which involved</w:t>
      </w:r>
      <w:r w:rsidR="003F1160">
        <w:t xml:space="preserve"> water collection for analysis of eDNA, and </w:t>
      </w:r>
      <w:r>
        <w:t xml:space="preserve">fish survey using </w:t>
      </w:r>
      <w:r w:rsidR="003F1160">
        <w:t>netting</w:t>
      </w:r>
      <w:r>
        <w:t xml:space="preserve"> or electrofishing techniques as appropriate to each site. The review identified the potential nature and location of impacts to flow and waterways, and helped to identify survey locations</w:t>
      </w:r>
      <w:r w:rsidR="007F3D31">
        <w:t xml:space="preserve">. </w:t>
      </w:r>
    </w:p>
    <w:p w14:paraId="1818DFE3" w14:textId="2BA0BC44" w:rsidR="002E2B12" w:rsidRDefault="002E2B12" w:rsidP="002E2B12">
      <w:pPr>
        <w:pStyle w:val="Para0"/>
      </w:pPr>
      <w:r>
        <w:t>Potential survey locations were selected on the basis of:</w:t>
      </w:r>
    </w:p>
    <w:p w14:paraId="5063591C" w14:textId="7DD8EA3E" w:rsidR="002E2B12" w:rsidRDefault="002E2B12" w:rsidP="002E2B12">
      <w:pPr>
        <w:pStyle w:val="Para0bullet"/>
      </w:pPr>
      <w:r>
        <w:t>Ground truthing existing records, particularly where the</w:t>
      </w:r>
      <w:r w:rsidR="00462500">
        <w:t>s</w:t>
      </w:r>
      <w:r>
        <w:t>e were based on older VBA records that had not been verified recently</w:t>
      </w:r>
    </w:p>
    <w:p w14:paraId="2FD30F0E" w14:textId="74B0E2F3" w:rsidR="002E2B12" w:rsidRDefault="002E2B12" w:rsidP="002E2B12">
      <w:pPr>
        <w:pStyle w:val="Para0bullet"/>
      </w:pPr>
      <w:r>
        <w:t>Confirmation of species presence in previously recorded locations, particularly where there ha</w:t>
      </w:r>
      <w:r w:rsidR="00462500">
        <w:t>ve</w:t>
      </w:r>
      <w:r w:rsidR="00A83939">
        <w:t xml:space="preserve"> been significant changes to habitat or hydrology since the date of the record</w:t>
      </w:r>
    </w:p>
    <w:p w14:paraId="5A9DE4E3" w14:textId="74A626D7" w:rsidR="00A83939" w:rsidRDefault="00A83939" w:rsidP="002E2B12">
      <w:pPr>
        <w:pStyle w:val="Para0bullet"/>
      </w:pPr>
      <w:r>
        <w:t>Locations which may provide suitable habitat that had not been previously surveyed</w:t>
      </w:r>
      <w:r w:rsidR="00651C0B">
        <w:t>, or other gaps in survey location and effort</w:t>
      </w:r>
    </w:p>
    <w:p w14:paraId="0D075A1C" w14:textId="16DBA6BC" w:rsidR="00A83939" w:rsidRDefault="00A83939" w:rsidP="002E2B12">
      <w:pPr>
        <w:pStyle w:val="Para0bullet"/>
      </w:pPr>
      <w:r>
        <w:t xml:space="preserve">Locations </w:t>
      </w:r>
      <w:r w:rsidR="00657BA4">
        <w:t xml:space="preserve">outside the PSP area which had not previously been surveyed, but </w:t>
      </w:r>
      <w:r>
        <w:t xml:space="preserve">which may be impacted by </w:t>
      </w:r>
      <w:r w:rsidR="002D31FD">
        <w:t>hydrological changes</w:t>
      </w:r>
      <w:r w:rsidR="00657BA4">
        <w:t xml:space="preserve"> as a result of </w:t>
      </w:r>
      <w:r w:rsidR="002D31FD">
        <w:t>PSP</w:t>
      </w:r>
      <w:r w:rsidR="00657BA4">
        <w:t xml:space="preserve"> development</w:t>
      </w:r>
    </w:p>
    <w:p w14:paraId="666D7D04" w14:textId="256ACBDF" w:rsidR="00651C0B" w:rsidRDefault="00651C0B" w:rsidP="002E2B12">
      <w:pPr>
        <w:pStyle w:val="Para0bullet"/>
      </w:pPr>
      <w:r>
        <w:t xml:space="preserve">A suitable diversity of waterbody habitat types, including </w:t>
      </w:r>
      <w:r w:rsidR="00AD72C3">
        <w:t>in</w:t>
      </w:r>
      <w:r>
        <w:t>stream and off</w:t>
      </w:r>
      <w:r w:rsidR="00AD72C3">
        <w:t xml:space="preserve"> </w:t>
      </w:r>
      <w:r>
        <w:t>stream, and general habitat type and conditions</w:t>
      </w:r>
    </w:p>
    <w:p w14:paraId="1C1656AD" w14:textId="364DAA14" w:rsidR="00651C0B" w:rsidRDefault="00651C0B" w:rsidP="002E2B12">
      <w:pPr>
        <w:pStyle w:val="Para0bullet"/>
      </w:pPr>
      <w:r>
        <w:t>Species requirements and preferred</w:t>
      </w:r>
      <w:r w:rsidR="009E0DB9">
        <w:t xml:space="preserve"> or potential</w:t>
      </w:r>
      <w:r>
        <w:t xml:space="preserve"> habitat</w:t>
      </w:r>
      <w:r w:rsidR="009E0DB9">
        <w:t>.</w:t>
      </w:r>
    </w:p>
    <w:p w14:paraId="3510BC35" w14:textId="7A1DA1E8" w:rsidR="00D464CB" w:rsidRDefault="00D464CB" w:rsidP="00D464CB">
      <w:pPr>
        <w:pStyle w:val="Heading2"/>
      </w:pPr>
      <w:bookmarkStart w:id="19" w:name="_Toc89329020"/>
      <w:r>
        <w:t>Survey methods</w:t>
      </w:r>
      <w:bookmarkEnd w:id="19"/>
    </w:p>
    <w:p w14:paraId="6DC6C8D9" w14:textId="5A95219F" w:rsidR="00AD4394" w:rsidRDefault="00413407" w:rsidP="00176BE8">
      <w:pPr>
        <w:pStyle w:val="Para0"/>
      </w:pPr>
      <w:r>
        <w:t>The field survey included two key aspects – collection of water samples for laboratory eDNA analysis</w:t>
      </w:r>
      <w:r w:rsidR="00AD4394">
        <w:t>, and fishing surveys using appropriate netting or electrofishing techniques at each site.</w:t>
      </w:r>
      <w:r w:rsidR="009E0DB9">
        <w:t xml:space="preserve"> </w:t>
      </w:r>
    </w:p>
    <w:p w14:paraId="64635B8E" w14:textId="57BD0614" w:rsidR="00176BE8" w:rsidRPr="00F43767" w:rsidRDefault="00086E56" w:rsidP="00176BE8">
      <w:pPr>
        <w:autoSpaceDE w:val="0"/>
        <w:autoSpaceDN w:val="0"/>
        <w:adjustRightInd w:val="0"/>
        <w:spacing w:after="0"/>
      </w:pPr>
      <w:r>
        <w:t xml:space="preserve">Water samples collected in the field were sent to </w:t>
      </w:r>
      <w:r w:rsidR="00C31896" w:rsidRPr="00C31896">
        <w:t>Enviro</w:t>
      </w:r>
      <w:r w:rsidRPr="00C31896">
        <w:t>DNA laboratory</w:t>
      </w:r>
      <w:r>
        <w:t xml:space="preserve"> and analysed for the presence of DNA from the two target fish species (D</w:t>
      </w:r>
      <w:r w:rsidR="00176BE8" w:rsidRPr="00F43767">
        <w:t>warf galaxias and Australian</w:t>
      </w:r>
      <w:r w:rsidR="00176BE8">
        <w:t xml:space="preserve"> </w:t>
      </w:r>
      <w:r>
        <w:t>g</w:t>
      </w:r>
      <w:r w:rsidR="00176BE8" w:rsidRPr="00F43767">
        <w:t>rayling</w:t>
      </w:r>
      <w:r>
        <w:t>)</w:t>
      </w:r>
      <w:r w:rsidR="00176BE8">
        <w:t xml:space="preserve">, as well as </w:t>
      </w:r>
      <w:r w:rsidR="00235DC3">
        <w:t>G</w:t>
      </w:r>
      <w:r w:rsidR="00176BE8">
        <w:t>rowling grass frog.</w:t>
      </w:r>
      <w:r>
        <w:t xml:space="preserve"> The use of</w:t>
      </w:r>
      <w:r w:rsidR="00176BE8">
        <w:t xml:space="preserve"> eDNA sampling provides additional scope for assessing a large number of sites, targeting multiple species, and providing an additional weight of evidence for the fish surveys. eDNA sampling also allows assessment of </w:t>
      </w:r>
      <w:r w:rsidR="00176BE8" w:rsidRPr="00F43767">
        <w:t xml:space="preserve">waterways </w:t>
      </w:r>
      <w:r w:rsidR="00176BE8">
        <w:t xml:space="preserve">which may not be </w:t>
      </w:r>
      <w:r w:rsidR="00176BE8" w:rsidRPr="00F43767">
        <w:t xml:space="preserve">modelled as highly suitable habitat, but </w:t>
      </w:r>
      <w:r w:rsidR="00176BE8">
        <w:t xml:space="preserve">where </w:t>
      </w:r>
      <w:r w:rsidR="00176BE8" w:rsidRPr="00F43767">
        <w:t>previous data indicates potential movement of fish through these</w:t>
      </w:r>
      <w:r w:rsidR="00176BE8">
        <w:t xml:space="preserve"> </w:t>
      </w:r>
      <w:r w:rsidR="00176BE8" w:rsidRPr="00F43767">
        <w:t xml:space="preserve">waterways, and potential exists for future habitat creation or enhancement in these waterways. </w:t>
      </w:r>
    </w:p>
    <w:p w14:paraId="2DAEA464" w14:textId="2EF3B042" w:rsidR="0073762B" w:rsidRDefault="0073762B" w:rsidP="0072559D">
      <w:pPr>
        <w:pStyle w:val="Heading3"/>
      </w:pPr>
      <w:bookmarkStart w:id="20" w:name="_Toc89329021"/>
      <w:r w:rsidRPr="0073762B">
        <w:t xml:space="preserve">eDNA </w:t>
      </w:r>
      <w:r>
        <w:t>sampling methodology</w:t>
      </w:r>
      <w:bookmarkEnd w:id="20"/>
    </w:p>
    <w:p w14:paraId="1A17761C" w14:textId="16BDB234" w:rsidR="0004530D" w:rsidRPr="00AD72C3" w:rsidRDefault="0004530D" w:rsidP="004849A5">
      <w:pPr>
        <w:pStyle w:val="Para0"/>
      </w:pPr>
      <w:r w:rsidRPr="00AD72C3">
        <w:t xml:space="preserve">Water samples were collected from each survey site in accordance with methods provided by the eDNA laboratory, EnviroDNA. </w:t>
      </w:r>
      <w:r w:rsidR="00E97CDB" w:rsidRPr="00AD72C3">
        <w:t xml:space="preserve"> At each site, a fresh sample pack was opened including clean latex gloves, disposable sampling syringe, filter unit, and labels and ziplock bags for sample storage.</w:t>
      </w:r>
      <w:r w:rsidR="008B036B" w:rsidRPr="00AD72C3">
        <w:t xml:space="preserve"> Water</w:t>
      </w:r>
      <w:r w:rsidR="00E97CDB" w:rsidRPr="00AD72C3">
        <w:t xml:space="preserve"> </w:t>
      </w:r>
      <w:r w:rsidR="008B036B" w:rsidRPr="00AD72C3">
        <w:t>s</w:t>
      </w:r>
      <w:r w:rsidR="00E97CDB" w:rsidRPr="00AD72C3">
        <w:t>amples were g</w:t>
      </w:r>
      <w:r w:rsidRPr="00AD72C3">
        <w:t xml:space="preserve">enerally collected from the </w:t>
      </w:r>
      <w:r w:rsidR="00E97CDB" w:rsidRPr="00AD72C3">
        <w:t>water’s</w:t>
      </w:r>
      <w:r w:rsidRPr="00AD72C3">
        <w:t xml:space="preserve"> edge using a sampling </w:t>
      </w:r>
      <w:r w:rsidR="008B036B" w:rsidRPr="00AD72C3">
        <w:t xml:space="preserve">bottle on a </w:t>
      </w:r>
      <w:r w:rsidRPr="00AD72C3">
        <w:t xml:space="preserve">pole to avoid entering the water, in order to minimise safety risks as well as potential contamination of samples. </w:t>
      </w:r>
      <w:r w:rsidR="00E97CDB" w:rsidRPr="00AD72C3">
        <w:t xml:space="preserve"> The sampling pole was rinsed with bleach solution between sites to avoid contamination</w:t>
      </w:r>
      <w:r w:rsidR="004A71A2" w:rsidRPr="00AD72C3">
        <w:t>, and rinsed several times with stream water at each site prior to drawing the sample to filter</w:t>
      </w:r>
      <w:r w:rsidR="00E97CDB" w:rsidRPr="00AD72C3">
        <w:t>. Each sample was collected in accordance with a standard procedure in</w:t>
      </w:r>
      <w:r w:rsidR="008B036B" w:rsidRPr="00AD72C3">
        <w:t>volving drawing sampled water from sampling bottle into the syringe and expelling the water through the filter unit. The filter unit retains the eDNA from the sampled water and was removed from the syringe after water had been pushed through. Filter units were removed with gloved hands and placed into labelled zip lock bags and stored on ice before transporting to laboratory for analysis.  It should be noted that the laboratory protocol is to push up to 500 ml (10 syringes worth) of water through the filter unit. However, this was not possible due to the turbidity of the samples water in this survey, meaning that water volumes were significantly less than 500 ml at most sites</w:t>
      </w:r>
      <w:r w:rsidR="00086E56" w:rsidRPr="00AD72C3">
        <w:t xml:space="preserve"> and the laboratory processing and analysis was affected</w:t>
      </w:r>
      <w:r w:rsidR="00F9569F">
        <w:t>, likely compromising the accuracy of results.</w:t>
      </w:r>
    </w:p>
    <w:p w14:paraId="409B3351" w14:textId="77FAD40D" w:rsidR="009828EF" w:rsidRDefault="00047625" w:rsidP="0072559D">
      <w:pPr>
        <w:pStyle w:val="Heading3"/>
      </w:pPr>
      <w:bookmarkStart w:id="21" w:name="_Toc89329022"/>
      <w:r>
        <w:t>F</w:t>
      </w:r>
      <w:r w:rsidR="0072559D">
        <w:t>i</w:t>
      </w:r>
      <w:r>
        <w:t>shing</w:t>
      </w:r>
      <w:r w:rsidR="00651C0B" w:rsidRPr="00651C0B">
        <w:t xml:space="preserve"> methodology</w:t>
      </w:r>
      <w:bookmarkEnd w:id="21"/>
    </w:p>
    <w:p w14:paraId="2C4F6DAF" w14:textId="719F9AA9" w:rsidR="002F599D" w:rsidRDefault="0072559D" w:rsidP="002F599D">
      <w:pPr>
        <w:pStyle w:val="Para0bullet"/>
        <w:numPr>
          <w:ilvl w:val="0"/>
          <w:numId w:val="0"/>
        </w:numPr>
      </w:pPr>
      <w:r w:rsidRPr="0072559D">
        <w:t xml:space="preserve">At each site, fish surveys were carried out using the appropriate fishing methods based on site conditions, habitat and target fish species. </w:t>
      </w:r>
      <w:r w:rsidR="002F599D" w:rsidRPr="00413407">
        <w:t xml:space="preserve">The prescribed survey methods for Australian </w:t>
      </w:r>
      <w:r w:rsidR="00235DC3">
        <w:t>g</w:t>
      </w:r>
      <w:r w:rsidR="002F599D" w:rsidRPr="00413407">
        <w:t xml:space="preserve">rayling and Dwarf </w:t>
      </w:r>
      <w:r w:rsidR="00235DC3">
        <w:t>g</w:t>
      </w:r>
      <w:r w:rsidR="002F599D" w:rsidRPr="00413407">
        <w:t>alaxia</w:t>
      </w:r>
      <w:r w:rsidR="00235DC3">
        <w:t>s</w:t>
      </w:r>
      <w:r w:rsidR="002F599D" w:rsidRPr="00413407">
        <w:t xml:space="preserve"> are detailed in the Survey Guidelines for Australia’s Threatened Fish (Australian Government 2011) (</w:t>
      </w:r>
      <w:hyperlink w:anchor="_ENREF_5" w:tooltip="Department of Sustainability Environment Water Population and Communities, 2011 #561" w:history="1">
        <w:r w:rsidR="002F599D" w:rsidRPr="00413407">
          <w:rPr>
            <w:rStyle w:val="Hyperlink"/>
          </w:rPr>
          <w:t>Department of Sustainability Environment Water Population and Communities 2011</w:t>
        </w:r>
      </w:hyperlink>
      <w:r w:rsidR="002F599D" w:rsidRPr="00413407">
        <w:t xml:space="preserve">) and a range of these techniques were used in the current survey.  </w:t>
      </w:r>
      <w:r w:rsidR="00CC3F25">
        <w:t xml:space="preserve">Details of methods used at each site including further technical information (electrofishing effort time etc) are provided in </w:t>
      </w:r>
      <w:r w:rsidR="00235DC3">
        <w:fldChar w:fldCharType="begin"/>
      </w:r>
      <w:r w:rsidR="00235DC3">
        <w:instrText xml:space="preserve"> REF _Ref86736708 \h </w:instrText>
      </w:r>
      <w:r w:rsidR="00235DC3">
        <w:fldChar w:fldCharType="separate"/>
      </w:r>
      <w:r w:rsidR="000E4CDB" w:rsidRPr="009038E7">
        <w:t>Table</w:t>
      </w:r>
      <w:r w:rsidR="000E4CDB">
        <w:t xml:space="preserve"> </w:t>
      </w:r>
      <w:r w:rsidR="000E4CDB">
        <w:rPr>
          <w:noProof/>
        </w:rPr>
        <w:t>2</w:t>
      </w:r>
      <w:r w:rsidR="000E4CDB">
        <w:noBreakHyphen/>
      </w:r>
      <w:r w:rsidR="000E4CDB">
        <w:rPr>
          <w:noProof/>
        </w:rPr>
        <w:t>1</w:t>
      </w:r>
      <w:r w:rsidR="00235DC3">
        <w:fldChar w:fldCharType="end"/>
      </w:r>
      <w:r w:rsidR="00235DC3">
        <w:t>.</w:t>
      </w:r>
    </w:p>
    <w:p w14:paraId="7E2F8B11" w14:textId="77777777" w:rsidR="002F599D" w:rsidRPr="002F599D" w:rsidRDefault="002F599D" w:rsidP="002F599D">
      <w:pPr>
        <w:pStyle w:val="Para0bullet"/>
        <w:numPr>
          <w:ilvl w:val="0"/>
          <w:numId w:val="0"/>
        </w:numPr>
        <w:ind w:left="425" w:hanging="425"/>
        <w:rPr>
          <w:b/>
          <w:bCs/>
          <w:lang w:val="en-GB"/>
        </w:rPr>
      </w:pPr>
      <w:bookmarkStart w:id="22" w:name="_Toc485737773"/>
      <w:bookmarkStart w:id="23" w:name="_Toc69308845"/>
      <w:r w:rsidRPr="002F599D">
        <w:rPr>
          <w:b/>
          <w:bCs/>
          <w:lang w:val="en-GB"/>
        </w:rPr>
        <w:t>Backpack electrofishing</w:t>
      </w:r>
      <w:bookmarkEnd w:id="22"/>
      <w:bookmarkEnd w:id="23"/>
    </w:p>
    <w:p w14:paraId="00F709BC" w14:textId="4C3C70AD" w:rsidR="002F599D" w:rsidRPr="00413407" w:rsidRDefault="002F599D" w:rsidP="002F599D">
      <w:pPr>
        <w:pStyle w:val="Para0bullet"/>
        <w:numPr>
          <w:ilvl w:val="0"/>
          <w:numId w:val="0"/>
        </w:numPr>
      </w:pPr>
      <w:r w:rsidRPr="00413407">
        <w:t>A range of fish species can be sampled using backpack electro fishers in wadable water.  A 500</w:t>
      </w:r>
      <w:r w:rsidR="00235DC3">
        <w:t xml:space="preserve"> </w:t>
      </w:r>
      <w:r w:rsidRPr="00413407">
        <w:t xml:space="preserve">watt E-Fish backpack electrofisher was used to survey suitable habitat </w:t>
      </w:r>
      <w:r w:rsidR="00235DC3">
        <w:t xml:space="preserve">at two sites </w:t>
      </w:r>
      <w:r w:rsidRPr="00413407">
        <w:t xml:space="preserve">during the current project.  </w:t>
      </w:r>
    </w:p>
    <w:p w14:paraId="203D1CD5" w14:textId="77777777" w:rsidR="002F599D" w:rsidRPr="002F599D" w:rsidRDefault="002F599D" w:rsidP="002F599D">
      <w:pPr>
        <w:pStyle w:val="Para0bullet"/>
        <w:numPr>
          <w:ilvl w:val="0"/>
          <w:numId w:val="0"/>
        </w:numPr>
        <w:rPr>
          <w:b/>
          <w:bCs/>
          <w:lang w:val="en-GB"/>
        </w:rPr>
      </w:pPr>
      <w:bookmarkStart w:id="24" w:name="_Toc485737776"/>
      <w:bookmarkStart w:id="25" w:name="_Toc69308846"/>
      <w:r w:rsidRPr="002F599D">
        <w:rPr>
          <w:b/>
          <w:bCs/>
          <w:lang w:val="en-GB"/>
        </w:rPr>
        <w:t>Box nets/bait traps</w:t>
      </w:r>
      <w:bookmarkEnd w:id="24"/>
      <w:bookmarkEnd w:id="25"/>
    </w:p>
    <w:p w14:paraId="6387DF4F" w14:textId="15F2BF53" w:rsidR="002F599D" w:rsidRDefault="002F599D" w:rsidP="002F599D">
      <w:pPr>
        <w:pStyle w:val="Para0bullet"/>
        <w:numPr>
          <w:ilvl w:val="0"/>
          <w:numId w:val="0"/>
        </w:numPr>
      </w:pPr>
      <w:r w:rsidRPr="00413407">
        <w:t>Bait traps were set at each site overnight.  The bait traps consist of a 2 mm mesh and are approximately 250 mm x 250 mm x 450 mm (</w:t>
      </w:r>
      <w:r w:rsidR="00046C07">
        <w:fldChar w:fldCharType="begin"/>
      </w:r>
      <w:r w:rsidR="00046C07">
        <w:instrText xml:space="preserve"> REF _Ref86675880 \h </w:instrText>
      </w:r>
      <w:r w:rsidR="00046C07">
        <w:fldChar w:fldCharType="separate"/>
      </w:r>
      <w:r w:rsidR="000E4CDB">
        <w:t xml:space="preserve">                                                                Figure </w:t>
      </w:r>
      <w:r w:rsidR="000E4CDB">
        <w:rPr>
          <w:noProof/>
        </w:rPr>
        <w:t>2</w:t>
      </w:r>
      <w:r w:rsidR="000E4CDB">
        <w:noBreakHyphen/>
      </w:r>
      <w:r w:rsidR="000E4CDB">
        <w:rPr>
          <w:noProof/>
        </w:rPr>
        <w:t>1</w:t>
      </w:r>
      <w:r w:rsidR="00046C07">
        <w:fldChar w:fldCharType="end"/>
      </w:r>
      <w:r w:rsidRPr="00413407">
        <w:t>). This size rating complies with restrictions set by DELWP/Fisheries Victoria (i.e. that a single bait trap must not be larger than 500 mm x 350 mm x 250 mm with an entrance not larger than 65 mm and mesh between 10 mm and 40 mm).  Bait traps have a small aperture and are essentially a passive trap.  The traps are generally set for an overnight period and retrieved the next morning.</w:t>
      </w:r>
    </w:p>
    <w:p w14:paraId="6E8ECD6C" w14:textId="77777777" w:rsidR="002F599D" w:rsidRDefault="002F599D" w:rsidP="002F599D">
      <w:pPr>
        <w:pStyle w:val="Para0bullet"/>
        <w:numPr>
          <w:ilvl w:val="0"/>
          <w:numId w:val="0"/>
        </w:numPr>
        <w:ind w:left="425"/>
        <w:jc w:val="center"/>
        <w:rPr>
          <w:lang w:val="en-GB"/>
        </w:rPr>
      </w:pPr>
      <w:r w:rsidRPr="00413407">
        <w:rPr>
          <w:noProof/>
          <w:lang w:eastAsia="en-AU"/>
        </w:rPr>
        <w:drawing>
          <wp:inline distT="0" distB="0" distL="0" distR="0" wp14:anchorId="123DF2EE" wp14:editId="75E7D3BB">
            <wp:extent cx="2152650" cy="1778956"/>
            <wp:effectExtent l="0" t="0" r="0" b="0"/>
            <wp:docPr id="6" name="Picture 6" descr="Image: Bait Tr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Bait Trap"/>
                    <pic:cNvPicPr>
                      <a:picLocks noChangeAspect="1" noChangeArrowheads="1"/>
                    </pic:cNvPicPr>
                  </pic:nvPicPr>
                  <pic:blipFill>
                    <a:blip r:embed="rId28" r:link="rId29">
                      <a:extLst>
                        <a:ext uri="{28A0092B-C50C-407E-A947-70E740481C1C}">
                          <a14:useLocalDpi xmlns:a14="http://schemas.microsoft.com/office/drawing/2010/main"/>
                        </a:ext>
                      </a:extLst>
                    </a:blip>
                    <a:srcRect/>
                    <a:stretch>
                      <a:fillRect/>
                    </a:stretch>
                  </pic:blipFill>
                  <pic:spPr bwMode="auto">
                    <a:xfrm>
                      <a:off x="0" y="0"/>
                      <a:ext cx="2160766" cy="1785663"/>
                    </a:xfrm>
                    <a:prstGeom prst="rect">
                      <a:avLst/>
                    </a:prstGeom>
                    <a:noFill/>
                    <a:ln>
                      <a:noFill/>
                    </a:ln>
                  </pic:spPr>
                </pic:pic>
              </a:graphicData>
            </a:graphic>
          </wp:inline>
        </w:drawing>
      </w:r>
      <w:bookmarkStart w:id="26" w:name="_Ref388797973"/>
      <w:bookmarkStart w:id="27" w:name="_Toc485737847"/>
    </w:p>
    <w:p w14:paraId="786BBF88" w14:textId="5EE11D54" w:rsidR="002F599D" w:rsidRPr="00086E56" w:rsidRDefault="008075A0" w:rsidP="002F599D">
      <w:pPr>
        <w:pStyle w:val="Caption"/>
        <w:rPr>
          <w:lang w:val="en-GB"/>
        </w:rPr>
      </w:pPr>
      <w:bookmarkStart w:id="28" w:name="_Ref86675880"/>
      <w:r>
        <w:t xml:space="preserve">                                                                </w:t>
      </w:r>
      <w:r w:rsidR="002F599D">
        <w:t xml:space="preserve">Figure </w:t>
      </w:r>
      <w:r w:rsidR="00DE0294">
        <w:fldChar w:fldCharType="begin"/>
      </w:r>
      <w:r w:rsidR="00DE0294">
        <w:instrText xml:space="preserve"> STYLEREF 1 \s </w:instrText>
      </w:r>
      <w:r w:rsidR="00DE0294">
        <w:fldChar w:fldCharType="separate"/>
      </w:r>
      <w:r w:rsidR="000E4CDB">
        <w:rPr>
          <w:noProof/>
        </w:rPr>
        <w:t>2</w:t>
      </w:r>
      <w:r w:rsidR="00DE0294">
        <w:rPr>
          <w:noProof/>
        </w:rPr>
        <w:fldChar w:fldCharType="end"/>
      </w:r>
      <w:r w:rsidR="007A00F0">
        <w:noBreakHyphen/>
      </w:r>
      <w:r w:rsidR="00DE0294">
        <w:fldChar w:fldCharType="begin"/>
      </w:r>
      <w:r w:rsidR="00DE0294">
        <w:instrText xml:space="preserve"> SEQ Figure \* ARABIC \s 1 </w:instrText>
      </w:r>
      <w:r w:rsidR="00DE0294">
        <w:fldChar w:fldCharType="separate"/>
      </w:r>
      <w:r w:rsidR="000E4CDB">
        <w:rPr>
          <w:noProof/>
        </w:rPr>
        <w:t>1</w:t>
      </w:r>
      <w:r w:rsidR="00DE0294">
        <w:rPr>
          <w:noProof/>
        </w:rPr>
        <w:fldChar w:fldCharType="end"/>
      </w:r>
      <w:bookmarkEnd w:id="26"/>
      <w:bookmarkEnd w:id="28"/>
      <w:r w:rsidR="002F599D" w:rsidRPr="00086E56">
        <w:rPr>
          <w:lang w:val="en-GB"/>
        </w:rPr>
        <w:t xml:space="preserve"> Typical bait trap configuration.</w:t>
      </w:r>
      <w:bookmarkEnd w:id="27"/>
    </w:p>
    <w:p w14:paraId="0399EE2F" w14:textId="77777777" w:rsidR="002F599D" w:rsidRPr="002F599D" w:rsidRDefault="002F599D" w:rsidP="002F599D">
      <w:pPr>
        <w:pStyle w:val="Para0bullet"/>
        <w:numPr>
          <w:ilvl w:val="0"/>
          <w:numId w:val="0"/>
        </w:numPr>
        <w:ind w:left="425" w:hanging="425"/>
        <w:rPr>
          <w:b/>
          <w:bCs/>
          <w:lang w:val="en-GB"/>
        </w:rPr>
      </w:pPr>
      <w:bookmarkStart w:id="29" w:name="_Toc485737777"/>
      <w:bookmarkStart w:id="30" w:name="_Toc69308847"/>
      <w:r w:rsidRPr="002F599D">
        <w:rPr>
          <w:b/>
          <w:bCs/>
          <w:lang w:val="en-GB"/>
        </w:rPr>
        <w:t>Fyke nets</w:t>
      </w:r>
      <w:bookmarkEnd w:id="29"/>
      <w:bookmarkEnd w:id="30"/>
    </w:p>
    <w:p w14:paraId="435325CA" w14:textId="2E18F56D" w:rsidR="002F599D" w:rsidRDefault="002F599D" w:rsidP="002F599D">
      <w:pPr>
        <w:pStyle w:val="Para0bullet"/>
        <w:numPr>
          <w:ilvl w:val="0"/>
          <w:numId w:val="0"/>
        </w:numPr>
      </w:pPr>
      <w:r w:rsidRPr="00413407">
        <w:t>Fyke nets (</w:t>
      </w:r>
      <w:r w:rsidR="00046C07">
        <w:fldChar w:fldCharType="begin"/>
      </w:r>
      <w:r w:rsidR="00046C07">
        <w:instrText xml:space="preserve"> REF _Ref86675868 \h </w:instrText>
      </w:r>
      <w:r w:rsidR="00046C07">
        <w:fldChar w:fldCharType="separate"/>
      </w:r>
      <w:r w:rsidR="000E4CDB">
        <w:t xml:space="preserve">                                          Figure </w:t>
      </w:r>
      <w:r w:rsidR="000E4CDB">
        <w:rPr>
          <w:noProof/>
        </w:rPr>
        <w:t>2</w:t>
      </w:r>
      <w:r w:rsidR="000E4CDB">
        <w:noBreakHyphen/>
      </w:r>
      <w:r w:rsidR="000E4CDB">
        <w:rPr>
          <w:noProof/>
        </w:rPr>
        <w:t>2</w:t>
      </w:r>
      <w:r w:rsidR="00046C07">
        <w:fldChar w:fldCharType="end"/>
      </w:r>
      <w:r w:rsidRPr="00413407">
        <w:t xml:space="preserve">) are single or double wing (600 mm drop passive trap devices) with a 2 - 20 mm mesh size that </w:t>
      </w:r>
      <w:r w:rsidR="00235DC3">
        <w:t>are set in and</w:t>
      </w:r>
      <w:r w:rsidRPr="00413407">
        <w:t xml:space="preserve"> checked at intervals of no greater than 12 hours.  Fyke nets are generally set overnight and entrapped fish released the next morning when checked.  Risks to non-target species through the use of fyke nets </w:t>
      </w:r>
      <w:r w:rsidR="00235DC3">
        <w:t>are</w:t>
      </w:r>
      <w:r w:rsidRPr="00413407">
        <w:t xml:space="preserve"> be mitigated by placing a float in the cod end of the fyke net.  This prevents the complete submersion of the net and ensures that any semi-aquatic fauna trapped can swim through to the floated end until removal from the net.  The cod end of the net </w:t>
      </w:r>
      <w:r w:rsidR="00235DC3">
        <w:t>is</w:t>
      </w:r>
      <w:r w:rsidRPr="00413407">
        <w:t xml:space="preserve"> tied out of the water against the bank.  </w:t>
      </w:r>
    </w:p>
    <w:p w14:paraId="29E898B6" w14:textId="1A8F8444" w:rsidR="002F599D" w:rsidRDefault="002F599D" w:rsidP="002F599D">
      <w:pPr>
        <w:pStyle w:val="Para0bullet"/>
        <w:numPr>
          <w:ilvl w:val="0"/>
          <w:numId w:val="0"/>
        </w:numPr>
        <w:ind w:left="425" w:hanging="425"/>
      </w:pPr>
    </w:p>
    <w:p w14:paraId="0ED1EA77" w14:textId="354A90A6" w:rsidR="002F599D" w:rsidRPr="00413407" w:rsidRDefault="002F599D" w:rsidP="008075A0">
      <w:pPr>
        <w:pStyle w:val="Para0bullet"/>
        <w:numPr>
          <w:ilvl w:val="0"/>
          <w:numId w:val="0"/>
        </w:numPr>
        <w:ind w:left="425" w:hanging="425"/>
        <w:jc w:val="center"/>
      </w:pPr>
      <w:r w:rsidRPr="00413407">
        <w:rPr>
          <w:noProof/>
          <w:lang w:eastAsia="en-AU"/>
        </w:rPr>
        <w:drawing>
          <wp:inline distT="0" distB="0" distL="0" distR="0" wp14:anchorId="089C10AB" wp14:editId="663813DC">
            <wp:extent cx="2933352" cy="1828800"/>
            <wp:effectExtent l="0" t="0" r="635" b="0"/>
            <wp:docPr id="7" name="Picture 7" descr="47f_103303">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7f_103303"/>
                    <pic:cNvPicPr>
                      <a:picLocks noChangeAspect="1" noChangeArrowheads="1"/>
                    </pic:cNvPicPr>
                  </pic:nvPicPr>
                  <pic:blipFill>
                    <a:blip r:embed="rId31" r:link="rId32" cstate="email">
                      <a:extLst>
                        <a:ext uri="{28A0092B-C50C-407E-A947-70E740481C1C}">
                          <a14:useLocalDpi xmlns:a14="http://schemas.microsoft.com/office/drawing/2010/main"/>
                        </a:ext>
                      </a:extLst>
                    </a:blip>
                    <a:srcRect/>
                    <a:stretch>
                      <a:fillRect/>
                    </a:stretch>
                  </pic:blipFill>
                  <pic:spPr bwMode="auto">
                    <a:xfrm>
                      <a:off x="0" y="0"/>
                      <a:ext cx="2940668" cy="1833361"/>
                    </a:xfrm>
                    <a:prstGeom prst="rect">
                      <a:avLst/>
                    </a:prstGeom>
                    <a:noFill/>
                    <a:ln>
                      <a:noFill/>
                    </a:ln>
                  </pic:spPr>
                </pic:pic>
              </a:graphicData>
            </a:graphic>
          </wp:inline>
        </w:drawing>
      </w:r>
    </w:p>
    <w:p w14:paraId="67DD905F" w14:textId="0AAE2B23" w:rsidR="002F599D" w:rsidRPr="00413407" w:rsidRDefault="008075A0" w:rsidP="002F599D">
      <w:pPr>
        <w:pStyle w:val="Caption"/>
      </w:pPr>
      <w:bookmarkStart w:id="31" w:name="_Ref86675868"/>
      <w:r>
        <w:t xml:space="preserve">                                          </w:t>
      </w:r>
      <w:r w:rsidR="002F599D">
        <w:t xml:space="preserve">Figure </w:t>
      </w:r>
      <w:r w:rsidR="00DE0294">
        <w:fldChar w:fldCharType="begin"/>
      </w:r>
      <w:r w:rsidR="00DE0294">
        <w:instrText xml:space="preserve"> STYLEREF 1 \s </w:instrText>
      </w:r>
      <w:r w:rsidR="00DE0294">
        <w:fldChar w:fldCharType="separate"/>
      </w:r>
      <w:r w:rsidR="000E4CDB">
        <w:rPr>
          <w:noProof/>
        </w:rPr>
        <w:t>2</w:t>
      </w:r>
      <w:r w:rsidR="00DE0294">
        <w:rPr>
          <w:noProof/>
        </w:rPr>
        <w:fldChar w:fldCharType="end"/>
      </w:r>
      <w:r w:rsidR="007A00F0">
        <w:noBreakHyphen/>
      </w:r>
      <w:r w:rsidR="00DE0294">
        <w:fldChar w:fldCharType="begin"/>
      </w:r>
      <w:r w:rsidR="00DE0294">
        <w:instrText xml:space="preserve"> SEQ Figure \* ARABIC \s 1 </w:instrText>
      </w:r>
      <w:r w:rsidR="00DE0294">
        <w:fldChar w:fldCharType="separate"/>
      </w:r>
      <w:r w:rsidR="000E4CDB">
        <w:rPr>
          <w:noProof/>
        </w:rPr>
        <w:t>2</w:t>
      </w:r>
      <w:r w:rsidR="00DE0294">
        <w:rPr>
          <w:noProof/>
        </w:rPr>
        <w:fldChar w:fldCharType="end"/>
      </w:r>
      <w:bookmarkEnd w:id="31"/>
      <w:r w:rsidR="002F599D">
        <w:t xml:space="preserve"> Diagram showing double wing fyke net design</w:t>
      </w:r>
    </w:p>
    <w:p w14:paraId="07C1351F" w14:textId="77777777" w:rsidR="002F599D" w:rsidRPr="002F599D" w:rsidRDefault="002F599D" w:rsidP="002F599D">
      <w:pPr>
        <w:pStyle w:val="Para0bullet"/>
        <w:numPr>
          <w:ilvl w:val="0"/>
          <w:numId w:val="0"/>
        </w:numPr>
        <w:ind w:left="425" w:hanging="425"/>
        <w:rPr>
          <w:b/>
          <w:bCs/>
          <w:lang w:val="en-GB"/>
        </w:rPr>
      </w:pPr>
      <w:bookmarkStart w:id="32" w:name="_Toc69308848"/>
      <w:r w:rsidRPr="002F599D">
        <w:rPr>
          <w:b/>
          <w:bCs/>
          <w:lang w:val="en-GB"/>
        </w:rPr>
        <w:t>Dip Netting</w:t>
      </w:r>
      <w:bookmarkEnd w:id="32"/>
    </w:p>
    <w:p w14:paraId="1A1FAAF9" w14:textId="76EBBAD4" w:rsidR="002F599D" w:rsidRDefault="002F599D" w:rsidP="002F599D">
      <w:pPr>
        <w:pStyle w:val="Para0bullet"/>
        <w:numPr>
          <w:ilvl w:val="0"/>
          <w:numId w:val="0"/>
        </w:numPr>
        <w:rPr>
          <w:lang w:val="en-GB"/>
        </w:rPr>
      </w:pPr>
      <w:r w:rsidRPr="00413407">
        <w:rPr>
          <w:lang w:val="en-GB"/>
        </w:rPr>
        <w:t xml:space="preserve">Active dip netting through suitable habitat such as submerged vegetation is a preferred method for capturing small bodied species such as Dwarf galaxias. This survey technique is undertaken in wadable habitat.   </w:t>
      </w:r>
    </w:p>
    <w:p w14:paraId="67733F63" w14:textId="13CEB40B" w:rsidR="00D03946" w:rsidRDefault="002071B7" w:rsidP="002F599D">
      <w:pPr>
        <w:pStyle w:val="Para0bullet"/>
        <w:numPr>
          <w:ilvl w:val="0"/>
          <w:numId w:val="0"/>
        </w:numPr>
        <w:rPr>
          <w:b/>
          <w:bCs/>
          <w:lang w:val="en-GB"/>
        </w:rPr>
      </w:pPr>
      <w:r w:rsidRPr="002071B7">
        <w:rPr>
          <w:b/>
          <w:bCs/>
          <w:lang w:val="en-GB"/>
        </w:rPr>
        <w:t>Seine Netting</w:t>
      </w:r>
    </w:p>
    <w:p w14:paraId="7BDDD90B" w14:textId="7641C67B" w:rsidR="008075A0" w:rsidRDefault="008075A0" w:rsidP="002F599D">
      <w:pPr>
        <w:pStyle w:val="Para0bullet"/>
        <w:numPr>
          <w:ilvl w:val="0"/>
          <w:numId w:val="0"/>
        </w:numPr>
        <w:rPr>
          <w:lang w:val="en-GB"/>
        </w:rPr>
      </w:pPr>
      <w:r w:rsidRPr="008075A0">
        <w:rPr>
          <w:lang w:val="en-GB"/>
        </w:rPr>
        <w:t>Seine nets (</w:t>
      </w:r>
      <w:r>
        <w:rPr>
          <w:lang w:val="en-GB"/>
        </w:rPr>
        <w:fldChar w:fldCharType="begin"/>
      </w:r>
      <w:r>
        <w:rPr>
          <w:lang w:val="en-GB"/>
        </w:rPr>
        <w:instrText xml:space="preserve"> REF _Ref86741999 \h </w:instrText>
      </w:r>
      <w:r>
        <w:rPr>
          <w:lang w:val="en-GB"/>
        </w:rPr>
      </w:r>
      <w:r>
        <w:rPr>
          <w:lang w:val="en-GB"/>
        </w:rPr>
        <w:fldChar w:fldCharType="separate"/>
      </w:r>
      <w:r w:rsidR="000E4CDB">
        <w:t xml:space="preserve">Figure </w:t>
      </w:r>
      <w:r w:rsidR="000E4CDB">
        <w:rPr>
          <w:noProof/>
        </w:rPr>
        <w:t>2</w:t>
      </w:r>
      <w:r w:rsidR="000E4CDB">
        <w:noBreakHyphen/>
      </w:r>
      <w:r w:rsidR="000E4CDB">
        <w:rPr>
          <w:noProof/>
        </w:rPr>
        <w:t>3</w:t>
      </w:r>
      <w:r>
        <w:rPr>
          <w:lang w:val="en-GB"/>
        </w:rPr>
        <w:fldChar w:fldCharType="end"/>
      </w:r>
      <w:r w:rsidRPr="008075A0">
        <w:rPr>
          <w:lang w:val="en-GB"/>
        </w:rPr>
        <w:t>) are towed by two people in areas with no obstructions (</w:t>
      </w:r>
      <w:r>
        <w:rPr>
          <w:lang w:val="en-GB"/>
        </w:rPr>
        <w:t xml:space="preserve">e.g. </w:t>
      </w:r>
      <w:r w:rsidRPr="008075A0">
        <w:rPr>
          <w:lang w:val="en-GB"/>
        </w:rPr>
        <w:t>snags and extensive macrophyte growth).  The seine net used was 20m long with a 1.2m drop and made of 2-4mm stretch mesh.  The two ends of the seine net are drawn toward the bank/shore and the fish are gathered in the cod end or middle of the net.  The fish are then collected form the net, placed in a bucket for identification</w:t>
      </w:r>
    </w:p>
    <w:p w14:paraId="1479D757" w14:textId="3F0A8290" w:rsidR="008075A0" w:rsidRDefault="008075A0" w:rsidP="002F599D">
      <w:pPr>
        <w:pStyle w:val="Para0bullet"/>
        <w:numPr>
          <w:ilvl w:val="0"/>
          <w:numId w:val="0"/>
        </w:numPr>
        <w:rPr>
          <w:lang w:val="en-GB"/>
        </w:rPr>
      </w:pPr>
    </w:p>
    <w:p w14:paraId="113FAD53" w14:textId="048C245B" w:rsidR="008075A0" w:rsidRDefault="008075A0" w:rsidP="008075A0">
      <w:pPr>
        <w:pStyle w:val="Para0bullet"/>
        <w:numPr>
          <w:ilvl w:val="0"/>
          <w:numId w:val="0"/>
        </w:numPr>
        <w:jc w:val="center"/>
        <w:rPr>
          <w:lang w:val="en-GB"/>
        </w:rPr>
      </w:pPr>
      <w:r>
        <w:rPr>
          <w:noProof/>
          <w:lang w:eastAsia="en-AU"/>
        </w:rPr>
        <w:drawing>
          <wp:inline distT="0" distB="0" distL="0" distR="0" wp14:anchorId="0F5CB0BC" wp14:editId="3DE4EFAA">
            <wp:extent cx="3086100" cy="1676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3093124" cy="1680216"/>
                    </a:xfrm>
                    <a:prstGeom prst="rect">
                      <a:avLst/>
                    </a:prstGeom>
                  </pic:spPr>
                </pic:pic>
              </a:graphicData>
            </a:graphic>
          </wp:inline>
        </w:drawing>
      </w:r>
    </w:p>
    <w:p w14:paraId="0F5B6285" w14:textId="7EAA53AF" w:rsidR="008075A0" w:rsidRDefault="008075A0" w:rsidP="008075A0">
      <w:pPr>
        <w:pStyle w:val="Caption"/>
        <w:rPr>
          <w:lang w:val="en-GB"/>
        </w:rPr>
      </w:pPr>
      <w:bookmarkStart w:id="33" w:name="_Ref86741999"/>
      <w:r>
        <w:t xml:space="preserve">Figure </w:t>
      </w:r>
      <w:r w:rsidR="00DE0294">
        <w:fldChar w:fldCharType="begin"/>
      </w:r>
      <w:r w:rsidR="00DE0294">
        <w:instrText xml:space="preserve"> STYLEREF 1 \s </w:instrText>
      </w:r>
      <w:r w:rsidR="00DE0294">
        <w:fldChar w:fldCharType="separate"/>
      </w:r>
      <w:r w:rsidR="000E4CDB">
        <w:rPr>
          <w:noProof/>
        </w:rPr>
        <w:t>2</w:t>
      </w:r>
      <w:r w:rsidR="00DE0294">
        <w:rPr>
          <w:noProof/>
        </w:rPr>
        <w:fldChar w:fldCharType="end"/>
      </w:r>
      <w:r w:rsidR="007A00F0">
        <w:noBreakHyphen/>
      </w:r>
      <w:r w:rsidR="00DE0294">
        <w:fldChar w:fldCharType="begin"/>
      </w:r>
      <w:r w:rsidR="00DE0294">
        <w:instrText xml:space="preserve"> SEQ Figure \* ARABIC \s 1 </w:instrText>
      </w:r>
      <w:r w:rsidR="00DE0294">
        <w:fldChar w:fldCharType="separate"/>
      </w:r>
      <w:r w:rsidR="000E4CDB">
        <w:rPr>
          <w:noProof/>
        </w:rPr>
        <w:t>3</w:t>
      </w:r>
      <w:r w:rsidR="00DE0294">
        <w:rPr>
          <w:noProof/>
        </w:rPr>
        <w:fldChar w:fldCharType="end"/>
      </w:r>
      <w:bookmarkEnd w:id="33"/>
      <w:r>
        <w:t xml:space="preserve"> Diagram of two seine net types commonly used in fish surveys</w:t>
      </w:r>
    </w:p>
    <w:p w14:paraId="44ABF34D" w14:textId="701C2D53" w:rsidR="008075A0" w:rsidRPr="008075A0" w:rsidRDefault="008075A0" w:rsidP="002F599D">
      <w:pPr>
        <w:pStyle w:val="Para0bullet"/>
        <w:numPr>
          <w:ilvl w:val="0"/>
          <w:numId w:val="0"/>
        </w:numPr>
        <w:rPr>
          <w:lang w:val="en-GB"/>
        </w:rPr>
      </w:pPr>
      <w:r>
        <w:rPr>
          <w:lang w:val="en-GB"/>
        </w:rPr>
        <w:t xml:space="preserve">Each of these fishing methods was used during this field survey, in accordance with the habitat and waterway conditions at each site, and the target species. </w:t>
      </w:r>
      <w:r w:rsidR="0038263E">
        <w:rPr>
          <w:lang w:val="en-GB"/>
        </w:rPr>
        <w:t xml:space="preserve">A summary of methods at each site is shown in </w:t>
      </w:r>
      <w:r w:rsidR="0038263E">
        <w:rPr>
          <w:lang w:val="en-GB"/>
        </w:rPr>
        <w:fldChar w:fldCharType="begin"/>
      </w:r>
      <w:r w:rsidR="0038263E">
        <w:rPr>
          <w:lang w:val="en-GB"/>
        </w:rPr>
        <w:instrText xml:space="preserve"> REF _Ref86736708 \h </w:instrText>
      </w:r>
      <w:r w:rsidR="0038263E">
        <w:rPr>
          <w:lang w:val="en-GB"/>
        </w:rPr>
      </w:r>
      <w:r w:rsidR="0038263E">
        <w:rPr>
          <w:lang w:val="en-GB"/>
        </w:rPr>
        <w:fldChar w:fldCharType="separate"/>
      </w:r>
      <w:r w:rsidR="000E4CDB" w:rsidRPr="009038E7">
        <w:t>Table</w:t>
      </w:r>
      <w:r w:rsidR="000E4CDB">
        <w:t xml:space="preserve"> </w:t>
      </w:r>
      <w:r w:rsidR="000E4CDB">
        <w:rPr>
          <w:noProof/>
        </w:rPr>
        <w:t>2</w:t>
      </w:r>
      <w:r w:rsidR="000E4CDB">
        <w:noBreakHyphen/>
      </w:r>
      <w:r w:rsidR="000E4CDB">
        <w:rPr>
          <w:noProof/>
        </w:rPr>
        <w:t>1</w:t>
      </w:r>
      <w:r w:rsidR="0038263E">
        <w:rPr>
          <w:lang w:val="en-GB"/>
        </w:rPr>
        <w:fldChar w:fldCharType="end"/>
      </w:r>
      <w:r w:rsidR="0038263E">
        <w:rPr>
          <w:lang w:val="en-GB"/>
        </w:rPr>
        <w:t>.</w:t>
      </w:r>
    </w:p>
    <w:p w14:paraId="73E63F19" w14:textId="05534BF9" w:rsidR="00CC3F25" w:rsidRDefault="00CC3F25" w:rsidP="00CC3F25">
      <w:pPr>
        <w:pStyle w:val="Caption"/>
        <w:keepNext w:val="0"/>
      </w:pPr>
      <w:bookmarkStart w:id="34" w:name="_Ref86736708"/>
      <w:r w:rsidRPr="009038E7">
        <w:t>Table</w:t>
      </w:r>
      <w:r>
        <w:t xml:space="preserve"> </w:t>
      </w:r>
      <w:r w:rsidR="00DE0294">
        <w:fldChar w:fldCharType="begin"/>
      </w:r>
      <w:r w:rsidR="00DE0294">
        <w:instrText xml:space="preserve"> STYLEREF 1 \s </w:instrText>
      </w:r>
      <w:r w:rsidR="00DE0294">
        <w:fldChar w:fldCharType="separate"/>
      </w:r>
      <w:r w:rsidR="000E4CDB">
        <w:rPr>
          <w:noProof/>
        </w:rPr>
        <w:t>2</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1</w:t>
      </w:r>
      <w:r w:rsidR="00DE0294">
        <w:rPr>
          <w:noProof/>
        </w:rPr>
        <w:fldChar w:fldCharType="end"/>
      </w:r>
      <w:bookmarkEnd w:id="34"/>
      <w:r w:rsidRPr="009038E7">
        <w:t xml:space="preserve">: </w:t>
      </w:r>
      <w:r>
        <w:t>Fishing methods summary</w:t>
      </w:r>
    </w:p>
    <w:tbl>
      <w:tblPr>
        <w:tblStyle w:val="TableGrid"/>
        <w:tblW w:w="4418"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703"/>
        <w:gridCol w:w="691"/>
        <w:gridCol w:w="1437"/>
        <w:gridCol w:w="1420"/>
        <w:gridCol w:w="1276"/>
        <w:gridCol w:w="1704"/>
        <w:gridCol w:w="1555"/>
      </w:tblGrid>
      <w:tr w:rsidR="00C73380" w14:paraId="25E4F986" w14:textId="77777777" w:rsidTr="00C73380">
        <w:trPr>
          <w:tblHeader/>
        </w:trPr>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331238C9" w14:textId="77777777" w:rsidR="00C73380" w:rsidRDefault="00C73380" w:rsidP="00240FD0">
            <w:pPr>
              <w:pStyle w:val="Tablesmallheading"/>
            </w:pPr>
            <w:r>
              <w:t>Site</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5D193788" w14:textId="77777777" w:rsidR="00C73380" w:rsidRDefault="00C73380" w:rsidP="00240FD0">
            <w:pPr>
              <w:pStyle w:val="Tablesmallheading"/>
            </w:pPr>
            <w:r>
              <w:t>eDNA</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2B74454F" w14:textId="77777777" w:rsidR="00C73380" w:rsidRDefault="00C73380" w:rsidP="00240FD0">
            <w:pPr>
              <w:pStyle w:val="Tablesmallheading"/>
            </w:pPr>
            <w:r>
              <w:t>Dip Netting (10 min)</w:t>
            </w: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2693A691" w14:textId="52784D2D" w:rsidR="00C73380" w:rsidRDefault="00C73380" w:rsidP="00240FD0">
            <w:pPr>
              <w:pStyle w:val="Tablesmallheading"/>
            </w:pPr>
            <w:r>
              <w:t>Bait traps (Number)</w:t>
            </w: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0969CB5E" w14:textId="5834ABDB" w:rsidR="00C73380" w:rsidRDefault="00C73380" w:rsidP="00C73380">
            <w:pPr>
              <w:pStyle w:val="Tablesmallheading"/>
            </w:pPr>
            <w:r>
              <w:t xml:space="preserve">Fyke nets (number) </w:t>
            </w: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3AAB7B96" w14:textId="77777777" w:rsidR="00C73380" w:rsidRDefault="00C73380" w:rsidP="00240FD0">
            <w:pPr>
              <w:pStyle w:val="Tablesmallheading"/>
            </w:pPr>
            <w:r>
              <w:t>Electrofishing (time/mins)</w:t>
            </w: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5FB10A4C" w14:textId="32A128AB" w:rsidR="00C73380" w:rsidRDefault="00C73380" w:rsidP="00240FD0">
            <w:pPr>
              <w:pStyle w:val="Tablesmallheading"/>
            </w:pPr>
            <w:r>
              <w:t>Seine (2mm x 20m)</w:t>
            </w:r>
          </w:p>
        </w:tc>
      </w:tr>
      <w:tr w:rsidR="00C73380" w14:paraId="1D140599"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C456371" w14:textId="2924D608" w:rsidR="00C73380" w:rsidRDefault="00C73380" w:rsidP="00240FD0">
            <w:pPr>
              <w:pStyle w:val="Tablesmalltext"/>
            </w:pPr>
            <w:r>
              <w:t>1</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D04D71D"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DBD7768" w14:textId="77777777" w:rsidR="00C73380" w:rsidRDefault="00C73380" w:rsidP="00240FD0">
            <w:pPr>
              <w:pStyle w:val="Tablesmalltext"/>
            </w:pP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89AC4FF" w14:textId="77777777" w:rsidR="00C73380" w:rsidRDefault="00C73380" w:rsidP="00240FD0">
            <w:pPr>
              <w:pStyle w:val="Tablesmalltext"/>
            </w:pP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48439FD" w14:textId="77777777" w:rsidR="00C73380" w:rsidRDefault="00C73380" w:rsidP="00240FD0">
            <w:pPr>
              <w:pStyle w:val="Tablesmalltext"/>
            </w:pPr>
            <w:r>
              <w:t>1</w:t>
            </w: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FB16019"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2C079F9" w14:textId="77777777" w:rsidR="00C73380" w:rsidRDefault="00C73380" w:rsidP="00240FD0">
            <w:pPr>
              <w:pStyle w:val="Tablesmalltext"/>
            </w:pPr>
          </w:p>
        </w:tc>
      </w:tr>
      <w:tr w:rsidR="00C73380" w14:paraId="230EAE91"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42784A4" w14:textId="665E2AFA" w:rsidR="00C73380" w:rsidRDefault="00C73380" w:rsidP="00240FD0">
            <w:pPr>
              <w:pStyle w:val="Tablesmalltext"/>
            </w:pPr>
            <w:r>
              <w:t>2</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B185B0D"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069C28A" w14:textId="77777777" w:rsidR="00C73380" w:rsidRDefault="00C73380" w:rsidP="00240FD0">
            <w:pPr>
              <w:pStyle w:val="Tablesmalltext"/>
            </w:pP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458E02E" w14:textId="77777777" w:rsidR="00C73380" w:rsidRDefault="00C73380" w:rsidP="00240FD0">
            <w:pPr>
              <w:pStyle w:val="Tablesmalltext"/>
            </w:pP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09D1975" w14:textId="77777777" w:rsidR="00C73380" w:rsidRDefault="00C73380" w:rsidP="00240FD0">
            <w:pPr>
              <w:pStyle w:val="Tablesmalltext"/>
            </w:pP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5E661B0"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23E8204" w14:textId="77777777" w:rsidR="00C73380" w:rsidRDefault="00C73380" w:rsidP="00240FD0">
            <w:pPr>
              <w:pStyle w:val="Tablesmalltext"/>
            </w:pPr>
            <w:r>
              <w:t>yes</w:t>
            </w:r>
          </w:p>
        </w:tc>
      </w:tr>
      <w:tr w:rsidR="00C73380" w14:paraId="3D01B532"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54BC5B9" w14:textId="23EAE59B" w:rsidR="00C73380" w:rsidRDefault="00C73380" w:rsidP="00240FD0">
            <w:pPr>
              <w:pStyle w:val="Tablesmalltext"/>
            </w:pPr>
            <w:r>
              <w:t>3</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6ED03E7"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DBB8984" w14:textId="77777777" w:rsidR="00C73380" w:rsidRDefault="00C73380" w:rsidP="00240FD0">
            <w:pPr>
              <w:pStyle w:val="Tablesmalltext"/>
            </w:pP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E974333" w14:textId="77777777" w:rsidR="00C73380" w:rsidRDefault="00C73380" w:rsidP="00240FD0">
            <w:pPr>
              <w:pStyle w:val="Tablesmalltext"/>
            </w:pPr>
            <w:r>
              <w:t>8</w:t>
            </w: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BF9E8D9" w14:textId="77777777" w:rsidR="00C73380" w:rsidRDefault="00C73380" w:rsidP="00240FD0">
            <w:pPr>
              <w:pStyle w:val="Tablesmalltext"/>
            </w:pPr>
            <w:r>
              <w:t>2</w:t>
            </w: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D66A744"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62BE51F" w14:textId="77777777" w:rsidR="00C73380" w:rsidRDefault="00C73380" w:rsidP="00240FD0">
            <w:pPr>
              <w:pStyle w:val="Tablesmalltext"/>
            </w:pPr>
          </w:p>
        </w:tc>
      </w:tr>
      <w:tr w:rsidR="00C73380" w14:paraId="10677F08"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5911E54" w14:textId="7E568685" w:rsidR="00C73380" w:rsidRDefault="00C73380" w:rsidP="00240FD0">
            <w:pPr>
              <w:pStyle w:val="Tablesmalltext"/>
            </w:pPr>
            <w:r>
              <w:t>4</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B4523DB"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67D49E6" w14:textId="77777777" w:rsidR="00C73380" w:rsidRDefault="00C73380" w:rsidP="00240FD0">
            <w:pPr>
              <w:pStyle w:val="Tablesmalltext"/>
            </w:pPr>
            <w:r>
              <w:t>yes</w:t>
            </w: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F88BF04" w14:textId="77777777" w:rsidR="00C73380" w:rsidRDefault="00C73380" w:rsidP="00240FD0">
            <w:pPr>
              <w:pStyle w:val="Tablesmalltext"/>
            </w:pPr>
            <w:r>
              <w:t>8</w:t>
            </w: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C14DAB7" w14:textId="77777777" w:rsidR="00C73380" w:rsidRDefault="00C73380" w:rsidP="00240FD0">
            <w:pPr>
              <w:pStyle w:val="Tablesmalltext"/>
            </w:pP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7176549"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7959450" w14:textId="77777777" w:rsidR="00C73380" w:rsidRDefault="00C73380" w:rsidP="00240FD0">
            <w:pPr>
              <w:pStyle w:val="Tablesmalltext"/>
            </w:pPr>
          </w:p>
        </w:tc>
      </w:tr>
      <w:tr w:rsidR="00C73380" w14:paraId="5E9D6DD0"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D8111B2" w14:textId="0B44FD5D" w:rsidR="00C73380" w:rsidRDefault="00C73380" w:rsidP="00240FD0">
            <w:pPr>
              <w:pStyle w:val="Tablesmalltext"/>
            </w:pPr>
            <w:r>
              <w:t>5</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B90D7EC"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EB82EC2" w14:textId="77777777" w:rsidR="00C73380" w:rsidRDefault="00C73380" w:rsidP="00240FD0">
            <w:pPr>
              <w:pStyle w:val="Tablesmalltext"/>
            </w:pP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AE6A0E5" w14:textId="77777777" w:rsidR="00C73380" w:rsidRDefault="00C73380" w:rsidP="00240FD0">
            <w:pPr>
              <w:pStyle w:val="Tablesmalltext"/>
            </w:pP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CB7318E" w14:textId="77777777" w:rsidR="00C73380" w:rsidRDefault="00C73380" w:rsidP="00240FD0">
            <w:pPr>
              <w:pStyle w:val="Tablesmalltext"/>
            </w:pP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AF4EF8D"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196BB55" w14:textId="77777777" w:rsidR="00C73380" w:rsidRDefault="00C73380" w:rsidP="00240FD0">
            <w:pPr>
              <w:pStyle w:val="Tablesmalltext"/>
            </w:pPr>
            <w:r>
              <w:t>yes</w:t>
            </w:r>
          </w:p>
        </w:tc>
      </w:tr>
      <w:tr w:rsidR="00C73380" w14:paraId="4124C3A3"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88ABEC5" w14:textId="4E6BB203" w:rsidR="00C73380" w:rsidRDefault="00C73380" w:rsidP="00240FD0">
            <w:pPr>
              <w:pStyle w:val="Tablesmalltext"/>
            </w:pPr>
            <w:r>
              <w:t>6</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DC56F38"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A48A782" w14:textId="77777777" w:rsidR="00C73380" w:rsidRDefault="00C73380" w:rsidP="00240FD0">
            <w:pPr>
              <w:pStyle w:val="Tablesmalltext"/>
            </w:pPr>
            <w:r>
              <w:t>yes</w:t>
            </w: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04F2335" w14:textId="77777777" w:rsidR="00C73380" w:rsidRDefault="00C73380" w:rsidP="00240FD0">
            <w:pPr>
              <w:pStyle w:val="Tablesmalltext"/>
            </w:pPr>
            <w:r>
              <w:t>8</w:t>
            </w: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7068133" w14:textId="77777777" w:rsidR="00C73380" w:rsidRDefault="00C73380" w:rsidP="00240FD0">
            <w:pPr>
              <w:pStyle w:val="Tablesmalltext"/>
            </w:pPr>
            <w:r>
              <w:t>2</w:t>
            </w: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F9725F2" w14:textId="77777777" w:rsidR="00C73380" w:rsidRDefault="00C73380" w:rsidP="00240FD0">
            <w:pPr>
              <w:pStyle w:val="Tablesmalltext"/>
            </w:pPr>
            <w:r>
              <w:t>6</w:t>
            </w: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4977309" w14:textId="77777777" w:rsidR="00C73380" w:rsidRDefault="00C73380" w:rsidP="00240FD0">
            <w:pPr>
              <w:pStyle w:val="Tablesmalltext"/>
            </w:pPr>
          </w:p>
        </w:tc>
      </w:tr>
      <w:tr w:rsidR="00C73380" w14:paraId="413F1903"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A7213DD" w14:textId="68C30922" w:rsidR="00C73380" w:rsidRDefault="00C73380" w:rsidP="00240FD0">
            <w:pPr>
              <w:pStyle w:val="Tablesmalltext"/>
            </w:pPr>
            <w:r>
              <w:t>7</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570E259"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6A83ABD" w14:textId="77777777" w:rsidR="00C73380" w:rsidRDefault="00C73380" w:rsidP="00240FD0">
            <w:pPr>
              <w:pStyle w:val="Tablesmalltext"/>
            </w:pPr>
            <w:r>
              <w:t>yes</w:t>
            </w: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EE2264C" w14:textId="77777777" w:rsidR="00C73380" w:rsidRDefault="00C73380" w:rsidP="00240FD0">
            <w:pPr>
              <w:pStyle w:val="Tablesmalltext"/>
            </w:pPr>
            <w:r>
              <w:t>8</w:t>
            </w: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4E40FF1" w14:textId="77777777" w:rsidR="00C73380" w:rsidRDefault="00C73380" w:rsidP="00240FD0">
            <w:pPr>
              <w:pStyle w:val="Tablesmalltext"/>
            </w:pPr>
            <w:r>
              <w:t>2</w:t>
            </w: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C4484B0"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BA3429A" w14:textId="77777777" w:rsidR="00C73380" w:rsidRDefault="00C73380" w:rsidP="00240FD0">
            <w:pPr>
              <w:pStyle w:val="Tablesmalltext"/>
            </w:pPr>
          </w:p>
        </w:tc>
      </w:tr>
      <w:tr w:rsidR="00C73380" w14:paraId="6ABD4CE5"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CAF66BA" w14:textId="0A1F064A" w:rsidR="00C73380" w:rsidRDefault="00C73380" w:rsidP="00240FD0">
            <w:pPr>
              <w:pStyle w:val="Tablesmalltext"/>
            </w:pPr>
            <w:r>
              <w:t>8</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004B0DB"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F019FBF" w14:textId="77777777" w:rsidR="00C73380" w:rsidRDefault="00C73380" w:rsidP="00240FD0">
            <w:pPr>
              <w:pStyle w:val="Tablesmalltext"/>
            </w:pP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C5A2239" w14:textId="77777777" w:rsidR="00C73380" w:rsidRDefault="00C73380" w:rsidP="00240FD0">
            <w:pPr>
              <w:pStyle w:val="Tablesmalltext"/>
            </w:pP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8DFDB9E" w14:textId="77777777" w:rsidR="00C73380" w:rsidRDefault="00C73380" w:rsidP="00240FD0">
            <w:pPr>
              <w:pStyle w:val="Tablesmalltext"/>
            </w:pP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EF9206E"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65DE23E" w14:textId="77777777" w:rsidR="00C73380" w:rsidRDefault="00C73380" w:rsidP="00240FD0">
            <w:pPr>
              <w:pStyle w:val="Tablesmalltext"/>
            </w:pPr>
            <w:r>
              <w:t>yes</w:t>
            </w:r>
          </w:p>
        </w:tc>
      </w:tr>
      <w:tr w:rsidR="00C73380" w14:paraId="6BCEDC98"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B3BEE5D" w14:textId="33F49B68" w:rsidR="00C73380" w:rsidRDefault="00C73380" w:rsidP="00240FD0">
            <w:pPr>
              <w:pStyle w:val="Tablesmalltext"/>
            </w:pPr>
            <w:r>
              <w:t>9</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5346BAF"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713E2D5" w14:textId="77777777" w:rsidR="00C73380" w:rsidRDefault="00C73380" w:rsidP="00240FD0">
            <w:pPr>
              <w:pStyle w:val="Tablesmalltext"/>
            </w:pPr>
            <w:r>
              <w:t>yes</w:t>
            </w: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0F1B915" w14:textId="77777777" w:rsidR="00C73380" w:rsidRDefault="00C73380" w:rsidP="00240FD0">
            <w:pPr>
              <w:pStyle w:val="Tablesmalltext"/>
            </w:pPr>
            <w:r>
              <w:t>8</w:t>
            </w: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4561AD7" w14:textId="77777777" w:rsidR="00C73380" w:rsidRDefault="00C73380" w:rsidP="00240FD0">
            <w:pPr>
              <w:pStyle w:val="Tablesmalltext"/>
            </w:pP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6509D7F"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DB6E07B" w14:textId="77777777" w:rsidR="00C73380" w:rsidRDefault="00C73380" w:rsidP="00240FD0">
            <w:pPr>
              <w:pStyle w:val="Tablesmalltext"/>
            </w:pPr>
          </w:p>
        </w:tc>
      </w:tr>
      <w:tr w:rsidR="00C73380" w14:paraId="67980B18"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9F1B49E" w14:textId="64307DDF" w:rsidR="00C73380" w:rsidRDefault="00C73380" w:rsidP="00240FD0">
            <w:pPr>
              <w:pStyle w:val="Tablesmalltext"/>
            </w:pPr>
            <w:r>
              <w:t>10</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8AB05E9"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40EA6DD" w14:textId="77777777" w:rsidR="00C73380" w:rsidRDefault="00C73380" w:rsidP="00240FD0">
            <w:pPr>
              <w:pStyle w:val="Tablesmalltext"/>
            </w:pP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12469B8" w14:textId="77777777" w:rsidR="00C73380" w:rsidRDefault="00C73380" w:rsidP="00240FD0">
            <w:pPr>
              <w:pStyle w:val="Tablesmalltext"/>
            </w:pP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CF86DDF" w14:textId="77777777" w:rsidR="00C73380" w:rsidRDefault="00C73380" w:rsidP="00240FD0">
            <w:pPr>
              <w:pStyle w:val="Tablesmalltext"/>
            </w:pP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19BB611"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DA46A8A" w14:textId="77777777" w:rsidR="00C73380" w:rsidRDefault="00C73380" w:rsidP="00240FD0">
            <w:pPr>
              <w:pStyle w:val="Tablesmalltext"/>
            </w:pPr>
            <w:r>
              <w:t>yes</w:t>
            </w:r>
          </w:p>
        </w:tc>
      </w:tr>
      <w:tr w:rsidR="00C73380" w14:paraId="691598FD"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EEE8530" w14:textId="46DCA6AF" w:rsidR="00C73380" w:rsidRDefault="00C73380" w:rsidP="00240FD0">
            <w:pPr>
              <w:pStyle w:val="Tablesmalltext"/>
            </w:pPr>
            <w:r>
              <w:t>11</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F786ABD"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9A3A881" w14:textId="77777777" w:rsidR="00C73380" w:rsidRDefault="00C73380" w:rsidP="00240FD0">
            <w:pPr>
              <w:pStyle w:val="Tablesmalltext"/>
            </w:pPr>
            <w:r>
              <w:t>yes</w:t>
            </w: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6844084" w14:textId="77777777" w:rsidR="00C73380" w:rsidRDefault="00C73380" w:rsidP="00240FD0">
            <w:pPr>
              <w:pStyle w:val="Tablesmalltext"/>
            </w:pPr>
            <w:r>
              <w:t>8</w:t>
            </w: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AABF81F" w14:textId="77777777" w:rsidR="00C73380" w:rsidRDefault="00C73380" w:rsidP="00240FD0">
            <w:pPr>
              <w:pStyle w:val="Tablesmalltext"/>
            </w:pP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25A93E2"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7E7F7AF" w14:textId="77777777" w:rsidR="00C73380" w:rsidRDefault="00C73380" w:rsidP="00240FD0">
            <w:pPr>
              <w:pStyle w:val="Tablesmalltext"/>
            </w:pPr>
          </w:p>
        </w:tc>
      </w:tr>
      <w:tr w:rsidR="00C73380" w14:paraId="2908FF3D"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C9B0663" w14:textId="0DDB0926" w:rsidR="00C73380" w:rsidRDefault="00C73380" w:rsidP="00240FD0">
            <w:pPr>
              <w:pStyle w:val="Tablesmalltext"/>
            </w:pPr>
            <w:r>
              <w:t>12</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250F40E"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6AFB319" w14:textId="77777777" w:rsidR="00C73380" w:rsidRDefault="00C73380" w:rsidP="00240FD0">
            <w:pPr>
              <w:pStyle w:val="Tablesmalltext"/>
            </w:pP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D76A325" w14:textId="77777777" w:rsidR="00C73380" w:rsidRDefault="00C73380" w:rsidP="00240FD0">
            <w:pPr>
              <w:pStyle w:val="Tablesmalltext"/>
            </w:pP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B5D8CD9" w14:textId="77777777" w:rsidR="00C73380" w:rsidRDefault="00C73380" w:rsidP="00240FD0">
            <w:pPr>
              <w:pStyle w:val="Tablesmalltext"/>
            </w:pP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EF12279"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3C433ED" w14:textId="77777777" w:rsidR="00C73380" w:rsidRDefault="00C73380" w:rsidP="00240FD0">
            <w:pPr>
              <w:pStyle w:val="Tablesmalltext"/>
            </w:pPr>
          </w:p>
        </w:tc>
      </w:tr>
      <w:tr w:rsidR="00C73380" w14:paraId="4C9C5266"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9348F77" w14:textId="5C23989E" w:rsidR="00C73380" w:rsidRDefault="00C73380" w:rsidP="00240FD0">
            <w:pPr>
              <w:pStyle w:val="Tablesmalltext"/>
            </w:pPr>
            <w:r>
              <w:t>13</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070ACEF"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DA72B76" w14:textId="77777777" w:rsidR="00C73380" w:rsidRDefault="00C73380" w:rsidP="00240FD0">
            <w:pPr>
              <w:pStyle w:val="Tablesmalltext"/>
            </w:pPr>
            <w:r>
              <w:t>yes</w:t>
            </w: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13B1127" w14:textId="77777777" w:rsidR="00C73380" w:rsidRDefault="00C73380" w:rsidP="00240FD0">
            <w:pPr>
              <w:pStyle w:val="Tablesmalltext"/>
            </w:pPr>
            <w:r>
              <w:t>8</w:t>
            </w: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20DE35B" w14:textId="77777777" w:rsidR="00C73380" w:rsidRDefault="00C73380" w:rsidP="00240FD0">
            <w:pPr>
              <w:pStyle w:val="Tablesmalltext"/>
            </w:pPr>
            <w:r>
              <w:t>2</w:t>
            </w: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9D7D9E5"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8CF1D1A" w14:textId="77777777" w:rsidR="00C73380" w:rsidRDefault="00C73380" w:rsidP="00240FD0">
            <w:pPr>
              <w:pStyle w:val="Tablesmalltext"/>
            </w:pPr>
          </w:p>
        </w:tc>
      </w:tr>
      <w:tr w:rsidR="00C73380" w14:paraId="4AB0010A"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411F8BC" w14:textId="30E865B7" w:rsidR="00C73380" w:rsidRDefault="00C73380" w:rsidP="00240FD0">
            <w:pPr>
              <w:pStyle w:val="Tablesmalltext"/>
            </w:pPr>
            <w:r>
              <w:t>14</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0800A6E"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B1CF867" w14:textId="77777777" w:rsidR="00C73380" w:rsidRDefault="00C73380" w:rsidP="00240FD0">
            <w:pPr>
              <w:pStyle w:val="Tablesmalltext"/>
            </w:pPr>
            <w:r>
              <w:t>yes</w:t>
            </w: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172441D" w14:textId="77777777" w:rsidR="00C73380" w:rsidRDefault="00C73380" w:rsidP="00240FD0">
            <w:pPr>
              <w:pStyle w:val="Tablesmalltext"/>
            </w:pPr>
            <w:r>
              <w:t>8</w:t>
            </w: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7ABC4F4" w14:textId="77777777" w:rsidR="00C73380" w:rsidRDefault="00C73380" w:rsidP="00240FD0">
            <w:pPr>
              <w:pStyle w:val="Tablesmalltext"/>
            </w:pPr>
            <w:r>
              <w:t>2</w:t>
            </w: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3AFBC3A"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7D4D303" w14:textId="77777777" w:rsidR="00C73380" w:rsidRDefault="00C73380" w:rsidP="00240FD0">
            <w:pPr>
              <w:pStyle w:val="Tablesmalltext"/>
            </w:pPr>
          </w:p>
        </w:tc>
      </w:tr>
      <w:tr w:rsidR="00C73380" w14:paraId="23C313CD"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D24CC80" w14:textId="62A32CA3" w:rsidR="00C73380" w:rsidRDefault="00C73380" w:rsidP="00240FD0">
            <w:pPr>
              <w:pStyle w:val="Tablesmalltext"/>
            </w:pPr>
            <w:r>
              <w:t>15</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7C62B9B"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883C2BC" w14:textId="77777777" w:rsidR="00C73380" w:rsidRDefault="00C73380" w:rsidP="00240FD0">
            <w:pPr>
              <w:pStyle w:val="Tablesmalltext"/>
            </w:pP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1D26F94" w14:textId="77777777" w:rsidR="00C73380" w:rsidRDefault="00C73380" w:rsidP="00240FD0">
            <w:pPr>
              <w:pStyle w:val="Tablesmalltext"/>
            </w:pPr>
            <w:r>
              <w:t>8</w:t>
            </w: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10F4CF7" w14:textId="77777777" w:rsidR="00C73380" w:rsidRDefault="00C73380" w:rsidP="00240FD0">
            <w:pPr>
              <w:pStyle w:val="Tablesmalltext"/>
            </w:pPr>
            <w:r>
              <w:t>2</w:t>
            </w: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3089584" w14:textId="77777777" w:rsidR="00C73380" w:rsidRDefault="00C73380" w:rsidP="00240FD0">
            <w:pPr>
              <w:pStyle w:val="Tablesmalltext"/>
            </w:pPr>
            <w:r>
              <w:t>6</w:t>
            </w: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B5CD779" w14:textId="77777777" w:rsidR="00C73380" w:rsidRDefault="00C73380" w:rsidP="00240FD0">
            <w:pPr>
              <w:pStyle w:val="Tablesmalltext"/>
            </w:pPr>
          </w:p>
        </w:tc>
      </w:tr>
      <w:tr w:rsidR="00C73380" w14:paraId="596052CF"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DDB66F5" w14:textId="5AE5D90E" w:rsidR="00C73380" w:rsidRDefault="00C73380" w:rsidP="00240FD0">
            <w:pPr>
              <w:pStyle w:val="Tablesmalltext"/>
            </w:pPr>
            <w:r>
              <w:t>16</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509836C"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9038579" w14:textId="77777777" w:rsidR="00C73380" w:rsidRDefault="00C73380" w:rsidP="00240FD0">
            <w:pPr>
              <w:pStyle w:val="Tablesmalltext"/>
            </w:pP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724587D" w14:textId="77777777" w:rsidR="00C73380" w:rsidRDefault="00C73380" w:rsidP="00240FD0">
            <w:pPr>
              <w:pStyle w:val="Tablesmalltext"/>
            </w:pP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8636B9B" w14:textId="77777777" w:rsidR="00C73380" w:rsidRDefault="00C73380" w:rsidP="00240FD0">
            <w:pPr>
              <w:pStyle w:val="Tablesmalltext"/>
            </w:pP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923FBFD"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486FB37" w14:textId="77777777" w:rsidR="00C73380" w:rsidRDefault="00C73380" w:rsidP="00240FD0">
            <w:pPr>
              <w:pStyle w:val="Tablesmalltext"/>
            </w:pPr>
          </w:p>
        </w:tc>
      </w:tr>
      <w:tr w:rsidR="00C73380" w14:paraId="02F6F1EF"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F55A344" w14:textId="27EDE6E7" w:rsidR="00C73380" w:rsidRDefault="00C73380" w:rsidP="00240FD0">
            <w:pPr>
              <w:pStyle w:val="Tablesmalltext"/>
            </w:pPr>
            <w:r>
              <w:t>17</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3656043"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32ACE26" w14:textId="77777777" w:rsidR="00C73380" w:rsidRDefault="00C73380" w:rsidP="00240FD0">
            <w:pPr>
              <w:pStyle w:val="Tablesmalltext"/>
            </w:pP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C33392E" w14:textId="77777777" w:rsidR="00C73380" w:rsidRDefault="00C73380" w:rsidP="00240FD0">
            <w:pPr>
              <w:pStyle w:val="Tablesmalltext"/>
            </w:pP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4258E74" w14:textId="77777777" w:rsidR="00C73380" w:rsidRDefault="00C73380" w:rsidP="00240FD0">
            <w:pPr>
              <w:pStyle w:val="Tablesmalltext"/>
            </w:pP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FD6AB9E"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9829E12" w14:textId="77777777" w:rsidR="00C73380" w:rsidRDefault="00C73380" w:rsidP="00240FD0">
            <w:pPr>
              <w:pStyle w:val="Tablesmalltext"/>
            </w:pPr>
          </w:p>
        </w:tc>
      </w:tr>
      <w:tr w:rsidR="00C73380" w14:paraId="6B08E4EB"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6AC05AF" w14:textId="1557C473" w:rsidR="00C73380" w:rsidRDefault="00C73380" w:rsidP="00240FD0">
            <w:pPr>
              <w:pStyle w:val="Tablesmalltext"/>
            </w:pPr>
            <w:r>
              <w:t>18</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062FCB2"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084F549" w14:textId="77777777" w:rsidR="00C73380" w:rsidRDefault="00C73380" w:rsidP="00240FD0">
            <w:pPr>
              <w:pStyle w:val="Tablesmalltext"/>
            </w:pP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7C2A2F9" w14:textId="77777777" w:rsidR="00C73380" w:rsidRDefault="00C73380" w:rsidP="00240FD0">
            <w:pPr>
              <w:pStyle w:val="Tablesmalltext"/>
            </w:pP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0F2FFCC" w14:textId="77777777" w:rsidR="00C73380" w:rsidRDefault="00C73380" w:rsidP="00240FD0">
            <w:pPr>
              <w:pStyle w:val="Tablesmalltext"/>
            </w:pP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54C310A"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702371B" w14:textId="77777777" w:rsidR="00C73380" w:rsidRDefault="00C73380" w:rsidP="00240FD0">
            <w:pPr>
              <w:pStyle w:val="Tablesmalltext"/>
            </w:pPr>
          </w:p>
        </w:tc>
      </w:tr>
      <w:tr w:rsidR="00C73380" w14:paraId="57A8E753"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F42EA9B" w14:textId="48D1F0B0" w:rsidR="00C73380" w:rsidRDefault="00C73380" w:rsidP="00240FD0">
            <w:pPr>
              <w:pStyle w:val="Tablesmalltext"/>
            </w:pPr>
            <w:r>
              <w:t>19</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52F110D"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9AE0A46" w14:textId="77777777" w:rsidR="00C73380" w:rsidRDefault="00C73380" w:rsidP="00240FD0">
            <w:pPr>
              <w:pStyle w:val="Tablesmalltext"/>
            </w:pPr>
            <w:r>
              <w:t>yes</w:t>
            </w: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4CCDE24" w14:textId="77777777" w:rsidR="00C73380" w:rsidRDefault="00C73380" w:rsidP="00240FD0">
            <w:pPr>
              <w:pStyle w:val="Tablesmalltext"/>
            </w:pPr>
            <w:r>
              <w:t>8</w:t>
            </w: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2730C8D" w14:textId="77777777" w:rsidR="00C73380" w:rsidRDefault="00C73380" w:rsidP="00240FD0">
            <w:pPr>
              <w:pStyle w:val="Tablesmalltext"/>
            </w:pPr>
            <w:r>
              <w:t>1</w:t>
            </w: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2B578A1"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6E1989F" w14:textId="77777777" w:rsidR="00C73380" w:rsidRDefault="00C73380" w:rsidP="00240FD0">
            <w:pPr>
              <w:pStyle w:val="Tablesmalltext"/>
            </w:pPr>
          </w:p>
        </w:tc>
      </w:tr>
      <w:tr w:rsidR="00C73380" w14:paraId="39DFBFA0"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5BF33A6" w14:textId="550A1D98" w:rsidR="00C73380" w:rsidRDefault="00C73380" w:rsidP="00240FD0">
            <w:pPr>
              <w:pStyle w:val="Tablesmalltext"/>
            </w:pPr>
            <w:r>
              <w:t>20</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32D0847" w14:textId="77777777" w:rsidR="00C73380" w:rsidRDefault="00C73380" w:rsidP="00240FD0">
            <w:pPr>
              <w:pStyle w:val="Tablesmalltext"/>
            </w:pPr>
            <w:r>
              <w:t>Yes</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1A33C46" w14:textId="77777777" w:rsidR="00C73380" w:rsidRDefault="00C73380" w:rsidP="00240FD0">
            <w:pPr>
              <w:pStyle w:val="Tablesmalltext"/>
            </w:pPr>
            <w:r>
              <w:t>yes</w:t>
            </w: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E4C10EA" w14:textId="77777777" w:rsidR="00C73380" w:rsidRDefault="00C73380" w:rsidP="00240FD0">
            <w:pPr>
              <w:pStyle w:val="Tablesmalltext"/>
            </w:pPr>
            <w:r>
              <w:t>8</w:t>
            </w: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7319F6D" w14:textId="77777777" w:rsidR="00C73380" w:rsidRDefault="00C73380" w:rsidP="00240FD0">
            <w:pPr>
              <w:pStyle w:val="Tablesmalltext"/>
            </w:pP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5BDD7D7"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F0E1245" w14:textId="77777777" w:rsidR="00C73380" w:rsidRDefault="00C73380" w:rsidP="00240FD0">
            <w:pPr>
              <w:pStyle w:val="Tablesmalltext"/>
            </w:pPr>
          </w:p>
        </w:tc>
      </w:tr>
      <w:tr w:rsidR="00C73380" w14:paraId="31904977" w14:textId="77777777" w:rsidTr="00C73380">
        <w:tc>
          <w:tcPr>
            <w:tcW w:w="4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7C73FCE" w14:textId="6125BC94" w:rsidR="00C73380" w:rsidRDefault="00C73380" w:rsidP="00240FD0">
            <w:pPr>
              <w:pStyle w:val="Tablesmalltext"/>
            </w:pPr>
            <w:r>
              <w:t>21</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1E7A425" w14:textId="77777777" w:rsidR="00C73380" w:rsidRDefault="00C73380" w:rsidP="00240FD0">
            <w:pPr>
              <w:pStyle w:val="Tablesmalltext"/>
            </w:pPr>
            <w:r>
              <w:t>No</w:t>
            </w:r>
          </w:p>
        </w:tc>
        <w:tc>
          <w:tcPr>
            <w:tcW w:w="8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E90DEE7" w14:textId="77777777" w:rsidR="00C73380" w:rsidRDefault="00C73380" w:rsidP="00240FD0">
            <w:pPr>
              <w:pStyle w:val="Tablesmalltext"/>
            </w:pPr>
            <w:r>
              <w:t>yes</w:t>
            </w:r>
          </w:p>
        </w:tc>
        <w:tc>
          <w:tcPr>
            <w:tcW w:w="8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6C43E5B" w14:textId="77777777" w:rsidR="00C73380" w:rsidRDefault="00C73380" w:rsidP="00240FD0">
            <w:pPr>
              <w:pStyle w:val="Tablesmalltext"/>
            </w:pPr>
            <w:r>
              <w:t>8</w:t>
            </w:r>
          </w:p>
        </w:tc>
        <w:tc>
          <w:tcPr>
            <w:tcW w:w="72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198D50C" w14:textId="77777777" w:rsidR="00C73380" w:rsidRDefault="00C73380" w:rsidP="00240FD0">
            <w:pPr>
              <w:pStyle w:val="Tablesmalltext"/>
            </w:pPr>
            <w:r>
              <w:t>1</w:t>
            </w:r>
          </w:p>
        </w:tc>
        <w:tc>
          <w:tcPr>
            <w:tcW w:w="97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F31D25F" w14:textId="77777777" w:rsidR="00C73380" w:rsidRDefault="00C73380" w:rsidP="00240FD0">
            <w:pPr>
              <w:pStyle w:val="Tablesmalltext"/>
            </w:pPr>
          </w:p>
        </w:tc>
        <w:tc>
          <w:tcPr>
            <w:tcW w:w="8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5607C61" w14:textId="77777777" w:rsidR="00C73380" w:rsidRDefault="00C73380" w:rsidP="00240FD0">
            <w:pPr>
              <w:pStyle w:val="Tablesmalltext"/>
            </w:pPr>
          </w:p>
        </w:tc>
      </w:tr>
    </w:tbl>
    <w:p w14:paraId="550AB92B" w14:textId="77777777" w:rsidR="00C31896" w:rsidRDefault="00C31896" w:rsidP="00C31896"/>
    <w:p w14:paraId="280F00B7" w14:textId="2923F823" w:rsidR="00C31896" w:rsidRDefault="00C31896" w:rsidP="00C31896">
      <w:pPr>
        <w:rPr>
          <w:rFonts w:ascii="Calibri" w:hAnsi="Calibri" w:cs="Calibri"/>
        </w:rPr>
      </w:pPr>
      <w:r>
        <w:t>All fish captured were removed from nets, identified and counted. Native species were returned to the waterway, and noxious species including Eastern gambusia were euthan</w:t>
      </w:r>
      <w:r w:rsidR="00DE0294">
        <w:t>i</w:t>
      </w:r>
      <w:r>
        <w:t>sed in line with animal ethics approved guidelines (using AQUIS solution).</w:t>
      </w:r>
    </w:p>
    <w:p w14:paraId="13D6D8B7" w14:textId="2CDF2E82" w:rsidR="00F243A9" w:rsidRDefault="00F243A9" w:rsidP="00F243A9">
      <w:pPr>
        <w:pStyle w:val="Heading3"/>
      </w:pPr>
      <w:bookmarkStart w:id="35" w:name="_Toc89329023"/>
      <w:r>
        <w:t>Water quality data</w:t>
      </w:r>
      <w:bookmarkEnd w:id="35"/>
    </w:p>
    <w:p w14:paraId="5E4A7EA4" w14:textId="672F1C1B" w:rsidR="00413407" w:rsidRDefault="009F56D6" w:rsidP="00F243A9">
      <w:pPr>
        <w:pStyle w:val="Para0bullet"/>
        <w:numPr>
          <w:ilvl w:val="0"/>
          <w:numId w:val="0"/>
        </w:numPr>
        <w:rPr>
          <w:lang w:val="en-GB"/>
        </w:rPr>
      </w:pPr>
      <w:r>
        <w:t xml:space="preserve">In situ water quality parameters were </w:t>
      </w:r>
      <w:r w:rsidR="0072559D">
        <w:t xml:space="preserve">recorded </w:t>
      </w:r>
      <w:r>
        <w:t>at each fish netting site</w:t>
      </w:r>
      <w:r w:rsidR="0072559D">
        <w:t xml:space="preserve"> using </w:t>
      </w:r>
      <w:r w:rsidR="00413407" w:rsidRPr="00413407">
        <w:rPr>
          <w:lang w:val="en-GB"/>
        </w:rPr>
        <w:t>a calibrated YSI Proplus multimeter to measure pH, dissolved oxygen (%), dissolved oxygen (mg/l), conductivity (µs/cm), specific conductivity (µs/cm), temperature (</w:t>
      </w:r>
      <w:r w:rsidR="00413407" w:rsidRPr="00413407">
        <w:rPr>
          <w:vertAlign w:val="superscript"/>
          <w:lang w:val="en-GB"/>
        </w:rPr>
        <w:t>o</w:t>
      </w:r>
      <w:r w:rsidR="00413407" w:rsidRPr="00413407">
        <w:rPr>
          <w:lang w:val="en-GB"/>
        </w:rPr>
        <w:t>C) and a HACH 2100Q turbidity meter was used to measure turbidity (</w:t>
      </w:r>
      <w:r w:rsidR="00D479E5">
        <w:rPr>
          <w:lang w:val="en-GB"/>
        </w:rPr>
        <w:t>NTU</w:t>
      </w:r>
      <w:r w:rsidR="00413407" w:rsidRPr="00413407">
        <w:rPr>
          <w:lang w:val="en-GB"/>
        </w:rPr>
        <w:t>).</w:t>
      </w:r>
    </w:p>
    <w:p w14:paraId="2D4EAC52" w14:textId="06157385" w:rsidR="00336355" w:rsidRDefault="00336355" w:rsidP="00F243A9">
      <w:pPr>
        <w:pStyle w:val="Para0bullet"/>
        <w:numPr>
          <w:ilvl w:val="0"/>
          <w:numId w:val="0"/>
        </w:numPr>
        <w:rPr>
          <w:lang w:val="en-GB"/>
        </w:rPr>
      </w:pPr>
    </w:p>
    <w:p w14:paraId="3E8AD854" w14:textId="2010CA3A" w:rsidR="00D464CB" w:rsidRDefault="00D464CB" w:rsidP="00D464CB">
      <w:pPr>
        <w:pStyle w:val="Heading1"/>
      </w:pPr>
      <w:bookmarkStart w:id="36" w:name="_Toc89329024"/>
      <w:r>
        <w:t>Results</w:t>
      </w:r>
      <w:bookmarkEnd w:id="36"/>
    </w:p>
    <w:p w14:paraId="24FAB3E8" w14:textId="4D8B39D7" w:rsidR="001A6402" w:rsidRDefault="001A6402" w:rsidP="001A6402">
      <w:pPr>
        <w:pStyle w:val="Heading2"/>
      </w:pPr>
      <w:bookmarkStart w:id="37" w:name="_Toc89329025"/>
      <w:r>
        <w:t>PSP area habitat</w:t>
      </w:r>
      <w:r w:rsidR="006945A7">
        <w:t xml:space="preserve"> and waterways</w:t>
      </w:r>
      <w:bookmarkEnd w:id="37"/>
    </w:p>
    <w:p w14:paraId="68243913" w14:textId="71D2BB80" w:rsidR="0073762B" w:rsidRDefault="002071B7" w:rsidP="0073762B">
      <w:pPr>
        <w:pStyle w:val="Para0"/>
      </w:pPr>
      <w:r>
        <w:t xml:space="preserve">As described in Section </w:t>
      </w:r>
      <w:r>
        <w:fldChar w:fldCharType="begin"/>
      </w:r>
      <w:r>
        <w:instrText xml:space="preserve"> REF _Ref86737495 \n \h </w:instrText>
      </w:r>
      <w:r>
        <w:fldChar w:fldCharType="separate"/>
      </w:r>
      <w:r w:rsidR="000E4CDB">
        <w:t>1.1</w:t>
      </w:r>
      <w:r>
        <w:fldChar w:fldCharType="end"/>
      </w:r>
      <w:r>
        <w:t>, t</w:t>
      </w:r>
      <w:r w:rsidR="0073762B">
        <w:t xml:space="preserve">he PSP area is bounded by </w:t>
      </w:r>
      <w:r>
        <w:t xml:space="preserve">the two main waterways in the area - </w:t>
      </w:r>
      <w:r w:rsidR="0073762B">
        <w:t>Cardinia Creek to the west and south</w:t>
      </w:r>
      <w:r>
        <w:t xml:space="preserve"> and</w:t>
      </w:r>
      <w:r w:rsidR="0073762B">
        <w:t xml:space="preserve"> Gum Scrub Creek to the east.</w:t>
      </w:r>
      <w:r>
        <w:t xml:space="preserve"> Officer South Drain runs from north to south through the middle of the PSP area.</w:t>
      </w:r>
    </w:p>
    <w:p w14:paraId="08989094" w14:textId="19D3419C" w:rsidR="006945A7" w:rsidRDefault="002071B7" w:rsidP="006945A7">
      <w:pPr>
        <w:pStyle w:val="Para0"/>
      </w:pPr>
      <w:r w:rsidRPr="005263C4">
        <w:rPr>
          <w:rFonts w:asciiTheme="minorHAnsi" w:hAnsiTheme="minorHAnsi" w:cstheme="minorHAnsi"/>
          <w:szCs w:val="20"/>
        </w:rPr>
        <w:t>The PSP sits on the edge of the historic footprint of Koo Wee Rup Swamp</w:t>
      </w:r>
      <w:r>
        <w:rPr>
          <w:rFonts w:asciiTheme="minorHAnsi" w:hAnsiTheme="minorHAnsi" w:cstheme="minorHAnsi"/>
          <w:szCs w:val="20"/>
        </w:rPr>
        <w:t>,</w:t>
      </w:r>
      <w:r w:rsidRPr="005263C4">
        <w:rPr>
          <w:rFonts w:asciiTheme="minorHAnsi" w:hAnsiTheme="minorHAnsi" w:cstheme="minorHAnsi"/>
          <w:szCs w:val="20"/>
        </w:rPr>
        <w:t xml:space="preserve"> with flatness and cut drains coexisting</w:t>
      </w:r>
      <w:r>
        <w:rPr>
          <w:rFonts w:asciiTheme="minorHAnsi" w:hAnsiTheme="minorHAnsi" w:cstheme="minorHAnsi"/>
          <w:szCs w:val="20"/>
        </w:rPr>
        <w:t xml:space="preserve"> </w:t>
      </w:r>
      <w:r w:rsidRPr="005263C4">
        <w:rPr>
          <w:rFonts w:asciiTheme="minorHAnsi" w:hAnsiTheme="minorHAnsi" w:cstheme="minorHAnsi"/>
          <w:szCs w:val="20"/>
        </w:rPr>
        <w:t>alongside high value threatened species habitats and corridors. The catchment upstream has experienced</w:t>
      </w:r>
      <w:r>
        <w:rPr>
          <w:rFonts w:asciiTheme="minorHAnsi" w:hAnsiTheme="minorHAnsi" w:cstheme="minorHAnsi"/>
          <w:szCs w:val="20"/>
        </w:rPr>
        <w:t xml:space="preserve"> </w:t>
      </w:r>
      <w:r w:rsidRPr="005263C4">
        <w:rPr>
          <w:rFonts w:asciiTheme="minorHAnsi" w:hAnsiTheme="minorHAnsi" w:cstheme="minorHAnsi"/>
          <w:szCs w:val="20"/>
        </w:rPr>
        <w:t>extensive urban development, while land to south supports agriculture</w:t>
      </w:r>
      <w:r w:rsidR="006945A7">
        <w:rPr>
          <w:rFonts w:asciiTheme="minorHAnsi" w:hAnsiTheme="minorHAnsi" w:cstheme="minorHAnsi"/>
          <w:szCs w:val="20"/>
        </w:rPr>
        <w:t xml:space="preserve">. </w:t>
      </w:r>
      <w:r w:rsidR="006945A7">
        <w:t>T</w:t>
      </w:r>
      <w:r w:rsidR="006945A7" w:rsidRPr="0073762B">
        <w:t xml:space="preserve">he PSP area is characterised by a highly modified landscape, largely cleared for agricultural purposes and generally dominated by exotic vegetation. Remnant native vegetation is generally restricted to road reserves and riparian corridors. Nonetheless, the area retains significant environmental values and there are several species of national conservation significance have previously been recorded in the area, particularly along Cardinia Creek. Key aquatic species of note are the </w:t>
      </w:r>
      <w:r w:rsidR="006945A7">
        <w:t>D</w:t>
      </w:r>
      <w:r w:rsidR="006945A7" w:rsidRPr="0073762B">
        <w:t>warf galaxias and the Australian grayling, both EPBC-listed species. Growling grass frogs have also been recorded in the area</w:t>
      </w:r>
      <w:r w:rsidR="006945A7">
        <w:t>.</w:t>
      </w:r>
    </w:p>
    <w:p w14:paraId="55B5C0DC" w14:textId="3AF6ABBB" w:rsidR="002071B7" w:rsidRDefault="002071B7" w:rsidP="002071B7">
      <w:pPr>
        <w:autoSpaceDE w:val="0"/>
        <w:autoSpaceDN w:val="0"/>
        <w:adjustRightInd w:val="0"/>
        <w:spacing w:after="0" w:line="240" w:lineRule="auto"/>
        <w:rPr>
          <w:rFonts w:asciiTheme="minorHAnsi" w:hAnsiTheme="minorHAnsi" w:cstheme="minorHAnsi"/>
          <w:szCs w:val="20"/>
        </w:rPr>
      </w:pPr>
      <w:r>
        <w:rPr>
          <w:rFonts w:asciiTheme="minorHAnsi" w:hAnsiTheme="minorHAnsi" w:cstheme="minorHAnsi"/>
          <w:szCs w:val="20"/>
        </w:rPr>
        <w:t>Cardinia Creek retains significant ecological values, including native riparian vegetation and the presence of threatened fish including Australian grayling. A fishway has been constructed in Cardinia Creek to ameliorate the impacts of flow disruption</w:t>
      </w:r>
      <w:r w:rsidR="006945A7">
        <w:rPr>
          <w:rFonts w:asciiTheme="minorHAnsi" w:hAnsiTheme="minorHAnsi" w:cstheme="minorHAnsi"/>
          <w:szCs w:val="20"/>
        </w:rPr>
        <w:t xml:space="preserve"> and movement barriers</w:t>
      </w:r>
      <w:r>
        <w:rPr>
          <w:rFonts w:asciiTheme="minorHAnsi" w:hAnsiTheme="minorHAnsi" w:cstheme="minorHAnsi"/>
          <w:szCs w:val="20"/>
        </w:rPr>
        <w:t xml:space="preserve"> </w:t>
      </w:r>
      <w:r w:rsidR="006945A7">
        <w:rPr>
          <w:rFonts w:asciiTheme="minorHAnsi" w:hAnsiTheme="minorHAnsi" w:cstheme="minorHAnsi"/>
          <w:szCs w:val="20"/>
        </w:rPr>
        <w:t>caused by</w:t>
      </w:r>
      <w:r>
        <w:rPr>
          <w:rFonts w:asciiTheme="minorHAnsi" w:hAnsiTheme="minorHAnsi" w:cstheme="minorHAnsi"/>
          <w:szCs w:val="20"/>
        </w:rPr>
        <w:t xml:space="preserve"> the Cardinia Drop structure. </w:t>
      </w:r>
    </w:p>
    <w:p w14:paraId="07DDD164" w14:textId="77777777" w:rsidR="002071B7" w:rsidRDefault="0073762B" w:rsidP="0073762B">
      <w:pPr>
        <w:pStyle w:val="Para0"/>
      </w:pPr>
      <w:r w:rsidRPr="00533A94">
        <w:t xml:space="preserve">Officer </w:t>
      </w:r>
      <w:r>
        <w:t xml:space="preserve">South </w:t>
      </w:r>
      <w:r w:rsidRPr="00533A94">
        <w:t>Drain is a cut drain which runs alongside Officer South Road, and outfalls to Cardinia Creek in the</w:t>
      </w:r>
      <w:r>
        <w:t xml:space="preserve"> </w:t>
      </w:r>
      <w:r w:rsidRPr="00533A94">
        <w:t>south of the PSP. There is some established Swampy Woodland EVC along the roadside</w:t>
      </w:r>
      <w:r w:rsidR="002071B7">
        <w:t>, but the area is highly modified and largely cleared of native vegetation</w:t>
      </w:r>
      <w:r>
        <w:t>.</w:t>
      </w:r>
    </w:p>
    <w:p w14:paraId="7C16E6C6" w14:textId="049F44D3" w:rsidR="0073762B" w:rsidRDefault="0073762B" w:rsidP="0073762B">
      <w:pPr>
        <w:pStyle w:val="Para0"/>
      </w:pPr>
      <w:r w:rsidRPr="00533A94">
        <w:t>Gum Scrub Creek is also a cut farm drain</w:t>
      </w:r>
      <w:r w:rsidR="002071B7">
        <w:t xml:space="preserve"> through most of the PSP area, though a more natural </w:t>
      </w:r>
      <w:r w:rsidR="003E1F43">
        <w:t xml:space="preserve">reconstructed </w:t>
      </w:r>
      <w:r w:rsidR="002071B7">
        <w:t>form is retained north of the Princes Freeway. The creek</w:t>
      </w:r>
      <w:r w:rsidRPr="00533A94">
        <w:t xml:space="preserve"> retains patches of remnant or established vegetation</w:t>
      </w:r>
      <w:r w:rsidR="00527EFA">
        <w:t>.</w:t>
      </w:r>
    </w:p>
    <w:p w14:paraId="5C20D933" w14:textId="7AD304F0" w:rsidR="00A846BB" w:rsidRDefault="00A846BB" w:rsidP="00A846BB">
      <w:pPr>
        <w:pStyle w:val="Heading2"/>
      </w:pPr>
      <w:bookmarkStart w:id="38" w:name="_Toc89329026"/>
      <w:r>
        <w:t>Key species records and habitat</w:t>
      </w:r>
      <w:bookmarkEnd w:id="38"/>
    </w:p>
    <w:p w14:paraId="77D38C97" w14:textId="77777777" w:rsidR="009E0DB9" w:rsidRDefault="009E0DB9" w:rsidP="009E0DB9">
      <w:pPr>
        <w:pStyle w:val="Heading3"/>
      </w:pPr>
      <w:bookmarkStart w:id="39" w:name="_Toc89329027"/>
      <w:r>
        <w:t>Habitat requirements</w:t>
      </w:r>
      <w:bookmarkEnd w:id="39"/>
    </w:p>
    <w:p w14:paraId="4FF3B08D" w14:textId="075EE369" w:rsidR="00527EFA" w:rsidRDefault="009E0DB9" w:rsidP="00527EFA">
      <w:pPr>
        <w:pStyle w:val="Para0"/>
      </w:pPr>
      <w:r>
        <w:rPr>
          <w:szCs w:val="20"/>
        </w:rPr>
        <w:t>T</w:t>
      </w:r>
      <w:r w:rsidRPr="00462500">
        <w:rPr>
          <w:szCs w:val="20"/>
        </w:rPr>
        <w:t xml:space="preserve">he habitat requirements of each ‘target’ </w:t>
      </w:r>
      <w:r w:rsidR="006945A7">
        <w:rPr>
          <w:szCs w:val="20"/>
        </w:rPr>
        <w:t xml:space="preserve">fish </w:t>
      </w:r>
      <w:r w:rsidRPr="00462500">
        <w:rPr>
          <w:szCs w:val="20"/>
        </w:rPr>
        <w:t>species w</w:t>
      </w:r>
      <w:r>
        <w:rPr>
          <w:szCs w:val="20"/>
        </w:rPr>
        <w:t>ere</w:t>
      </w:r>
      <w:r w:rsidRPr="00462500">
        <w:rPr>
          <w:szCs w:val="20"/>
        </w:rPr>
        <w:t xml:space="preserve"> </w:t>
      </w:r>
      <w:r>
        <w:rPr>
          <w:szCs w:val="20"/>
        </w:rPr>
        <w:t>considered in the survey planning to ensure that suitable potential habitat areas were included in the survey</w:t>
      </w:r>
      <w:r w:rsidR="00527EFA">
        <w:rPr>
          <w:szCs w:val="20"/>
        </w:rPr>
        <w:t xml:space="preserve">. </w:t>
      </w:r>
      <w:r w:rsidR="00527EFA">
        <w:t xml:space="preserve">Both species are known to occur within the PSP and surrounding area; the location of the fauna records reflects the different habitat requirements and lifecycle of the two species. </w:t>
      </w:r>
    </w:p>
    <w:p w14:paraId="7827C80F" w14:textId="77777777" w:rsidR="009E0DB9" w:rsidRDefault="009E0DB9" w:rsidP="009E0DB9">
      <w:pPr>
        <w:pStyle w:val="NormalWeb"/>
        <w:shd w:val="clear" w:color="auto" w:fill="FFFFFF"/>
        <w:spacing w:after="270"/>
      </w:pPr>
      <w:r w:rsidRPr="003B63BA">
        <w:rPr>
          <w:rFonts w:ascii="Jacobs Chronos" w:hAnsi="Jacobs Chronos" w:cs="Jacobs Chronos"/>
          <w:b/>
          <w:bCs/>
          <w:sz w:val="20"/>
          <w:szCs w:val="20"/>
        </w:rPr>
        <w:t>Dwarf galaxias</w:t>
      </w:r>
      <w:r w:rsidRPr="003B63BA">
        <w:rPr>
          <w:rFonts w:ascii="Jacobs Chronos" w:hAnsi="Jacobs Chronos" w:cs="Jacobs Chronos"/>
          <w:sz w:val="20"/>
          <w:szCs w:val="20"/>
        </w:rPr>
        <w:t xml:space="preserve"> is a small native galaxid species, reaching only 35-40 mm</w:t>
      </w:r>
      <w:r>
        <w:rPr>
          <w:rFonts w:ascii="Jacobs Chronos" w:hAnsi="Jacobs Chronos" w:cs="Jacobs Chronos"/>
          <w:sz w:val="20"/>
          <w:szCs w:val="20"/>
        </w:rPr>
        <w:t>. Its preferred habitat is s</w:t>
      </w:r>
      <w:r w:rsidRPr="003B63BA">
        <w:rPr>
          <w:rFonts w:ascii="Jacobs Chronos" w:hAnsi="Jacobs Chronos" w:cs="Jacobs Chronos"/>
          <w:sz w:val="20"/>
          <w:szCs w:val="20"/>
        </w:rPr>
        <w:t xml:space="preserve">hallow, slow-flowing or swamp like </w:t>
      </w:r>
      <w:r>
        <w:rPr>
          <w:rFonts w:ascii="Jacobs Chronos" w:hAnsi="Jacobs Chronos" w:cs="Jacobs Chronos"/>
          <w:sz w:val="20"/>
          <w:szCs w:val="20"/>
        </w:rPr>
        <w:t>waterways</w:t>
      </w:r>
      <w:r w:rsidRPr="003B63BA">
        <w:rPr>
          <w:rFonts w:ascii="Jacobs Chronos" w:hAnsi="Jacobs Chronos" w:cs="Jacobs Chronos"/>
          <w:sz w:val="20"/>
          <w:szCs w:val="20"/>
        </w:rPr>
        <w:t xml:space="preserve"> which contain either permanent or intermittent wate</w:t>
      </w:r>
      <w:r>
        <w:rPr>
          <w:rFonts w:ascii="Jacobs Chronos" w:hAnsi="Jacobs Chronos" w:cs="Jacobs Chronos"/>
          <w:sz w:val="20"/>
          <w:szCs w:val="20"/>
        </w:rPr>
        <w:t xml:space="preserve">r, with </w:t>
      </w:r>
      <w:r w:rsidRPr="003B63BA">
        <w:rPr>
          <w:rFonts w:ascii="Jacobs Chronos" w:hAnsi="Jacobs Chronos" w:cs="Jacobs Chronos"/>
          <w:sz w:val="20"/>
          <w:szCs w:val="20"/>
        </w:rPr>
        <w:t>abundant submerged and emergent vegetation</w:t>
      </w:r>
      <w:r>
        <w:rPr>
          <w:rFonts w:ascii="Jacobs Chronos" w:hAnsi="Jacobs Chronos" w:cs="Jacobs Chronos"/>
          <w:sz w:val="20"/>
          <w:szCs w:val="20"/>
        </w:rPr>
        <w:t xml:space="preserve">. Fish are typically found in vegetated areas but have also been </w:t>
      </w:r>
      <w:r w:rsidRPr="003B63BA">
        <w:rPr>
          <w:rFonts w:ascii="Jacobs Chronos" w:hAnsi="Jacobs Chronos" w:cs="Jacobs Chronos"/>
          <w:sz w:val="20"/>
          <w:szCs w:val="20"/>
        </w:rPr>
        <w:t>seen in open</w:t>
      </w:r>
      <w:r>
        <w:rPr>
          <w:rFonts w:ascii="Jacobs Chronos" w:hAnsi="Jacobs Chronos" w:cs="Jacobs Chronos"/>
          <w:sz w:val="20"/>
          <w:szCs w:val="20"/>
        </w:rPr>
        <w:t xml:space="preserve"> water</w:t>
      </w:r>
      <w:r w:rsidRPr="003B63BA">
        <w:rPr>
          <w:rFonts w:ascii="Jacobs Chronos" w:hAnsi="Jacobs Chronos" w:cs="Jacobs Chronos"/>
          <w:sz w:val="20"/>
          <w:szCs w:val="20"/>
        </w:rPr>
        <w:t xml:space="preserve"> areas. </w:t>
      </w:r>
      <w:r>
        <w:rPr>
          <w:rFonts w:ascii="Jacobs Chronos" w:hAnsi="Jacobs Chronos" w:cs="Jacobs Chronos"/>
          <w:sz w:val="20"/>
          <w:szCs w:val="20"/>
        </w:rPr>
        <w:t>Dwarf galaxias can also tolerate dry periods well, and can travel overland between different habitat areas in very shallow water (~2cm). They complete their entire lifecycle in freshwater and are thought to die after spawning. The species is vulnerable to direct impacts from loss of habitat, including drainage of wetland areas and clearance of vegetation.</w:t>
      </w:r>
    </w:p>
    <w:p w14:paraId="69BBC266" w14:textId="70FC3C37" w:rsidR="009E0DB9" w:rsidRPr="00887BEF" w:rsidRDefault="009E0DB9" w:rsidP="006945A7">
      <w:pPr>
        <w:pStyle w:val="Para0"/>
        <w:rPr>
          <w:rFonts w:asciiTheme="minorHAnsi" w:hAnsiTheme="minorHAnsi" w:cstheme="minorHAnsi"/>
          <w:szCs w:val="20"/>
        </w:rPr>
      </w:pPr>
      <w:r w:rsidRPr="00643FF5">
        <w:rPr>
          <w:b/>
          <w:bCs/>
        </w:rPr>
        <w:t xml:space="preserve">Australian </w:t>
      </w:r>
      <w:r>
        <w:rPr>
          <w:b/>
          <w:bCs/>
        </w:rPr>
        <w:t>g</w:t>
      </w:r>
      <w:r w:rsidRPr="00643FF5">
        <w:rPr>
          <w:b/>
          <w:bCs/>
        </w:rPr>
        <w:t>rayling</w:t>
      </w:r>
      <w:r>
        <w:rPr>
          <w:b/>
          <w:bCs/>
        </w:rPr>
        <w:t xml:space="preserve"> </w:t>
      </w:r>
      <w:r w:rsidRPr="00643FF5">
        <w:t xml:space="preserve">is a medium fish, generally growing to around 200 mm. </w:t>
      </w:r>
      <w:r w:rsidRPr="00643FF5">
        <w:rPr>
          <w:b/>
          <w:bCs/>
        </w:rPr>
        <w:t xml:space="preserve"> </w:t>
      </w:r>
      <w:r w:rsidR="006945A7">
        <w:t>The species is</w:t>
      </w:r>
      <w:r>
        <w:t xml:space="preserve"> migratory</w:t>
      </w:r>
      <w:r w:rsidR="006945A7">
        <w:t>. Most of its lifecycle is</w:t>
      </w:r>
      <w:r>
        <w:t xml:space="preserve"> spent in freshwater</w:t>
      </w:r>
      <w:r w:rsidR="006945A7">
        <w:t>,</w:t>
      </w:r>
      <w:r>
        <w:t xml:space="preserve"> but following spawning </w:t>
      </w:r>
      <w:r w:rsidR="006945A7">
        <w:t>(</w:t>
      </w:r>
      <w:r>
        <w:t>in freshwater</w:t>
      </w:r>
      <w:r w:rsidR="006945A7">
        <w:t>)</w:t>
      </w:r>
      <w:r>
        <w:t xml:space="preserve">, larvae hatch from eggs and are swept downstream to estuarine/marine areas. At around six months of age, juveniles migrate back up freshwater rivers where they remain for the remainder of their life. Spawning typically occurs in late summer – </w:t>
      </w:r>
      <w:r w:rsidR="001214EE">
        <w:t xml:space="preserve">early </w:t>
      </w:r>
      <w:r>
        <w:t xml:space="preserve">winter, initiated by an increase in flow volume and rate, and possibly lower temperatures. The requirement for increased flows to trigger spawning, and suitable flows to enable the return upstream migration means that the species is vulnerable to impacts associated with changes in stream flow and velocity. </w:t>
      </w:r>
    </w:p>
    <w:p w14:paraId="06971E82" w14:textId="33A0831F" w:rsidR="00B71060" w:rsidRDefault="00B71060" w:rsidP="00A846BB">
      <w:pPr>
        <w:pStyle w:val="Heading2"/>
      </w:pPr>
      <w:bookmarkStart w:id="40" w:name="_Ref88472134"/>
      <w:bookmarkStart w:id="41" w:name="_Toc89329028"/>
      <w:r w:rsidRPr="00B71060">
        <w:t>Hydrology and development review</w:t>
      </w:r>
      <w:bookmarkEnd w:id="40"/>
      <w:bookmarkEnd w:id="41"/>
    </w:p>
    <w:p w14:paraId="24AEC4E0" w14:textId="77777777" w:rsidR="00046C07" w:rsidRDefault="00046C07" w:rsidP="00046C07">
      <w:pPr>
        <w:pStyle w:val="Para0"/>
      </w:pPr>
      <w:r>
        <w:t xml:space="preserve">Potential impacts to aquatic species arise from direct disturbance within the PSP (including loss of habitat from development, drainage, vegetation clearance, or construction of stormwater treatment wetlands) as well as indirect impacts as a result of changes to streamflow, hydrology and hydraulics.  </w:t>
      </w:r>
    </w:p>
    <w:p w14:paraId="5FC390AD" w14:textId="77777777" w:rsidR="00046C07" w:rsidRDefault="00046C07" w:rsidP="00046C07">
      <w:pPr>
        <w:pStyle w:val="Para0"/>
      </w:pPr>
      <w:r w:rsidRPr="00533A94">
        <w:t xml:space="preserve">Jacobs have recently completed an investigation of potential impacts of the </w:t>
      </w:r>
      <w:r>
        <w:t xml:space="preserve">Officer South and other adjacent </w:t>
      </w:r>
      <w:r w:rsidRPr="00533A94">
        <w:t>PSP</w:t>
      </w:r>
      <w:r>
        <w:t>s</w:t>
      </w:r>
      <w:r w:rsidRPr="00533A94">
        <w:t xml:space="preserve"> on the aquatic values of</w:t>
      </w:r>
      <w:r>
        <w:t xml:space="preserve"> </w:t>
      </w:r>
      <w:r w:rsidRPr="00533A94">
        <w:t>Cardinia Creek, including an assessment of changes to stormwater inflows and associated changes to hydrology</w:t>
      </w:r>
      <w:r>
        <w:t xml:space="preserve"> </w:t>
      </w:r>
      <w:r w:rsidRPr="00533A94">
        <w:t>and hydraulics in the creek. The objective of this study was to examine the potential impacts of the development</w:t>
      </w:r>
      <w:r>
        <w:t xml:space="preserve"> </w:t>
      </w:r>
      <w:r w:rsidRPr="00533A94">
        <w:t xml:space="preserve">on the streamflow and habitat requirements of </w:t>
      </w:r>
      <w:r>
        <w:t xml:space="preserve">Dwarf </w:t>
      </w:r>
      <w:r w:rsidRPr="00533A94">
        <w:t xml:space="preserve">galaxias and Australian </w:t>
      </w:r>
      <w:r>
        <w:t xml:space="preserve">grayling </w:t>
      </w:r>
      <w:r w:rsidRPr="00533A94">
        <w:t xml:space="preserve">in Cardinia Creek. </w:t>
      </w:r>
    </w:p>
    <w:p w14:paraId="6C922BBD" w14:textId="77777777" w:rsidR="00046C07" w:rsidRDefault="00046C07" w:rsidP="00046C07">
      <w:pPr>
        <w:autoSpaceDE w:val="0"/>
        <w:autoSpaceDN w:val="0"/>
        <w:adjustRightInd w:val="0"/>
        <w:spacing w:after="0" w:line="240" w:lineRule="auto"/>
      </w:pPr>
      <w:r w:rsidRPr="00533A94">
        <w:t>The investigation indicated that the section of Cardinia Creek abutting the PSP will be</w:t>
      </w:r>
      <w:r>
        <w:t xml:space="preserve"> </w:t>
      </w:r>
      <w:r w:rsidRPr="00533A94">
        <w:t xml:space="preserve">relatively protected from stormwater inputs, with the majority of the DSS catchments directed to Officer </w:t>
      </w:r>
      <w:r>
        <w:t xml:space="preserve">South </w:t>
      </w:r>
      <w:r w:rsidRPr="00533A94">
        <w:t>Drain and Gum Scrub Creek</w:t>
      </w:r>
      <w:r>
        <w:t xml:space="preserve">. </w:t>
      </w:r>
      <w:r w:rsidRPr="00533A94">
        <w:t>Current planning</w:t>
      </w:r>
      <w:r>
        <w:t xml:space="preserve"> </w:t>
      </w:r>
      <w:r w:rsidRPr="00533A94">
        <w:t xml:space="preserve">assumes that </w:t>
      </w:r>
      <w:r>
        <w:t>Officer South Drain</w:t>
      </w:r>
      <w:r w:rsidRPr="00533A94">
        <w:t xml:space="preserve"> will need to be reconstructed along the eastern side of the road, with a suggested</w:t>
      </w:r>
      <w:r>
        <w:t xml:space="preserve"> </w:t>
      </w:r>
      <w:r w:rsidRPr="00533A94">
        <w:t>50-100m corridor for hydraulic requirements. Where possible, to reduce stormwater volumes through this</w:t>
      </w:r>
      <w:r>
        <w:t xml:space="preserve"> </w:t>
      </w:r>
      <w:r w:rsidRPr="00533A94">
        <w:t>waterway, stormwater will be directed towards Gum Scrub</w:t>
      </w:r>
      <w:r>
        <w:t xml:space="preserve"> Creek.</w:t>
      </w:r>
      <w:r w:rsidRPr="00533A94">
        <w:t xml:space="preserve"> </w:t>
      </w:r>
    </w:p>
    <w:p w14:paraId="3EA4EB45" w14:textId="77777777" w:rsidR="00046C07" w:rsidRDefault="00046C07" w:rsidP="00046C07">
      <w:pPr>
        <w:autoSpaceDE w:val="0"/>
        <w:autoSpaceDN w:val="0"/>
        <w:adjustRightInd w:val="0"/>
        <w:spacing w:after="0" w:line="240" w:lineRule="auto"/>
      </w:pPr>
    </w:p>
    <w:p w14:paraId="57E28869" w14:textId="2C492491" w:rsidR="00046C07" w:rsidRDefault="00046C07" w:rsidP="00046C07">
      <w:pPr>
        <w:autoSpaceDE w:val="0"/>
        <w:autoSpaceDN w:val="0"/>
        <w:adjustRightInd w:val="0"/>
        <w:spacing w:after="0" w:line="240" w:lineRule="auto"/>
      </w:pPr>
      <w:r w:rsidRPr="00533A94">
        <w:t xml:space="preserve">Initial drainage planning has indicated that </w:t>
      </w:r>
      <w:r>
        <w:t>Gum Scrub Creek</w:t>
      </w:r>
      <w:r w:rsidRPr="00533A94">
        <w:t xml:space="preserve"> will</w:t>
      </w:r>
      <w:r>
        <w:t xml:space="preserve"> </w:t>
      </w:r>
      <w:r w:rsidRPr="00533A94">
        <w:t>receive significantly increased flows as a result of the PSP development and will require some re-modelling.</w:t>
      </w:r>
      <w:r>
        <w:t xml:space="preserve"> </w:t>
      </w:r>
      <w:r w:rsidRPr="005263C4">
        <w:rPr>
          <w:rFonts w:asciiTheme="minorHAnsi" w:hAnsiTheme="minorHAnsi" w:cstheme="minorHAnsi"/>
          <w:szCs w:val="20"/>
        </w:rPr>
        <w:t>Reengagement</w:t>
      </w:r>
      <w:r>
        <w:rPr>
          <w:rFonts w:asciiTheme="minorHAnsi" w:hAnsiTheme="minorHAnsi" w:cstheme="minorHAnsi"/>
          <w:szCs w:val="20"/>
        </w:rPr>
        <w:t xml:space="preserve"> </w:t>
      </w:r>
      <w:r w:rsidRPr="005263C4">
        <w:rPr>
          <w:rFonts w:asciiTheme="minorHAnsi" w:hAnsiTheme="minorHAnsi" w:cstheme="minorHAnsi"/>
          <w:szCs w:val="20"/>
        </w:rPr>
        <w:t>of floodplain areas and a proposed a minimum 100m buffer width on each bank has been</w:t>
      </w:r>
      <w:r>
        <w:rPr>
          <w:rFonts w:asciiTheme="minorHAnsi" w:hAnsiTheme="minorHAnsi" w:cstheme="minorHAnsi"/>
          <w:szCs w:val="20"/>
        </w:rPr>
        <w:t xml:space="preserve"> </w:t>
      </w:r>
      <w:r w:rsidRPr="005263C4">
        <w:rPr>
          <w:rFonts w:asciiTheme="minorHAnsi" w:hAnsiTheme="minorHAnsi" w:cstheme="minorHAnsi"/>
          <w:szCs w:val="20"/>
        </w:rPr>
        <w:t>proposed.</w:t>
      </w:r>
      <w:r>
        <w:rPr>
          <w:rFonts w:asciiTheme="minorHAnsi" w:hAnsiTheme="minorHAnsi" w:cstheme="minorHAnsi"/>
          <w:szCs w:val="20"/>
        </w:rPr>
        <w:t xml:space="preserve"> </w:t>
      </w:r>
      <w:r>
        <w:t>The study also indicated that there is</w:t>
      </w:r>
      <w:r w:rsidRPr="00533A94">
        <w:t xml:space="preserve"> the potential for some impacts to the Cardinia Creek channel downstream</w:t>
      </w:r>
      <w:r>
        <w:t xml:space="preserve"> </w:t>
      </w:r>
      <w:r w:rsidRPr="00533A94">
        <w:t xml:space="preserve">of the Officer South </w:t>
      </w:r>
      <w:r w:rsidR="000A1277">
        <w:t>D</w:t>
      </w:r>
      <w:r w:rsidRPr="00533A94">
        <w:t>rain outfall if suitable low flow retardation is not provided within the Officer South</w:t>
      </w:r>
      <w:r>
        <w:t xml:space="preserve"> </w:t>
      </w:r>
      <w:r w:rsidRPr="00533A94">
        <w:t>PSP</w:t>
      </w:r>
      <w:r>
        <w:t>.</w:t>
      </w:r>
    </w:p>
    <w:p w14:paraId="148DEBA8" w14:textId="3CE5400B" w:rsidR="00B71060" w:rsidRPr="00B71060" w:rsidRDefault="00046C07" w:rsidP="00B71060">
      <w:pPr>
        <w:pStyle w:val="Para0"/>
      </w:pPr>
      <w:r w:rsidRPr="009828EF">
        <w:t>In addition, there are works proposed for the downstream reaches of Cardinia Creek (modified drain sections) to increase the capacity of the creek during high flow events and minimise the impact of flooding in adjacent agricultural properties. These works are not directly related to the upstream PSP developments, but are also likely to impact on conservation values of Cardinia Creek</w:t>
      </w:r>
      <w:r w:rsidR="00F9569F">
        <w:t>, particularly the use of the lower reaches of the creek by Australian grayling as part of their migrations.</w:t>
      </w:r>
      <w:r w:rsidRPr="009828EF">
        <w:t xml:space="preserve">  This area is not covered by the MSA and EPBC referral requirements in this area may need to be considered</w:t>
      </w:r>
      <w:r>
        <w:t>. C</w:t>
      </w:r>
      <w:r w:rsidR="00B71060">
        <w:t xml:space="preserve">onservation values and flow impacts will need to be considered more broadly in the context of future development surrounding Cardinia Creek.  </w:t>
      </w:r>
      <w:r w:rsidR="00A846BB">
        <w:t xml:space="preserve"> </w:t>
      </w:r>
    </w:p>
    <w:p w14:paraId="3F2ACF8A" w14:textId="62EE5D9F" w:rsidR="001A6402" w:rsidRDefault="001A6402" w:rsidP="001A6402">
      <w:pPr>
        <w:pStyle w:val="Heading2"/>
      </w:pPr>
      <w:r>
        <w:t xml:space="preserve"> </w:t>
      </w:r>
      <w:bookmarkStart w:id="42" w:name="_Toc89329029"/>
      <w:r w:rsidR="00086E56">
        <w:t>Survey plan and sample site selection</w:t>
      </w:r>
      <w:bookmarkEnd w:id="42"/>
    </w:p>
    <w:p w14:paraId="6253B7F6" w14:textId="77777777" w:rsidR="00086E56" w:rsidRDefault="00086E56" w:rsidP="00086E56">
      <w:pPr>
        <w:pStyle w:val="Heading3"/>
      </w:pPr>
      <w:bookmarkStart w:id="43" w:name="_Toc89329030"/>
      <w:r>
        <w:t>Review and potential survey locations</w:t>
      </w:r>
      <w:bookmarkEnd w:id="43"/>
    </w:p>
    <w:p w14:paraId="7771BC52" w14:textId="77777777" w:rsidR="00081D88" w:rsidRDefault="005D39D3" w:rsidP="00240FD0">
      <w:pPr>
        <w:autoSpaceDE w:val="0"/>
        <w:autoSpaceDN w:val="0"/>
        <w:adjustRightInd w:val="0"/>
        <w:spacing w:after="0"/>
      </w:pPr>
      <w:r>
        <w:t xml:space="preserve">Following our </w:t>
      </w:r>
      <w:r w:rsidR="00086E56">
        <w:t xml:space="preserve">review of previous studies and database records, </w:t>
      </w:r>
      <w:r w:rsidR="00A26EE0">
        <w:t xml:space="preserve">and in consultation with Melbourne Water, </w:t>
      </w:r>
      <w:r w:rsidR="00086E56">
        <w:t xml:space="preserve">we developed a </w:t>
      </w:r>
      <w:r w:rsidR="001214EE">
        <w:t>pr</w:t>
      </w:r>
      <w:r w:rsidR="00A26EE0">
        <w:t>eliminary</w:t>
      </w:r>
      <w:r w:rsidR="001214EE">
        <w:t xml:space="preserve"> </w:t>
      </w:r>
      <w:r w:rsidR="00086E56">
        <w:t>sampling and survey plan</w:t>
      </w:r>
      <w:r w:rsidR="00A26EE0">
        <w:t xml:space="preserve"> based </w:t>
      </w:r>
      <w:r>
        <w:t xml:space="preserve">on </w:t>
      </w:r>
      <w:r w:rsidR="00A26EE0">
        <w:t>the target species, likely habitat</w:t>
      </w:r>
      <w:r>
        <w:t>,</w:t>
      </w:r>
      <w:r w:rsidR="00A26EE0">
        <w:t xml:space="preserve"> and areas of potential impa</w:t>
      </w:r>
      <w:r>
        <w:t>c</w:t>
      </w:r>
      <w:r w:rsidR="00A26EE0">
        <w:t>t</w:t>
      </w:r>
      <w:r>
        <w:t>s to waterways from the PSP development</w:t>
      </w:r>
      <w:r w:rsidR="00A26EE0">
        <w:t xml:space="preserve">. </w:t>
      </w:r>
      <w:r w:rsidR="00240FD0">
        <w:t xml:space="preserve"> </w:t>
      </w:r>
    </w:p>
    <w:p w14:paraId="3192C653" w14:textId="77777777" w:rsidR="00081D88" w:rsidRDefault="00081D88" w:rsidP="00240FD0">
      <w:pPr>
        <w:autoSpaceDE w:val="0"/>
        <w:autoSpaceDN w:val="0"/>
        <w:adjustRightInd w:val="0"/>
        <w:spacing w:after="0"/>
      </w:pPr>
    </w:p>
    <w:p w14:paraId="4F7E64F0" w14:textId="2A344048" w:rsidR="00240FD0" w:rsidRDefault="00240FD0" w:rsidP="00240FD0">
      <w:pPr>
        <w:autoSpaceDE w:val="0"/>
        <w:autoSpaceDN w:val="0"/>
        <w:adjustRightInd w:val="0"/>
        <w:spacing w:after="0"/>
      </w:pPr>
      <w:r>
        <w:t>The potential survey locations considered included the major waterways and tributaries of the PSP region, including off-stream water bodies and areas both upstream and downstream of the PSP, namely:</w:t>
      </w:r>
    </w:p>
    <w:p w14:paraId="79E23861" w14:textId="77777777" w:rsidR="00240FD0" w:rsidRDefault="00240FD0" w:rsidP="00240FD0">
      <w:pPr>
        <w:autoSpaceDE w:val="0"/>
        <w:autoSpaceDN w:val="0"/>
        <w:adjustRightInd w:val="0"/>
        <w:spacing w:after="0"/>
      </w:pPr>
    </w:p>
    <w:p w14:paraId="633814D6" w14:textId="26219824" w:rsidR="00240FD0" w:rsidRDefault="00240FD0" w:rsidP="00240FD0">
      <w:pPr>
        <w:pStyle w:val="Para0bullet"/>
      </w:pPr>
      <w:r w:rsidRPr="00F63294">
        <w:t xml:space="preserve">Officer South Drain (from the Princes Freeway to Cardinia Creek). </w:t>
      </w:r>
    </w:p>
    <w:p w14:paraId="5EFCDA7B" w14:textId="3795161F" w:rsidR="00240FD0" w:rsidRPr="00B3350B" w:rsidRDefault="00240FD0" w:rsidP="00B3350B">
      <w:pPr>
        <w:pStyle w:val="Para0bullet"/>
      </w:pPr>
      <w:r w:rsidRPr="00F63294">
        <w:t>Lower Gum Scrub Creek (from the Princes Freeway to the southern boundary of the PSP</w:t>
      </w:r>
      <w:r>
        <w:t>,</w:t>
      </w:r>
      <w:r w:rsidRPr="00F63294">
        <w:t xml:space="preserve"> plus other targeted sites downstream to Bullarto Road and including a wetland area east of Cardinia Road) </w:t>
      </w:r>
      <w:r w:rsidRPr="00B3350B">
        <w:t xml:space="preserve"> </w:t>
      </w:r>
    </w:p>
    <w:p w14:paraId="2556895C" w14:textId="77777777" w:rsidR="00240FD0" w:rsidRDefault="00240FD0" w:rsidP="00240FD0">
      <w:pPr>
        <w:pStyle w:val="Para0bullet"/>
      </w:pPr>
      <w:r>
        <w:t>O</w:t>
      </w:r>
      <w:r w:rsidRPr="004849A5">
        <w:t>ther roadside drains and off-stream habitats (e.g. farm dams)</w:t>
      </w:r>
    </w:p>
    <w:p w14:paraId="03E05EC0" w14:textId="7A900916" w:rsidR="00240FD0" w:rsidRPr="00414468" w:rsidRDefault="00240FD0" w:rsidP="00240FD0">
      <w:pPr>
        <w:pStyle w:val="Para0bullet"/>
      </w:pPr>
      <w:r w:rsidRPr="00414468">
        <w:t>Additional locations on Gum Scrub Creek</w:t>
      </w:r>
      <w:r w:rsidR="00B3350B">
        <w:t xml:space="preserve"> and Officer South </w:t>
      </w:r>
      <w:r w:rsidR="000A1277">
        <w:t>D</w:t>
      </w:r>
      <w:r w:rsidR="00B3350B">
        <w:t>rain</w:t>
      </w:r>
      <w:r w:rsidRPr="00414468">
        <w:t xml:space="preserve"> to the north of the </w:t>
      </w:r>
      <w:r>
        <w:t>PSP</w:t>
      </w:r>
    </w:p>
    <w:p w14:paraId="463EA381" w14:textId="77777777" w:rsidR="00240FD0" w:rsidRDefault="00240FD0" w:rsidP="00086E56">
      <w:pPr>
        <w:autoSpaceDE w:val="0"/>
        <w:autoSpaceDN w:val="0"/>
        <w:adjustRightInd w:val="0"/>
        <w:spacing w:after="0"/>
      </w:pPr>
    </w:p>
    <w:p w14:paraId="7659C30B" w14:textId="4E4697E5" w:rsidR="00086E56" w:rsidRDefault="00AD0835" w:rsidP="00086E56">
      <w:pPr>
        <w:autoSpaceDE w:val="0"/>
        <w:autoSpaceDN w:val="0"/>
        <w:adjustRightInd w:val="0"/>
        <w:spacing w:after="0"/>
      </w:pPr>
      <w:r>
        <w:t>P</w:t>
      </w:r>
      <w:r w:rsidR="00086E56" w:rsidRPr="00984D7C">
        <w:t>otential survey sites</w:t>
      </w:r>
      <w:r w:rsidR="005D39D3">
        <w:t xml:space="preserve"> were selected </w:t>
      </w:r>
      <w:r w:rsidR="00086E56" w:rsidRPr="00984D7C">
        <w:t>based on the following factors:</w:t>
      </w:r>
    </w:p>
    <w:p w14:paraId="6C9C7DCC" w14:textId="77777777" w:rsidR="00086E56" w:rsidRPr="00984D7C" w:rsidRDefault="00086E56" w:rsidP="00086E56">
      <w:pPr>
        <w:autoSpaceDE w:val="0"/>
        <w:autoSpaceDN w:val="0"/>
        <w:adjustRightInd w:val="0"/>
        <w:spacing w:after="0"/>
      </w:pPr>
    </w:p>
    <w:p w14:paraId="4A92DE3D" w14:textId="77777777" w:rsidR="00086E56" w:rsidRPr="00F75CB2" w:rsidRDefault="00086E56" w:rsidP="00AD0835">
      <w:pPr>
        <w:pStyle w:val="Para0bullet"/>
      </w:pPr>
      <w:r w:rsidRPr="00F75CB2">
        <w:t>The location of historical records of target specie</w:t>
      </w:r>
      <w:r>
        <w:t>s (records which require updating/ground truthing)</w:t>
      </w:r>
    </w:p>
    <w:p w14:paraId="1CDBD4A3" w14:textId="547FC38B" w:rsidR="00081D88" w:rsidRPr="002C0A72" w:rsidRDefault="00086E56" w:rsidP="00081D88">
      <w:pPr>
        <w:pStyle w:val="Para0bullet"/>
      </w:pPr>
      <w:r w:rsidRPr="00F75CB2">
        <w:t xml:space="preserve">Potentially suitable instream </w:t>
      </w:r>
      <w:r w:rsidR="00081D88">
        <w:t xml:space="preserve">or wetland </w:t>
      </w:r>
      <w:r w:rsidRPr="00F75CB2">
        <w:t>habitat that may support target species</w:t>
      </w:r>
      <w:r w:rsidR="00081D88">
        <w:t>,</w:t>
      </w:r>
      <w:r w:rsidRPr="00F75CB2">
        <w:t xml:space="preserve"> based on </w:t>
      </w:r>
      <w:r w:rsidR="00081D88">
        <w:t xml:space="preserve">initial </w:t>
      </w:r>
      <w:r w:rsidRPr="00F75CB2">
        <w:t>site inspection</w:t>
      </w:r>
      <w:r w:rsidR="00081D88">
        <w:t>s</w:t>
      </w:r>
      <w:r w:rsidRPr="00F75CB2">
        <w:t xml:space="preserve"> and aerial imagery.</w:t>
      </w:r>
      <w:r w:rsidR="00081D88">
        <w:t xml:space="preserve"> This includes areas u</w:t>
      </w:r>
      <w:r w:rsidR="00081D88" w:rsidRPr="002C0A72">
        <w:t xml:space="preserve">pstream </w:t>
      </w:r>
      <w:r w:rsidR="00081D88">
        <w:t xml:space="preserve">of, </w:t>
      </w:r>
      <w:r w:rsidR="00081D88" w:rsidRPr="002C0A72">
        <w:t>or adjacent to the PSP if they support habitat that is not well represented within the PSP. For example, off channel wetlands north of the PSP along Officer South Drain and Gum Scrub Creek, and wetlands adjacent to Cardinia Creek.</w:t>
      </w:r>
    </w:p>
    <w:p w14:paraId="65B8C3CA" w14:textId="61A63D70" w:rsidR="00081D88" w:rsidRDefault="00081D88" w:rsidP="00081D88">
      <w:pPr>
        <w:pStyle w:val="Para0bullet"/>
      </w:pPr>
      <w:r>
        <w:t>Areas that may be either directly or indirectly impacted as a result of PSP development. Areas w</w:t>
      </w:r>
      <w:r w:rsidRPr="002C0A72">
        <w:t xml:space="preserve">ithin the PSP may be directly impacted </w:t>
      </w:r>
      <w:r>
        <w:t xml:space="preserve">through loss of habitat </w:t>
      </w:r>
      <w:r w:rsidRPr="002C0A72">
        <w:t>as a result of future development, including construction of stormwater treatment wetlands</w:t>
      </w:r>
      <w:r>
        <w:t xml:space="preserve"> and drainage works. Areas downstream of the PSP including Cardinia Creek may be impacted by changes in hydrology and drainage within the PSP areas, leading to </w:t>
      </w:r>
      <w:r w:rsidRPr="002C0A72">
        <w:t xml:space="preserve">changes to </w:t>
      </w:r>
      <w:r>
        <w:t xml:space="preserve">stream </w:t>
      </w:r>
      <w:r w:rsidRPr="002C0A72">
        <w:t>hydrology</w:t>
      </w:r>
      <w:r>
        <w:t xml:space="preserve"> and hydraulics and impacts to</w:t>
      </w:r>
      <w:r w:rsidRPr="002C0A72">
        <w:t xml:space="preserve"> Australian grayling</w:t>
      </w:r>
      <w:r>
        <w:t xml:space="preserve"> populations.</w:t>
      </w:r>
    </w:p>
    <w:p w14:paraId="418FDCD6" w14:textId="04D270E2" w:rsidR="00081D88" w:rsidRDefault="00081D88" w:rsidP="00081D88">
      <w:pPr>
        <w:pStyle w:val="Para0bullet"/>
      </w:pPr>
      <w:r>
        <w:t>Areas which are o</w:t>
      </w:r>
      <w:r w:rsidRPr="002C0A72">
        <w:t xml:space="preserve">utside the PSP </w:t>
      </w:r>
      <w:r>
        <w:t>but that</w:t>
      </w:r>
      <w:r w:rsidRPr="002C0A72">
        <w:t xml:space="preserve"> support target species</w:t>
      </w:r>
      <w:r>
        <w:t xml:space="preserve"> and m</w:t>
      </w:r>
      <w:r w:rsidRPr="002C0A72">
        <w:t>ay act as a source population</w:t>
      </w:r>
      <w:r>
        <w:t>. Source populations</w:t>
      </w:r>
      <w:r w:rsidRPr="002C0A72">
        <w:t xml:space="preserve"> </w:t>
      </w:r>
      <w:r>
        <w:t>from could</w:t>
      </w:r>
      <w:r w:rsidRPr="002C0A72">
        <w:t xml:space="preserve"> recolonise </w:t>
      </w:r>
      <w:r>
        <w:t xml:space="preserve">waterways in </w:t>
      </w:r>
      <w:r w:rsidRPr="002C0A72">
        <w:t>the PSP area when prevailing conditions permit</w:t>
      </w:r>
      <w:r>
        <w:t>,</w:t>
      </w:r>
      <w:r w:rsidRPr="002C0A72">
        <w:t xml:space="preserve"> or following the construction of wetlands associated with the PSP</w:t>
      </w:r>
      <w:r>
        <w:t>.</w:t>
      </w:r>
    </w:p>
    <w:p w14:paraId="18414939" w14:textId="7B31965F" w:rsidR="000C0643" w:rsidRPr="002C0A72" w:rsidRDefault="00D03946" w:rsidP="00081D88">
      <w:pPr>
        <w:pStyle w:val="Para0bullet"/>
      </w:pPr>
      <w:r>
        <w:t>A diversity of habitat types (larger creek, smaller tributary or drain, wetlands, farm dams) that also contain s</w:t>
      </w:r>
      <w:r w:rsidR="000C0643">
        <w:t xml:space="preserve">uitable water levels </w:t>
      </w:r>
      <w:r>
        <w:t xml:space="preserve">and flow conditions </w:t>
      </w:r>
      <w:r w:rsidR="000C0643">
        <w:t xml:space="preserve">for </w:t>
      </w:r>
      <w:r>
        <w:t xml:space="preserve">access and </w:t>
      </w:r>
      <w:r w:rsidR="000C0643">
        <w:t>sampling</w:t>
      </w:r>
      <w:r>
        <w:t>.</w:t>
      </w:r>
    </w:p>
    <w:p w14:paraId="54C050FB" w14:textId="2439464D" w:rsidR="00086E56" w:rsidRDefault="00086E56" w:rsidP="00AD0835">
      <w:pPr>
        <w:pStyle w:val="Para0bullet"/>
      </w:pPr>
      <w:r w:rsidRPr="00F75CB2">
        <w:t xml:space="preserve">Off channel natural and constructed wetlands and farm dams that may support </w:t>
      </w:r>
      <w:r w:rsidR="003F3AE9">
        <w:t>D</w:t>
      </w:r>
      <w:r w:rsidRPr="00F75CB2">
        <w:t xml:space="preserve">warf galaxias and </w:t>
      </w:r>
      <w:r w:rsidR="003F3AE9">
        <w:t>G</w:t>
      </w:r>
      <w:r w:rsidRPr="00F75CB2">
        <w:t>rowling grass frogs based on site inspection and aerial imagery.</w:t>
      </w:r>
      <w:r w:rsidR="005D39D3">
        <w:t xml:space="preserve"> This includes f</w:t>
      </w:r>
      <w:r w:rsidRPr="00F75CB2">
        <w:t xml:space="preserve">arm dams associated with current or historical drainage lines. </w:t>
      </w:r>
    </w:p>
    <w:p w14:paraId="28C0DF56" w14:textId="77777777" w:rsidR="003F3AE9" w:rsidRDefault="00086E56" w:rsidP="00350E43">
      <w:pPr>
        <w:pStyle w:val="Para0bullet"/>
        <w:autoSpaceDE w:val="0"/>
        <w:autoSpaceDN w:val="0"/>
        <w:adjustRightInd w:val="0"/>
        <w:spacing w:after="0"/>
      </w:pPr>
      <w:r>
        <w:t>Landholder permission</w:t>
      </w:r>
      <w:r w:rsidR="00EF6300">
        <w:t xml:space="preserve"> and </w:t>
      </w:r>
      <w:r>
        <w:t xml:space="preserve">access to sites. </w:t>
      </w:r>
      <w:r w:rsidR="00EF6300">
        <w:t>Potential sites were identified based on habitat suitability and data gaps, and al</w:t>
      </w:r>
      <w:r w:rsidR="003F3AE9">
        <w:t>so</w:t>
      </w:r>
      <w:r w:rsidR="00EF6300">
        <w:t xml:space="preserve"> the ability to access the site.  Additional potential sites were selected to ensure that if access to some sites was not possible, then 20 sites could still be sampled. </w:t>
      </w:r>
      <w:r w:rsidR="00AD0835">
        <w:t xml:space="preserve">Potential sites were located on a mixture of </w:t>
      </w:r>
      <w:r w:rsidR="00EF6300">
        <w:t>public</w:t>
      </w:r>
      <w:r w:rsidR="00AD0835">
        <w:t>, Melbourne Water</w:t>
      </w:r>
      <w:r w:rsidR="00EF6300">
        <w:t xml:space="preserve"> or developer owned land, </w:t>
      </w:r>
      <w:r w:rsidR="00AD0835">
        <w:t>as well as private land.  Permission to access sites on private land was sought through Melbourne Water</w:t>
      </w:r>
      <w:r w:rsidR="007A1641">
        <w:t xml:space="preserve">. </w:t>
      </w:r>
    </w:p>
    <w:p w14:paraId="021AE63D" w14:textId="77777777" w:rsidR="003F3AE9" w:rsidRDefault="003F3AE9" w:rsidP="003F3AE9">
      <w:pPr>
        <w:pStyle w:val="Para0bullet"/>
        <w:numPr>
          <w:ilvl w:val="0"/>
          <w:numId w:val="0"/>
        </w:numPr>
        <w:autoSpaceDE w:val="0"/>
        <w:autoSpaceDN w:val="0"/>
        <w:adjustRightInd w:val="0"/>
        <w:spacing w:after="0"/>
      </w:pPr>
    </w:p>
    <w:p w14:paraId="2EFC4FC9" w14:textId="70105D06" w:rsidR="00086E56" w:rsidRDefault="000C0643" w:rsidP="003F3AE9">
      <w:pPr>
        <w:pStyle w:val="Para0bullet"/>
        <w:numPr>
          <w:ilvl w:val="0"/>
          <w:numId w:val="0"/>
        </w:numPr>
        <w:autoSpaceDE w:val="0"/>
        <w:autoSpaceDN w:val="0"/>
        <w:adjustRightInd w:val="0"/>
        <w:spacing w:after="0"/>
      </w:pPr>
      <w:r>
        <w:t>A draft sample plan was provided to Melbourne Water for review, and for discussion at a meeting held on</w:t>
      </w:r>
      <w:r w:rsidR="009118F4">
        <w:t xml:space="preserve"> 22</w:t>
      </w:r>
      <w:r w:rsidR="009118F4" w:rsidRPr="009118F4">
        <w:rPr>
          <w:vertAlign w:val="superscript"/>
        </w:rPr>
        <w:t>nd</w:t>
      </w:r>
      <w:r w:rsidR="009118F4">
        <w:t xml:space="preserve"> of April 2021. </w:t>
      </w:r>
    </w:p>
    <w:p w14:paraId="76AFBB0C" w14:textId="04C2C30B" w:rsidR="001214EE" w:rsidRDefault="00086E56" w:rsidP="001214EE">
      <w:pPr>
        <w:pStyle w:val="Para0"/>
      </w:pPr>
      <w:r>
        <w:t xml:space="preserve">The final survey sites were refined on the basis of suitability, </w:t>
      </w:r>
      <w:r w:rsidR="003F3AE9">
        <w:t xml:space="preserve">variety, </w:t>
      </w:r>
      <w:r>
        <w:t>access, and water</w:t>
      </w:r>
      <w:r w:rsidR="003F3AE9">
        <w:t xml:space="preserve"> levels</w:t>
      </w:r>
      <w:r>
        <w:t xml:space="preserve">. </w:t>
      </w:r>
      <w:r w:rsidR="003F3AE9">
        <w:t>S</w:t>
      </w:r>
      <w:r w:rsidR="001214EE">
        <w:t xml:space="preserve">ome potential survey sites </w:t>
      </w:r>
      <w:r w:rsidR="000C0643">
        <w:t>could not be sampled</w:t>
      </w:r>
      <w:r w:rsidR="001214EE">
        <w:t xml:space="preserve"> </w:t>
      </w:r>
      <w:r w:rsidR="000C0643">
        <w:t xml:space="preserve">as </w:t>
      </w:r>
      <w:r w:rsidR="001214EE">
        <w:t xml:space="preserve">permission to access </w:t>
      </w:r>
      <w:r w:rsidR="000C0643">
        <w:t xml:space="preserve">the site </w:t>
      </w:r>
      <w:r w:rsidR="001214EE">
        <w:t xml:space="preserve">could not be </w:t>
      </w:r>
      <w:r w:rsidR="000C0643">
        <w:t>obtained from the landholder</w:t>
      </w:r>
      <w:r w:rsidR="001214EE">
        <w:t>.</w:t>
      </w:r>
      <w:r w:rsidR="000C0643">
        <w:t xml:space="preserve"> </w:t>
      </w:r>
      <w:r w:rsidR="001214EE">
        <w:t>In addition, potential survey sites along Officer South Drain could not be sampled due to a lack of water. A preliminary site inspection was carried out in December 2020 to identify potential survey locations; there was no flow in the drain at that time, nor during the subsequent site survey dates</w:t>
      </w:r>
      <w:r w:rsidR="000C0643">
        <w:t>.</w:t>
      </w:r>
    </w:p>
    <w:p w14:paraId="4BA3A6F7" w14:textId="315B4555" w:rsidR="001214EE" w:rsidRDefault="001214EE" w:rsidP="001214EE">
      <w:pPr>
        <w:pStyle w:val="Heading3"/>
      </w:pPr>
      <w:bookmarkStart w:id="44" w:name="_Toc89329031"/>
      <w:r>
        <w:t>Sample sites</w:t>
      </w:r>
      <w:bookmarkEnd w:id="44"/>
    </w:p>
    <w:p w14:paraId="3DD82E55" w14:textId="77777777" w:rsidR="000E4CDB" w:rsidRPr="000E4CDB" w:rsidRDefault="000C0643" w:rsidP="000E4CDB">
      <w:pPr>
        <w:pStyle w:val="Caption"/>
        <w:rPr>
          <w:rFonts w:ascii="Jacobs Chronos" w:hAnsi="Jacobs Chronos" w:cs="Jacobs Chronos"/>
        </w:rPr>
      </w:pPr>
      <w:r w:rsidRPr="0003426A">
        <w:rPr>
          <w:rFonts w:ascii="Jacobs Chronos" w:hAnsi="Jacobs Chronos" w:cs="Jacobs Chronos"/>
        </w:rPr>
        <w:t xml:space="preserve">The final field survey sites are shown in </w:t>
      </w:r>
      <w:r w:rsidRPr="0003426A">
        <w:rPr>
          <w:rFonts w:ascii="Jacobs Chronos" w:hAnsi="Jacobs Chronos" w:cs="Jacobs Chronos"/>
        </w:rPr>
        <w:fldChar w:fldCharType="begin"/>
      </w:r>
      <w:r w:rsidRPr="0003426A">
        <w:rPr>
          <w:rFonts w:ascii="Jacobs Chronos" w:hAnsi="Jacobs Chronos" w:cs="Jacobs Chronos"/>
        </w:rPr>
        <w:instrText xml:space="preserve"> REF _Ref86678616 \h </w:instrText>
      </w:r>
      <w:r w:rsidR="0003426A">
        <w:rPr>
          <w:rFonts w:ascii="Jacobs Chronos" w:hAnsi="Jacobs Chronos" w:cs="Jacobs Chronos"/>
        </w:rPr>
        <w:instrText xml:space="preserve"> \* MERGEFORMAT </w:instrText>
      </w:r>
      <w:r w:rsidRPr="0003426A">
        <w:rPr>
          <w:rFonts w:ascii="Jacobs Chronos" w:hAnsi="Jacobs Chronos" w:cs="Jacobs Chronos"/>
        </w:rPr>
      </w:r>
      <w:r w:rsidRPr="0003426A">
        <w:rPr>
          <w:rFonts w:ascii="Jacobs Chronos" w:hAnsi="Jacobs Chronos" w:cs="Jacobs Chronos"/>
        </w:rPr>
        <w:fldChar w:fldCharType="separate"/>
      </w:r>
      <w:r w:rsidR="000E4CDB" w:rsidRPr="000E4CDB">
        <w:rPr>
          <w:rFonts w:ascii="Jacobs Chronos" w:hAnsi="Jacobs Chronos" w:cs="Jacobs Chronos"/>
          <w:noProof/>
          <w:lang w:eastAsia="en-AU"/>
        </w:rPr>
        <w:drawing>
          <wp:inline distT="0" distB="0" distL="0" distR="0" wp14:anchorId="3C050E06" wp14:editId="28F7C7B6">
            <wp:extent cx="6943814" cy="491490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6951415" cy="4920280"/>
                    </a:xfrm>
                    <a:prstGeom prst="rect">
                      <a:avLst/>
                    </a:prstGeom>
                  </pic:spPr>
                </pic:pic>
              </a:graphicData>
            </a:graphic>
          </wp:inline>
        </w:drawing>
      </w:r>
    </w:p>
    <w:p w14:paraId="6FA2E1EB" w14:textId="0798A9DE" w:rsidR="000C0643" w:rsidRPr="0003426A" w:rsidRDefault="000E4CDB" w:rsidP="0003426A">
      <w:pPr>
        <w:pStyle w:val="Caption"/>
        <w:rPr>
          <w:rFonts w:ascii="Jacobs Chronos" w:hAnsi="Jacobs Chronos" w:cs="Jacobs Chronos"/>
        </w:rPr>
      </w:pPr>
      <w:r w:rsidRPr="000E4CDB">
        <w:rPr>
          <w:rFonts w:ascii="Jacobs Chronos" w:hAnsi="Jacobs Chronos" w:cs="Jacobs Chronos"/>
        </w:rPr>
        <w:t>Figure</w:t>
      </w:r>
      <w:r>
        <w:t xml:space="preserve"> </w:t>
      </w:r>
      <w:r>
        <w:rPr>
          <w:noProof/>
        </w:rPr>
        <w:t>3</w:t>
      </w:r>
      <w:r>
        <w:rPr>
          <w:noProof/>
        </w:rPr>
        <w:noBreakHyphen/>
        <w:t>1</w:t>
      </w:r>
      <w:r w:rsidR="000C0643" w:rsidRPr="0003426A">
        <w:rPr>
          <w:rFonts w:ascii="Jacobs Chronos" w:hAnsi="Jacobs Chronos" w:cs="Jacobs Chronos"/>
        </w:rPr>
        <w:fldChar w:fldCharType="end"/>
      </w:r>
      <w:r w:rsidR="000C0643" w:rsidRPr="0003426A">
        <w:rPr>
          <w:rFonts w:ascii="Jacobs Chronos" w:hAnsi="Jacobs Chronos" w:cs="Jacobs Chronos"/>
        </w:rPr>
        <w:t xml:space="preserve"> and summarised in </w:t>
      </w:r>
      <w:r w:rsidR="00D03946" w:rsidRPr="0003426A">
        <w:rPr>
          <w:rFonts w:ascii="Jacobs Chronos" w:hAnsi="Jacobs Chronos" w:cs="Jacobs Chronos"/>
        </w:rPr>
        <w:fldChar w:fldCharType="begin"/>
      </w:r>
      <w:r w:rsidR="00D03946" w:rsidRPr="0003426A">
        <w:rPr>
          <w:rFonts w:ascii="Jacobs Chronos" w:hAnsi="Jacobs Chronos" w:cs="Jacobs Chronos"/>
        </w:rPr>
        <w:instrText xml:space="preserve"> REF _Ref86678935 \h </w:instrText>
      </w:r>
      <w:r w:rsidR="0003426A">
        <w:rPr>
          <w:rFonts w:ascii="Jacobs Chronos" w:hAnsi="Jacobs Chronos" w:cs="Jacobs Chronos"/>
        </w:rPr>
        <w:instrText xml:space="preserve"> \* MERGEFORMAT </w:instrText>
      </w:r>
      <w:r w:rsidR="00D03946" w:rsidRPr="0003426A">
        <w:rPr>
          <w:rFonts w:ascii="Jacobs Chronos" w:hAnsi="Jacobs Chronos" w:cs="Jacobs Chronos"/>
        </w:rPr>
      </w:r>
      <w:r w:rsidR="00D03946" w:rsidRPr="0003426A">
        <w:rPr>
          <w:rFonts w:ascii="Jacobs Chronos" w:hAnsi="Jacobs Chronos" w:cs="Jacobs Chronos"/>
        </w:rPr>
        <w:fldChar w:fldCharType="separate"/>
      </w:r>
      <w:r w:rsidRPr="000E4CDB">
        <w:rPr>
          <w:rFonts w:ascii="Jacobs Chronos" w:hAnsi="Jacobs Chronos" w:cs="Jacobs Chronos"/>
        </w:rPr>
        <w:t>Table 3</w:t>
      </w:r>
      <w:r w:rsidRPr="000E4CDB">
        <w:rPr>
          <w:rFonts w:ascii="Jacobs Chronos" w:hAnsi="Jacobs Chronos" w:cs="Jacobs Chronos"/>
        </w:rPr>
        <w:noBreakHyphen/>
        <w:t>1</w:t>
      </w:r>
      <w:r w:rsidR="00D03946" w:rsidRPr="0003426A">
        <w:rPr>
          <w:rFonts w:ascii="Jacobs Chronos" w:hAnsi="Jacobs Chronos" w:cs="Jacobs Chronos"/>
        </w:rPr>
        <w:fldChar w:fldCharType="end"/>
      </w:r>
      <w:r w:rsidR="00794199" w:rsidRPr="0003426A">
        <w:rPr>
          <w:rFonts w:ascii="Jacobs Chronos" w:hAnsi="Jacobs Chronos" w:cs="Jacobs Chronos"/>
        </w:rPr>
        <w:t xml:space="preserve">. </w:t>
      </w:r>
      <w:r w:rsidR="00794199" w:rsidRPr="0003426A">
        <w:rPr>
          <w:rFonts w:ascii="Jacobs Chronos" w:hAnsi="Jacobs Chronos" w:cs="Jacobs Chronos"/>
        </w:rPr>
        <w:fldChar w:fldCharType="begin"/>
      </w:r>
      <w:r w:rsidR="00794199" w:rsidRPr="0003426A">
        <w:rPr>
          <w:rFonts w:ascii="Jacobs Chronos" w:hAnsi="Jacobs Chronos" w:cs="Jacobs Chronos"/>
        </w:rPr>
        <w:instrText xml:space="preserve"> REF _Ref88125202 \h </w:instrText>
      </w:r>
      <w:r w:rsidR="0003426A">
        <w:rPr>
          <w:rFonts w:ascii="Jacobs Chronos" w:hAnsi="Jacobs Chronos" w:cs="Jacobs Chronos"/>
        </w:rPr>
        <w:instrText xml:space="preserve"> \* MERGEFORMAT </w:instrText>
      </w:r>
      <w:r w:rsidR="00794199" w:rsidRPr="0003426A">
        <w:rPr>
          <w:rFonts w:ascii="Jacobs Chronos" w:hAnsi="Jacobs Chronos" w:cs="Jacobs Chronos"/>
        </w:rPr>
      </w:r>
      <w:r w:rsidR="00794199" w:rsidRPr="0003426A">
        <w:rPr>
          <w:rFonts w:ascii="Jacobs Chronos" w:hAnsi="Jacobs Chronos" w:cs="Jacobs Chronos"/>
        </w:rPr>
        <w:fldChar w:fldCharType="separate"/>
      </w:r>
      <w:r w:rsidRPr="000E4CDB">
        <w:rPr>
          <w:rFonts w:ascii="Jacobs Chronos" w:hAnsi="Jacobs Chronos" w:cs="Jacobs Chronos"/>
        </w:rPr>
        <w:t>Figure 3</w:t>
      </w:r>
      <w:r w:rsidRPr="000E4CDB">
        <w:rPr>
          <w:rFonts w:ascii="Jacobs Chronos" w:hAnsi="Jacobs Chronos" w:cs="Jacobs Chronos"/>
        </w:rPr>
        <w:noBreakHyphen/>
        <w:t>1</w:t>
      </w:r>
      <w:r w:rsidR="00794199" w:rsidRPr="0003426A">
        <w:rPr>
          <w:rFonts w:ascii="Jacobs Chronos" w:hAnsi="Jacobs Chronos" w:cs="Jacobs Chronos"/>
        </w:rPr>
        <w:fldChar w:fldCharType="end"/>
      </w:r>
      <w:r w:rsidR="00794199" w:rsidRPr="0003426A">
        <w:rPr>
          <w:rFonts w:ascii="Jacobs Chronos" w:hAnsi="Jacobs Chronos" w:cs="Jacobs Chronos"/>
        </w:rPr>
        <w:t xml:space="preserve"> shows site</w:t>
      </w:r>
      <w:r w:rsidR="00793F98" w:rsidRPr="0003426A">
        <w:rPr>
          <w:rFonts w:ascii="Jacobs Chronos" w:hAnsi="Jacobs Chronos" w:cs="Jacobs Chronos"/>
        </w:rPr>
        <w:t>s</w:t>
      </w:r>
      <w:r w:rsidR="00794199" w:rsidRPr="0003426A">
        <w:rPr>
          <w:rFonts w:ascii="Jacobs Chronos" w:hAnsi="Jacobs Chronos" w:cs="Jacobs Chronos"/>
        </w:rPr>
        <w:t xml:space="preserve"> where both eDNA sampling and fishing surveys were completed</w:t>
      </w:r>
      <w:r w:rsidR="00793F98" w:rsidRPr="0003426A">
        <w:rPr>
          <w:rFonts w:ascii="Jacobs Chronos" w:hAnsi="Jacobs Chronos" w:cs="Jacobs Chronos"/>
        </w:rPr>
        <w:t>.</w:t>
      </w:r>
    </w:p>
    <w:p w14:paraId="1DD52A1D" w14:textId="3B27FDC5" w:rsidR="000C0643" w:rsidRDefault="000C0643" w:rsidP="001214EE">
      <w:pPr>
        <w:pStyle w:val="Para0"/>
        <w:rPr>
          <w:rFonts w:asciiTheme="minorHAnsi" w:hAnsiTheme="minorHAnsi" w:cstheme="minorHAnsi"/>
          <w:szCs w:val="20"/>
        </w:rPr>
      </w:pPr>
    </w:p>
    <w:p w14:paraId="75780A7D" w14:textId="45DF1370" w:rsidR="00794199" w:rsidRDefault="00794199" w:rsidP="00793F98">
      <w:pPr>
        <w:pStyle w:val="Caption"/>
        <w:ind w:left="-567"/>
      </w:pPr>
      <w:bookmarkStart w:id="45" w:name="_Ref86678616"/>
      <w:r>
        <w:rPr>
          <w:noProof/>
          <w:lang w:eastAsia="en-AU"/>
        </w:rPr>
        <w:drawing>
          <wp:inline distT="0" distB="0" distL="0" distR="0" wp14:anchorId="19F9821C" wp14:editId="5B72BD70">
            <wp:extent cx="6943814" cy="49149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6951415" cy="4920280"/>
                    </a:xfrm>
                    <a:prstGeom prst="rect">
                      <a:avLst/>
                    </a:prstGeom>
                  </pic:spPr>
                </pic:pic>
              </a:graphicData>
            </a:graphic>
          </wp:inline>
        </w:drawing>
      </w:r>
    </w:p>
    <w:p w14:paraId="054AE6A2" w14:textId="31DA4B13" w:rsidR="001214EE" w:rsidRDefault="000C0643" w:rsidP="000C0643">
      <w:pPr>
        <w:pStyle w:val="Caption"/>
        <w:rPr>
          <w:rFonts w:asciiTheme="minorHAnsi" w:hAnsiTheme="minorHAnsi" w:cstheme="minorHAnsi"/>
          <w:szCs w:val="20"/>
        </w:rPr>
      </w:pPr>
      <w:bookmarkStart w:id="46" w:name="_Ref88125202"/>
      <w:r>
        <w:t xml:space="preserve">Figure </w:t>
      </w:r>
      <w:r w:rsidR="00DE0294">
        <w:fldChar w:fldCharType="begin"/>
      </w:r>
      <w:r w:rsidR="00DE0294">
        <w:instrText xml:space="preserve"> STYLEREF 1 \s </w:instrText>
      </w:r>
      <w:r w:rsidR="00DE0294">
        <w:fldChar w:fldCharType="separate"/>
      </w:r>
      <w:r w:rsidR="000E4CDB">
        <w:rPr>
          <w:noProof/>
        </w:rPr>
        <w:t>3</w:t>
      </w:r>
      <w:r w:rsidR="00DE0294">
        <w:rPr>
          <w:noProof/>
        </w:rPr>
        <w:fldChar w:fldCharType="end"/>
      </w:r>
      <w:r w:rsidR="007A00F0">
        <w:noBreakHyphen/>
      </w:r>
      <w:r w:rsidR="00DE0294">
        <w:fldChar w:fldCharType="begin"/>
      </w:r>
      <w:r w:rsidR="00DE0294">
        <w:instrText xml:space="preserve"> SEQ Figure \* ARABIC \s 1 </w:instrText>
      </w:r>
      <w:r w:rsidR="00DE0294">
        <w:fldChar w:fldCharType="separate"/>
      </w:r>
      <w:r w:rsidR="000E4CDB">
        <w:rPr>
          <w:noProof/>
        </w:rPr>
        <w:t>1</w:t>
      </w:r>
      <w:r w:rsidR="00DE0294">
        <w:rPr>
          <w:noProof/>
        </w:rPr>
        <w:fldChar w:fldCharType="end"/>
      </w:r>
      <w:bookmarkEnd w:id="45"/>
      <w:bookmarkEnd w:id="46"/>
      <w:r>
        <w:t xml:space="preserve"> Field survey sites</w:t>
      </w:r>
      <w:r w:rsidR="001214EE" w:rsidRPr="00887BEF">
        <w:rPr>
          <w:rFonts w:asciiTheme="minorHAnsi" w:hAnsiTheme="minorHAnsi" w:cstheme="minorHAnsi"/>
          <w:szCs w:val="20"/>
        </w:rPr>
        <w:t xml:space="preserve"> </w:t>
      </w:r>
    </w:p>
    <w:p w14:paraId="13DFAFB8" w14:textId="349BB67F" w:rsidR="000C0643" w:rsidRDefault="000C0643" w:rsidP="000C0643">
      <w:pPr>
        <w:pStyle w:val="Caption"/>
      </w:pPr>
      <w:bookmarkStart w:id="47" w:name="_Ref86678935"/>
      <w:r>
        <w:t xml:space="preserve">Table </w:t>
      </w:r>
      <w:r w:rsidR="00DE0294">
        <w:fldChar w:fldCharType="begin"/>
      </w:r>
      <w:r w:rsidR="00DE0294">
        <w:instrText xml:space="preserve"> STYLEREF 1 \s </w:instrText>
      </w:r>
      <w:r w:rsidR="00DE0294">
        <w:fldChar w:fldCharType="separate"/>
      </w:r>
      <w:r w:rsidR="000E4CDB">
        <w:rPr>
          <w:noProof/>
        </w:rPr>
        <w:t>3</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1</w:t>
      </w:r>
      <w:r w:rsidR="00DE0294">
        <w:rPr>
          <w:noProof/>
        </w:rPr>
        <w:fldChar w:fldCharType="end"/>
      </w:r>
      <w:bookmarkEnd w:id="47"/>
      <w:r>
        <w:t xml:space="preserve"> Field site details</w:t>
      </w:r>
    </w:p>
    <w:tbl>
      <w:tblPr>
        <w:tblW w:w="8116" w:type="dxa"/>
        <w:tblLook w:val="04A0" w:firstRow="1" w:lastRow="0" w:firstColumn="1" w:lastColumn="0" w:noHBand="0" w:noVBand="1"/>
      </w:tblPr>
      <w:tblGrid>
        <w:gridCol w:w="960"/>
        <w:gridCol w:w="2620"/>
        <w:gridCol w:w="1939"/>
        <w:gridCol w:w="1417"/>
        <w:gridCol w:w="1180"/>
      </w:tblGrid>
      <w:tr w:rsidR="00D03946" w:rsidRPr="00844D7A" w14:paraId="01321D57" w14:textId="77777777" w:rsidTr="00031E2C">
        <w:trPr>
          <w:trHeight w:val="315"/>
        </w:trPr>
        <w:tc>
          <w:tcPr>
            <w:tcW w:w="960" w:type="dxa"/>
            <w:tcBorders>
              <w:top w:val="single" w:sz="8" w:space="0" w:color="C8C8C8"/>
              <w:left w:val="single" w:sz="8" w:space="0" w:color="C8C8C8"/>
              <w:bottom w:val="single" w:sz="8" w:space="0" w:color="C8C8C8"/>
              <w:right w:val="single" w:sz="8" w:space="0" w:color="C8C8C8"/>
            </w:tcBorders>
            <w:shd w:val="clear" w:color="000000" w:fill="E5E5E5"/>
            <w:vAlign w:val="center"/>
            <w:hideMark/>
          </w:tcPr>
          <w:p w14:paraId="432C1EEB" w14:textId="77777777" w:rsidR="00D03946" w:rsidRPr="00844D7A" w:rsidRDefault="00D03946" w:rsidP="00031E2C">
            <w:pPr>
              <w:spacing w:after="0" w:line="240" w:lineRule="auto"/>
              <w:rPr>
                <w:rFonts w:eastAsia="Times New Roman"/>
                <w:b/>
                <w:bCs/>
                <w:color w:val="000000"/>
                <w:szCs w:val="20"/>
                <w:lang w:eastAsia="en-AU"/>
              </w:rPr>
            </w:pPr>
            <w:r w:rsidRPr="00844D7A">
              <w:rPr>
                <w:rFonts w:eastAsia="Times New Roman"/>
                <w:b/>
                <w:bCs/>
                <w:color w:val="000000"/>
                <w:szCs w:val="20"/>
                <w:lang w:eastAsia="en-AU"/>
              </w:rPr>
              <w:t>Site</w:t>
            </w:r>
          </w:p>
        </w:tc>
        <w:tc>
          <w:tcPr>
            <w:tcW w:w="2620" w:type="dxa"/>
            <w:tcBorders>
              <w:top w:val="single" w:sz="8" w:space="0" w:color="C8C8C8"/>
              <w:left w:val="nil"/>
              <w:bottom w:val="single" w:sz="8" w:space="0" w:color="C8C8C8"/>
              <w:right w:val="single" w:sz="8" w:space="0" w:color="C8C8C8"/>
            </w:tcBorders>
            <w:shd w:val="clear" w:color="000000" w:fill="E5E5E5"/>
            <w:vAlign w:val="center"/>
            <w:hideMark/>
          </w:tcPr>
          <w:p w14:paraId="0EAB017B" w14:textId="77777777" w:rsidR="00D03946" w:rsidRPr="00844D7A" w:rsidRDefault="00D03946" w:rsidP="00031E2C">
            <w:pPr>
              <w:spacing w:after="0" w:line="240" w:lineRule="auto"/>
              <w:rPr>
                <w:rFonts w:eastAsia="Times New Roman"/>
                <w:b/>
                <w:bCs/>
                <w:color w:val="000000"/>
                <w:szCs w:val="20"/>
                <w:lang w:eastAsia="en-AU"/>
              </w:rPr>
            </w:pPr>
            <w:r w:rsidRPr="00844D7A">
              <w:rPr>
                <w:rFonts w:eastAsia="Times New Roman"/>
                <w:b/>
                <w:bCs/>
                <w:color w:val="000000"/>
                <w:szCs w:val="20"/>
                <w:lang w:eastAsia="en-AU"/>
              </w:rPr>
              <w:t>Type</w:t>
            </w:r>
          </w:p>
        </w:tc>
        <w:tc>
          <w:tcPr>
            <w:tcW w:w="1939" w:type="dxa"/>
            <w:tcBorders>
              <w:top w:val="single" w:sz="8" w:space="0" w:color="C8C8C8"/>
              <w:left w:val="nil"/>
              <w:bottom w:val="single" w:sz="8" w:space="0" w:color="C8C8C8"/>
              <w:right w:val="single" w:sz="8" w:space="0" w:color="C8C8C8"/>
            </w:tcBorders>
            <w:shd w:val="clear" w:color="000000" w:fill="E5E5E5"/>
            <w:vAlign w:val="center"/>
            <w:hideMark/>
          </w:tcPr>
          <w:p w14:paraId="51647292" w14:textId="77777777" w:rsidR="00D03946" w:rsidRPr="00844D7A" w:rsidRDefault="00D03946" w:rsidP="00031E2C">
            <w:pPr>
              <w:spacing w:after="0" w:line="240" w:lineRule="auto"/>
              <w:rPr>
                <w:rFonts w:eastAsia="Times New Roman"/>
                <w:b/>
                <w:bCs/>
                <w:color w:val="000000"/>
                <w:szCs w:val="20"/>
                <w:lang w:eastAsia="en-AU"/>
              </w:rPr>
            </w:pPr>
            <w:r w:rsidRPr="00844D7A">
              <w:rPr>
                <w:rFonts w:eastAsia="Times New Roman"/>
                <w:b/>
                <w:bCs/>
                <w:color w:val="000000"/>
                <w:szCs w:val="20"/>
                <w:lang w:eastAsia="en-AU"/>
              </w:rPr>
              <w:t>Catchment</w:t>
            </w:r>
          </w:p>
        </w:tc>
        <w:tc>
          <w:tcPr>
            <w:tcW w:w="1417" w:type="dxa"/>
            <w:tcBorders>
              <w:top w:val="single" w:sz="8" w:space="0" w:color="C8C8C8"/>
              <w:left w:val="nil"/>
              <w:bottom w:val="single" w:sz="8" w:space="0" w:color="C8C8C8"/>
              <w:right w:val="single" w:sz="8" w:space="0" w:color="C8C8C8"/>
            </w:tcBorders>
            <w:shd w:val="clear" w:color="000000" w:fill="E5E5E5"/>
            <w:vAlign w:val="center"/>
            <w:hideMark/>
          </w:tcPr>
          <w:p w14:paraId="158C2F4C" w14:textId="77777777" w:rsidR="00D03946" w:rsidRPr="00844D7A" w:rsidRDefault="00D03946" w:rsidP="00031E2C">
            <w:pPr>
              <w:spacing w:after="0" w:line="240" w:lineRule="auto"/>
              <w:rPr>
                <w:rFonts w:eastAsia="Times New Roman"/>
                <w:b/>
                <w:bCs/>
                <w:color w:val="000000"/>
                <w:szCs w:val="20"/>
                <w:lang w:eastAsia="en-AU"/>
              </w:rPr>
            </w:pPr>
            <w:r w:rsidRPr="00844D7A">
              <w:rPr>
                <w:rFonts w:eastAsia="Times New Roman"/>
                <w:b/>
                <w:bCs/>
                <w:color w:val="000000"/>
                <w:szCs w:val="20"/>
                <w:lang w:eastAsia="en-AU"/>
              </w:rPr>
              <w:t>Latitude</w:t>
            </w:r>
          </w:p>
        </w:tc>
        <w:tc>
          <w:tcPr>
            <w:tcW w:w="1180" w:type="dxa"/>
            <w:tcBorders>
              <w:top w:val="single" w:sz="8" w:space="0" w:color="C8C8C8"/>
              <w:left w:val="nil"/>
              <w:bottom w:val="single" w:sz="8" w:space="0" w:color="C8C8C8"/>
              <w:right w:val="single" w:sz="8" w:space="0" w:color="C8C8C8"/>
            </w:tcBorders>
            <w:shd w:val="clear" w:color="000000" w:fill="E5E5E5"/>
            <w:vAlign w:val="center"/>
            <w:hideMark/>
          </w:tcPr>
          <w:p w14:paraId="3DFF2B6F" w14:textId="77777777" w:rsidR="00D03946" w:rsidRPr="00844D7A" w:rsidRDefault="00D03946" w:rsidP="00031E2C">
            <w:pPr>
              <w:spacing w:after="0" w:line="240" w:lineRule="auto"/>
              <w:rPr>
                <w:rFonts w:eastAsia="Times New Roman"/>
                <w:b/>
                <w:bCs/>
                <w:color w:val="000000"/>
                <w:szCs w:val="20"/>
                <w:lang w:eastAsia="en-AU"/>
              </w:rPr>
            </w:pPr>
            <w:r w:rsidRPr="00844D7A">
              <w:rPr>
                <w:rFonts w:eastAsia="Times New Roman"/>
                <w:b/>
                <w:bCs/>
                <w:color w:val="000000"/>
                <w:szCs w:val="20"/>
                <w:lang w:eastAsia="en-AU"/>
              </w:rPr>
              <w:t>Longitude</w:t>
            </w:r>
          </w:p>
        </w:tc>
      </w:tr>
      <w:tr w:rsidR="00D03946" w:rsidRPr="00844D7A" w14:paraId="01DDD322"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7A9C482D"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OS-01</w:t>
            </w:r>
          </w:p>
        </w:tc>
        <w:tc>
          <w:tcPr>
            <w:tcW w:w="2620" w:type="dxa"/>
            <w:tcBorders>
              <w:top w:val="nil"/>
              <w:left w:val="nil"/>
              <w:bottom w:val="single" w:sz="8" w:space="0" w:color="C8C8C8"/>
              <w:right w:val="single" w:sz="8" w:space="0" w:color="C8C8C8"/>
            </w:tcBorders>
            <w:shd w:val="clear" w:color="auto" w:fill="auto"/>
            <w:vAlign w:val="center"/>
            <w:hideMark/>
          </w:tcPr>
          <w:p w14:paraId="5889E1AE"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Creek</w:t>
            </w:r>
          </w:p>
        </w:tc>
        <w:tc>
          <w:tcPr>
            <w:tcW w:w="1939" w:type="dxa"/>
            <w:tcBorders>
              <w:top w:val="nil"/>
              <w:left w:val="nil"/>
              <w:bottom w:val="single" w:sz="8" w:space="0" w:color="C8C8C8"/>
              <w:right w:val="single" w:sz="8" w:space="0" w:color="C8C8C8"/>
            </w:tcBorders>
            <w:shd w:val="clear" w:color="auto" w:fill="auto"/>
            <w:vAlign w:val="center"/>
            <w:hideMark/>
          </w:tcPr>
          <w:p w14:paraId="3CA3B4D7"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shd w:val="clear" w:color="auto" w:fill="auto"/>
            <w:vAlign w:val="center"/>
            <w:hideMark/>
          </w:tcPr>
          <w:p w14:paraId="6F5D73C5"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-38.073895</w:t>
            </w:r>
          </w:p>
        </w:tc>
        <w:tc>
          <w:tcPr>
            <w:tcW w:w="1180" w:type="dxa"/>
            <w:tcBorders>
              <w:top w:val="nil"/>
              <w:left w:val="nil"/>
              <w:bottom w:val="single" w:sz="8" w:space="0" w:color="C8C8C8"/>
              <w:right w:val="single" w:sz="8" w:space="0" w:color="C8C8C8"/>
            </w:tcBorders>
            <w:shd w:val="clear" w:color="auto" w:fill="auto"/>
            <w:vAlign w:val="center"/>
            <w:hideMark/>
          </w:tcPr>
          <w:p w14:paraId="6F2F3A55"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145.377597</w:t>
            </w:r>
          </w:p>
        </w:tc>
      </w:tr>
      <w:tr w:rsidR="00D03946" w:rsidRPr="00844D7A" w14:paraId="17F42AAB"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35F96365"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OS-02</w:t>
            </w:r>
          </w:p>
        </w:tc>
        <w:tc>
          <w:tcPr>
            <w:tcW w:w="2620" w:type="dxa"/>
            <w:tcBorders>
              <w:top w:val="nil"/>
              <w:left w:val="nil"/>
              <w:bottom w:val="single" w:sz="8" w:space="0" w:color="C8C8C8"/>
              <w:right w:val="single" w:sz="8" w:space="0" w:color="C8C8C8"/>
            </w:tcBorders>
            <w:shd w:val="clear" w:color="auto" w:fill="auto"/>
            <w:vAlign w:val="center"/>
            <w:hideMark/>
          </w:tcPr>
          <w:p w14:paraId="3B66DB55"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Farm dam</w:t>
            </w:r>
          </w:p>
        </w:tc>
        <w:tc>
          <w:tcPr>
            <w:tcW w:w="1939" w:type="dxa"/>
            <w:tcBorders>
              <w:top w:val="nil"/>
              <w:left w:val="nil"/>
              <w:bottom w:val="single" w:sz="8" w:space="0" w:color="C8C8C8"/>
              <w:right w:val="single" w:sz="8" w:space="0" w:color="C8C8C8"/>
            </w:tcBorders>
            <w:shd w:val="clear" w:color="auto" w:fill="auto"/>
            <w:vAlign w:val="center"/>
            <w:hideMark/>
          </w:tcPr>
          <w:p w14:paraId="73F91ADA"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shd w:val="clear" w:color="auto" w:fill="auto"/>
            <w:vAlign w:val="center"/>
            <w:hideMark/>
          </w:tcPr>
          <w:p w14:paraId="36880845"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-38.077245</w:t>
            </w:r>
          </w:p>
        </w:tc>
        <w:tc>
          <w:tcPr>
            <w:tcW w:w="1180" w:type="dxa"/>
            <w:tcBorders>
              <w:top w:val="nil"/>
              <w:left w:val="nil"/>
              <w:bottom w:val="single" w:sz="8" w:space="0" w:color="C8C8C8"/>
              <w:right w:val="single" w:sz="8" w:space="0" w:color="C8C8C8"/>
            </w:tcBorders>
            <w:shd w:val="clear" w:color="auto" w:fill="auto"/>
            <w:vAlign w:val="center"/>
            <w:hideMark/>
          </w:tcPr>
          <w:p w14:paraId="1BB20846"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145.378284</w:t>
            </w:r>
          </w:p>
        </w:tc>
      </w:tr>
      <w:tr w:rsidR="00D03946" w:rsidRPr="00844D7A" w14:paraId="19A3DB83"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0D158F4E"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OS-03</w:t>
            </w:r>
          </w:p>
        </w:tc>
        <w:tc>
          <w:tcPr>
            <w:tcW w:w="2620" w:type="dxa"/>
            <w:tcBorders>
              <w:top w:val="nil"/>
              <w:left w:val="nil"/>
              <w:bottom w:val="single" w:sz="8" w:space="0" w:color="C8C8C8"/>
              <w:right w:val="single" w:sz="8" w:space="0" w:color="C8C8C8"/>
            </w:tcBorders>
            <w:shd w:val="clear" w:color="auto" w:fill="auto"/>
            <w:vAlign w:val="center"/>
            <w:hideMark/>
          </w:tcPr>
          <w:p w14:paraId="0F276B1F"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Farm dam</w:t>
            </w:r>
          </w:p>
        </w:tc>
        <w:tc>
          <w:tcPr>
            <w:tcW w:w="1939" w:type="dxa"/>
            <w:tcBorders>
              <w:top w:val="nil"/>
              <w:left w:val="nil"/>
              <w:bottom w:val="single" w:sz="8" w:space="0" w:color="C8C8C8"/>
              <w:right w:val="single" w:sz="8" w:space="0" w:color="C8C8C8"/>
            </w:tcBorders>
            <w:shd w:val="clear" w:color="auto" w:fill="auto"/>
            <w:vAlign w:val="center"/>
            <w:hideMark/>
          </w:tcPr>
          <w:p w14:paraId="7645382F"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shd w:val="clear" w:color="auto" w:fill="auto"/>
            <w:vAlign w:val="center"/>
            <w:hideMark/>
          </w:tcPr>
          <w:p w14:paraId="58895E8E"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-38.071145</w:t>
            </w:r>
          </w:p>
        </w:tc>
        <w:tc>
          <w:tcPr>
            <w:tcW w:w="1180" w:type="dxa"/>
            <w:tcBorders>
              <w:top w:val="nil"/>
              <w:left w:val="nil"/>
              <w:bottom w:val="single" w:sz="8" w:space="0" w:color="C8C8C8"/>
              <w:right w:val="single" w:sz="8" w:space="0" w:color="C8C8C8"/>
            </w:tcBorders>
            <w:shd w:val="clear" w:color="auto" w:fill="auto"/>
            <w:vAlign w:val="center"/>
            <w:hideMark/>
          </w:tcPr>
          <w:p w14:paraId="28FD549D"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145.379722</w:t>
            </w:r>
          </w:p>
        </w:tc>
      </w:tr>
      <w:tr w:rsidR="00D03946" w:rsidRPr="00844D7A" w14:paraId="26088ED1"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3E28E737"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OS-04</w:t>
            </w:r>
          </w:p>
        </w:tc>
        <w:tc>
          <w:tcPr>
            <w:tcW w:w="2620" w:type="dxa"/>
            <w:tcBorders>
              <w:top w:val="nil"/>
              <w:left w:val="nil"/>
              <w:bottom w:val="single" w:sz="8" w:space="0" w:color="C8C8C8"/>
              <w:right w:val="single" w:sz="8" w:space="0" w:color="C8C8C8"/>
            </w:tcBorders>
            <w:shd w:val="clear" w:color="auto" w:fill="auto"/>
            <w:vAlign w:val="center"/>
            <w:hideMark/>
          </w:tcPr>
          <w:p w14:paraId="423AEC6B"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Dam</w:t>
            </w:r>
          </w:p>
        </w:tc>
        <w:tc>
          <w:tcPr>
            <w:tcW w:w="1939" w:type="dxa"/>
            <w:tcBorders>
              <w:top w:val="nil"/>
              <w:left w:val="nil"/>
              <w:bottom w:val="single" w:sz="8" w:space="0" w:color="C8C8C8"/>
              <w:right w:val="single" w:sz="8" w:space="0" w:color="C8C8C8"/>
            </w:tcBorders>
            <w:shd w:val="clear" w:color="auto" w:fill="auto"/>
            <w:vAlign w:val="center"/>
            <w:hideMark/>
          </w:tcPr>
          <w:p w14:paraId="698C8AA1"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shd w:val="clear" w:color="auto" w:fill="auto"/>
            <w:vAlign w:val="center"/>
            <w:hideMark/>
          </w:tcPr>
          <w:p w14:paraId="4FAF2073"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-38.074548</w:t>
            </w:r>
          </w:p>
        </w:tc>
        <w:tc>
          <w:tcPr>
            <w:tcW w:w="1180" w:type="dxa"/>
            <w:tcBorders>
              <w:top w:val="nil"/>
              <w:left w:val="nil"/>
              <w:bottom w:val="single" w:sz="8" w:space="0" w:color="C8C8C8"/>
              <w:right w:val="single" w:sz="8" w:space="0" w:color="C8C8C8"/>
            </w:tcBorders>
            <w:shd w:val="clear" w:color="auto" w:fill="auto"/>
            <w:vAlign w:val="center"/>
            <w:hideMark/>
          </w:tcPr>
          <w:p w14:paraId="0C7CAD14"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145.390384</w:t>
            </w:r>
          </w:p>
        </w:tc>
      </w:tr>
      <w:tr w:rsidR="00D03946" w:rsidRPr="00844D7A" w14:paraId="0C3BD423"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315BA465"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OS-05</w:t>
            </w:r>
          </w:p>
        </w:tc>
        <w:tc>
          <w:tcPr>
            <w:tcW w:w="2620" w:type="dxa"/>
            <w:tcBorders>
              <w:top w:val="nil"/>
              <w:left w:val="nil"/>
              <w:bottom w:val="single" w:sz="8" w:space="0" w:color="C8C8C8"/>
              <w:right w:val="single" w:sz="8" w:space="0" w:color="C8C8C8"/>
            </w:tcBorders>
            <w:shd w:val="clear" w:color="auto" w:fill="auto"/>
            <w:vAlign w:val="center"/>
            <w:hideMark/>
          </w:tcPr>
          <w:p w14:paraId="23BE8093"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Large farm dam</w:t>
            </w:r>
          </w:p>
        </w:tc>
        <w:tc>
          <w:tcPr>
            <w:tcW w:w="1939" w:type="dxa"/>
            <w:tcBorders>
              <w:top w:val="nil"/>
              <w:left w:val="nil"/>
              <w:bottom w:val="single" w:sz="8" w:space="0" w:color="C8C8C8"/>
              <w:right w:val="single" w:sz="8" w:space="0" w:color="C8C8C8"/>
            </w:tcBorders>
            <w:shd w:val="clear" w:color="auto" w:fill="auto"/>
            <w:vAlign w:val="center"/>
            <w:hideMark/>
          </w:tcPr>
          <w:p w14:paraId="5E573E9F"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shd w:val="clear" w:color="auto" w:fill="auto"/>
            <w:vAlign w:val="center"/>
            <w:hideMark/>
          </w:tcPr>
          <w:p w14:paraId="540A54F1"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-38.088544</w:t>
            </w:r>
          </w:p>
        </w:tc>
        <w:tc>
          <w:tcPr>
            <w:tcW w:w="1180" w:type="dxa"/>
            <w:tcBorders>
              <w:top w:val="nil"/>
              <w:left w:val="nil"/>
              <w:bottom w:val="single" w:sz="8" w:space="0" w:color="C8C8C8"/>
              <w:right w:val="single" w:sz="8" w:space="0" w:color="C8C8C8"/>
            </w:tcBorders>
            <w:shd w:val="clear" w:color="auto" w:fill="auto"/>
            <w:vAlign w:val="center"/>
            <w:hideMark/>
          </w:tcPr>
          <w:p w14:paraId="2B699312"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145.391526</w:t>
            </w:r>
          </w:p>
        </w:tc>
      </w:tr>
      <w:tr w:rsidR="00D03946" w:rsidRPr="00844D7A" w14:paraId="54049C4F"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6E45F7D6"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OS-06</w:t>
            </w:r>
          </w:p>
        </w:tc>
        <w:tc>
          <w:tcPr>
            <w:tcW w:w="2620" w:type="dxa"/>
            <w:tcBorders>
              <w:top w:val="nil"/>
              <w:left w:val="nil"/>
              <w:bottom w:val="single" w:sz="8" w:space="0" w:color="C8C8C8"/>
              <w:right w:val="single" w:sz="8" w:space="0" w:color="C8C8C8"/>
            </w:tcBorders>
            <w:shd w:val="clear" w:color="auto" w:fill="auto"/>
            <w:vAlign w:val="center"/>
            <w:hideMark/>
          </w:tcPr>
          <w:p w14:paraId="0D41C4A2"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Creek</w:t>
            </w:r>
          </w:p>
        </w:tc>
        <w:tc>
          <w:tcPr>
            <w:tcW w:w="1939" w:type="dxa"/>
            <w:tcBorders>
              <w:top w:val="nil"/>
              <w:left w:val="nil"/>
              <w:bottom w:val="single" w:sz="8" w:space="0" w:color="C8C8C8"/>
              <w:right w:val="single" w:sz="8" w:space="0" w:color="C8C8C8"/>
            </w:tcBorders>
            <w:shd w:val="clear" w:color="auto" w:fill="auto"/>
            <w:vAlign w:val="center"/>
            <w:hideMark/>
          </w:tcPr>
          <w:p w14:paraId="2F211FF1"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shd w:val="clear" w:color="auto" w:fill="auto"/>
            <w:vAlign w:val="center"/>
            <w:hideMark/>
          </w:tcPr>
          <w:p w14:paraId="24D33705"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-38.096405</w:t>
            </w:r>
          </w:p>
        </w:tc>
        <w:tc>
          <w:tcPr>
            <w:tcW w:w="1180" w:type="dxa"/>
            <w:tcBorders>
              <w:top w:val="nil"/>
              <w:left w:val="nil"/>
              <w:bottom w:val="single" w:sz="8" w:space="0" w:color="C8C8C8"/>
              <w:right w:val="single" w:sz="8" w:space="0" w:color="C8C8C8"/>
            </w:tcBorders>
            <w:shd w:val="clear" w:color="auto" w:fill="auto"/>
            <w:vAlign w:val="center"/>
            <w:hideMark/>
          </w:tcPr>
          <w:p w14:paraId="55F285D2"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145.392495</w:t>
            </w:r>
          </w:p>
        </w:tc>
      </w:tr>
      <w:tr w:rsidR="00D03946" w:rsidRPr="00844D7A" w14:paraId="70967869"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4FED666E"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OS-07</w:t>
            </w:r>
          </w:p>
        </w:tc>
        <w:tc>
          <w:tcPr>
            <w:tcW w:w="2620" w:type="dxa"/>
            <w:tcBorders>
              <w:top w:val="nil"/>
              <w:left w:val="nil"/>
              <w:bottom w:val="single" w:sz="8" w:space="0" w:color="C8C8C8"/>
              <w:right w:val="single" w:sz="8" w:space="0" w:color="C8C8C8"/>
            </w:tcBorders>
            <w:shd w:val="clear" w:color="auto" w:fill="auto"/>
            <w:vAlign w:val="center"/>
            <w:hideMark/>
          </w:tcPr>
          <w:p w14:paraId="617F5ABB"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Dam</w:t>
            </w:r>
          </w:p>
        </w:tc>
        <w:tc>
          <w:tcPr>
            <w:tcW w:w="1939" w:type="dxa"/>
            <w:tcBorders>
              <w:top w:val="nil"/>
              <w:left w:val="nil"/>
              <w:bottom w:val="single" w:sz="8" w:space="0" w:color="C8C8C8"/>
              <w:right w:val="single" w:sz="8" w:space="0" w:color="C8C8C8"/>
            </w:tcBorders>
            <w:shd w:val="clear" w:color="auto" w:fill="auto"/>
            <w:vAlign w:val="center"/>
            <w:hideMark/>
          </w:tcPr>
          <w:p w14:paraId="6DC8B0CA"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shd w:val="clear" w:color="auto" w:fill="auto"/>
            <w:vAlign w:val="center"/>
            <w:hideMark/>
          </w:tcPr>
          <w:p w14:paraId="4733350F"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-38.082747</w:t>
            </w:r>
          </w:p>
        </w:tc>
        <w:tc>
          <w:tcPr>
            <w:tcW w:w="1180" w:type="dxa"/>
            <w:tcBorders>
              <w:top w:val="nil"/>
              <w:left w:val="nil"/>
              <w:bottom w:val="single" w:sz="8" w:space="0" w:color="C8C8C8"/>
              <w:right w:val="single" w:sz="8" w:space="0" w:color="C8C8C8"/>
            </w:tcBorders>
            <w:shd w:val="clear" w:color="auto" w:fill="auto"/>
            <w:vAlign w:val="center"/>
            <w:hideMark/>
          </w:tcPr>
          <w:p w14:paraId="12876E13"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145.419343</w:t>
            </w:r>
          </w:p>
        </w:tc>
      </w:tr>
      <w:tr w:rsidR="00D03946" w:rsidRPr="00844D7A" w14:paraId="11B2968C"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5796461C"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OS-08</w:t>
            </w:r>
          </w:p>
        </w:tc>
        <w:tc>
          <w:tcPr>
            <w:tcW w:w="2620" w:type="dxa"/>
            <w:tcBorders>
              <w:top w:val="nil"/>
              <w:left w:val="nil"/>
              <w:bottom w:val="single" w:sz="8" w:space="0" w:color="C8C8C8"/>
              <w:right w:val="single" w:sz="8" w:space="0" w:color="C8C8C8"/>
            </w:tcBorders>
            <w:shd w:val="clear" w:color="auto" w:fill="auto"/>
            <w:vAlign w:val="center"/>
            <w:hideMark/>
          </w:tcPr>
          <w:p w14:paraId="3B0C84A7"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Dam</w:t>
            </w:r>
          </w:p>
        </w:tc>
        <w:tc>
          <w:tcPr>
            <w:tcW w:w="1939" w:type="dxa"/>
            <w:tcBorders>
              <w:top w:val="nil"/>
              <w:left w:val="nil"/>
              <w:bottom w:val="single" w:sz="8" w:space="0" w:color="C8C8C8"/>
              <w:right w:val="single" w:sz="8" w:space="0" w:color="C8C8C8"/>
            </w:tcBorders>
            <w:shd w:val="clear" w:color="auto" w:fill="auto"/>
            <w:vAlign w:val="center"/>
            <w:hideMark/>
          </w:tcPr>
          <w:p w14:paraId="6A49C465"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shd w:val="clear" w:color="auto" w:fill="auto"/>
            <w:vAlign w:val="center"/>
            <w:hideMark/>
          </w:tcPr>
          <w:p w14:paraId="2B004CB4"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-38.082567</w:t>
            </w:r>
          </w:p>
        </w:tc>
        <w:tc>
          <w:tcPr>
            <w:tcW w:w="1180" w:type="dxa"/>
            <w:tcBorders>
              <w:top w:val="nil"/>
              <w:left w:val="nil"/>
              <w:bottom w:val="single" w:sz="8" w:space="0" w:color="C8C8C8"/>
              <w:right w:val="single" w:sz="8" w:space="0" w:color="C8C8C8"/>
            </w:tcBorders>
            <w:shd w:val="clear" w:color="auto" w:fill="auto"/>
            <w:vAlign w:val="center"/>
            <w:hideMark/>
          </w:tcPr>
          <w:p w14:paraId="458B7274"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145.418464</w:t>
            </w:r>
          </w:p>
        </w:tc>
      </w:tr>
      <w:tr w:rsidR="00D03946" w:rsidRPr="00844D7A" w14:paraId="41D58DF0"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0B463A80"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OS-09</w:t>
            </w:r>
          </w:p>
        </w:tc>
        <w:tc>
          <w:tcPr>
            <w:tcW w:w="2620" w:type="dxa"/>
            <w:tcBorders>
              <w:top w:val="nil"/>
              <w:left w:val="nil"/>
              <w:bottom w:val="single" w:sz="8" w:space="0" w:color="C8C8C8"/>
              <w:right w:val="single" w:sz="8" w:space="0" w:color="C8C8C8"/>
            </w:tcBorders>
            <w:shd w:val="clear" w:color="auto" w:fill="auto"/>
            <w:vAlign w:val="center"/>
            <w:hideMark/>
          </w:tcPr>
          <w:p w14:paraId="203EF879"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Creek</w:t>
            </w:r>
          </w:p>
        </w:tc>
        <w:tc>
          <w:tcPr>
            <w:tcW w:w="1939" w:type="dxa"/>
            <w:tcBorders>
              <w:top w:val="nil"/>
              <w:left w:val="nil"/>
              <w:bottom w:val="single" w:sz="8" w:space="0" w:color="C8C8C8"/>
              <w:right w:val="single" w:sz="8" w:space="0" w:color="C8C8C8"/>
            </w:tcBorders>
            <w:shd w:val="clear" w:color="auto" w:fill="auto"/>
            <w:vAlign w:val="center"/>
            <w:hideMark/>
          </w:tcPr>
          <w:p w14:paraId="2ACF07BC"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shd w:val="clear" w:color="auto" w:fill="auto"/>
            <w:vAlign w:val="center"/>
            <w:hideMark/>
          </w:tcPr>
          <w:p w14:paraId="63687F9A"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-38.081934</w:t>
            </w:r>
          </w:p>
        </w:tc>
        <w:tc>
          <w:tcPr>
            <w:tcW w:w="1180" w:type="dxa"/>
            <w:tcBorders>
              <w:top w:val="nil"/>
              <w:left w:val="nil"/>
              <w:bottom w:val="single" w:sz="8" w:space="0" w:color="C8C8C8"/>
              <w:right w:val="single" w:sz="8" w:space="0" w:color="C8C8C8"/>
            </w:tcBorders>
            <w:shd w:val="clear" w:color="auto" w:fill="auto"/>
            <w:vAlign w:val="center"/>
            <w:hideMark/>
          </w:tcPr>
          <w:p w14:paraId="3AF41BA6"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145.417386</w:t>
            </w:r>
          </w:p>
        </w:tc>
      </w:tr>
      <w:tr w:rsidR="00D03946" w:rsidRPr="00844D7A" w14:paraId="1A8486BF"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38B319D6"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OS-10</w:t>
            </w:r>
          </w:p>
        </w:tc>
        <w:tc>
          <w:tcPr>
            <w:tcW w:w="2620" w:type="dxa"/>
            <w:tcBorders>
              <w:top w:val="nil"/>
              <w:left w:val="nil"/>
              <w:bottom w:val="single" w:sz="8" w:space="0" w:color="C8C8C8"/>
              <w:right w:val="single" w:sz="8" w:space="0" w:color="C8C8C8"/>
            </w:tcBorders>
            <w:shd w:val="clear" w:color="auto" w:fill="auto"/>
            <w:vAlign w:val="center"/>
            <w:hideMark/>
          </w:tcPr>
          <w:p w14:paraId="49F304ED"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Dam</w:t>
            </w:r>
          </w:p>
        </w:tc>
        <w:tc>
          <w:tcPr>
            <w:tcW w:w="1939" w:type="dxa"/>
            <w:tcBorders>
              <w:top w:val="nil"/>
              <w:left w:val="nil"/>
              <w:bottom w:val="single" w:sz="8" w:space="0" w:color="C8C8C8"/>
              <w:right w:val="single" w:sz="8" w:space="0" w:color="C8C8C8"/>
            </w:tcBorders>
            <w:shd w:val="clear" w:color="auto" w:fill="auto"/>
            <w:vAlign w:val="center"/>
            <w:hideMark/>
          </w:tcPr>
          <w:p w14:paraId="0B10DE4E"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shd w:val="clear" w:color="auto" w:fill="auto"/>
            <w:vAlign w:val="center"/>
            <w:hideMark/>
          </w:tcPr>
          <w:p w14:paraId="212D0086"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-38.084449</w:t>
            </w:r>
          </w:p>
        </w:tc>
        <w:tc>
          <w:tcPr>
            <w:tcW w:w="1180" w:type="dxa"/>
            <w:tcBorders>
              <w:top w:val="nil"/>
              <w:left w:val="nil"/>
              <w:bottom w:val="single" w:sz="8" w:space="0" w:color="C8C8C8"/>
              <w:right w:val="single" w:sz="8" w:space="0" w:color="C8C8C8"/>
            </w:tcBorders>
            <w:shd w:val="clear" w:color="auto" w:fill="auto"/>
            <w:vAlign w:val="center"/>
            <w:hideMark/>
          </w:tcPr>
          <w:p w14:paraId="5679D245"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145.418166</w:t>
            </w:r>
          </w:p>
        </w:tc>
      </w:tr>
      <w:tr w:rsidR="00D03946" w:rsidRPr="00844D7A" w14:paraId="17F6214F"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69321384"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OS-11</w:t>
            </w:r>
          </w:p>
        </w:tc>
        <w:tc>
          <w:tcPr>
            <w:tcW w:w="2620" w:type="dxa"/>
            <w:tcBorders>
              <w:top w:val="nil"/>
              <w:left w:val="nil"/>
              <w:bottom w:val="single" w:sz="8" w:space="0" w:color="C8C8C8"/>
              <w:right w:val="single" w:sz="8" w:space="0" w:color="C8C8C8"/>
            </w:tcBorders>
            <w:shd w:val="clear" w:color="auto" w:fill="auto"/>
            <w:vAlign w:val="center"/>
            <w:hideMark/>
          </w:tcPr>
          <w:p w14:paraId="4123AFC1"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Stormwater wetland</w:t>
            </w:r>
          </w:p>
        </w:tc>
        <w:tc>
          <w:tcPr>
            <w:tcW w:w="1939" w:type="dxa"/>
            <w:tcBorders>
              <w:top w:val="nil"/>
              <w:left w:val="nil"/>
              <w:bottom w:val="single" w:sz="8" w:space="0" w:color="C8C8C8"/>
              <w:right w:val="single" w:sz="8" w:space="0" w:color="C8C8C8"/>
            </w:tcBorders>
            <w:shd w:val="clear" w:color="auto" w:fill="auto"/>
            <w:vAlign w:val="center"/>
            <w:hideMark/>
          </w:tcPr>
          <w:p w14:paraId="111A622C"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shd w:val="clear" w:color="auto" w:fill="auto"/>
            <w:vAlign w:val="center"/>
            <w:hideMark/>
          </w:tcPr>
          <w:p w14:paraId="3C34EA68"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-38.070852</w:t>
            </w:r>
          </w:p>
        </w:tc>
        <w:tc>
          <w:tcPr>
            <w:tcW w:w="1180" w:type="dxa"/>
            <w:tcBorders>
              <w:top w:val="nil"/>
              <w:left w:val="nil"/>
              <w:bottom w:val="single" w:sz="8" w:space="0" w:color="C8C8C8"/>
              <w:right w:val="single" w:sz="8" w:space="0" w:color="C8C8C8"/>
            </w:tcBorders>
            <w:shd w:val="clear" w:color="auto" w:fill="auto"/>
            <w:vAlign w:val="center"/>
            <w:hideMark/>
          </w:tcPr>
          <w:p w14:paraId="55116901"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145.415017</w:t>
            </w:r>
          </w:p>
        </w:tc>
      </w:tr>
      <w:tr w:rsidR="00D03946" w:rsidRPr="00844D7A" w14:paraId="44E3E24B"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58689449"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OS-12</w:t>
            </w:r>
          </w:p>
        </w:tc>
        <w:tc>
          <w:tcPr>
            <w:tcW w:w="2620" w:type="dxa"/>
            <w:tcBorders>
              <w:top w:val="nil"/>
              <w:left w:val="nil"/>
              <w:bottom w:val="single" w:sz="8" w:space="0" w:color="C8C8C8"/>
              <w:right w:val="single" w:sz="8" w:space="0" w:color="C8C8C8"/>
            </w:tcBorders>
            <w:shd w:val="clear" w:color="auto" w:fill="auto"/>
            <w:vAlign w:val="center"/>
            <w:hideMark/>
          </w:tcPr>
          <w:p w14:paraId="3F0DA463"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Instream stormwater wetland</w:t>
            </w:r>
          </w:p>
        </w:tc>
        <w:tc>
          <w:tcPr>
            <w:tcW w:w="1939" w:type="dxa"/>
            <w:tcBorders>
              <w:top w:val="nil"/>
              <w:left w:val="nil"/>
              <w:bottom w:val="single" w:sz="8" w:space="0" w:color="C8C8C8"/>
              <w:right w:val="single" w:sz="8" w:space="0" w:color="C8C8C8"/>
            </w:tcBorders>
            <w:shd w:val="clear" w:color="auto" w:fill="auto"/>
            <w:vAlign w:val="center"/>
            <w:hideMark/>
          </w:tcPr>
          <w:p w14:paraId="09684B13"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Officer South Drain</w:t>
            </w:r>
          </w:p>
        </w:tc>
        <w:tc>
          <w:tcPr>
            <w:tcW w:w="1417" w:type="dxa"/>
            <w:tcBorders>
              <w:top w:val="nil"/>
              <w:left w:val="nil"/>
              <w:bottom w:val="single" w:sz="8" w:space="0" w:color="C8C8C8"/>
              <w:right w:val="single" w:sz="8" w:space="0" w:color="C8C8C8"/>
            </w:tcBorders>
            <w:shd w:val="clear" w:color="auto" w:fill="auto"/>
            <w:vAlign w:val="center"/>
            <w:hideMark/>
          </w:tcPr>
          <w:p w14:paraId="0114DAF8"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-38.072552</w:t>
            </w:r>
          </w:p>
        </w:tc>
        <w:tc>
          <w:tcPr>
            <w:tcW w:w="1180" w:type="dxa"/>
            <w:tcBorders>
              <w:top w:val="nil"/>
              <w:left w:val="nil"/>
              <w:bottom w:val="single" w:sz="8" w:space="0" w:color="C8C8C8"/>
              <w:right w:val="single" w:sz="8" w:space="0" w:color="C8C8C8"/>
            </w:tcBorders>
            <w:shd w:val="clear" w:color="auto" w:fill="auto"/>
            <w:vAlign w:val="center"/>
            <w:hideMark/>
          </w:tcPr>
          <w:p w14:paraId="1820FF03"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145.407744</w:t>
            </w:r>
          </w:p>
        </w:tc>
      </w:tr>
      <w:tr w:rsidR="00D03946" w:rsidRPr="00844D7A" w14:paraId="41CED6FF"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756D322B"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OS-13</w:t>
            </w:r>
          </w:p>
        </w:tc>
        <w:tc>
          <w:tcPr>
            <w:tcW w:w="2620" w:type="dxa"/>
            <w:tcBorders>
              <w:top w:val="nil"/>
              <w:left w:val="nil"/>
              <w:bottom w:val="single" w:sz="8" w:space="0" w:color="C8C8C8"/>
              <w:right w:val="single" w:sz="8" w:space="0" w:color="C8C8C8"/>
            </w:tcBorders>
            <w:shd w:val="clear" w:color="auto" w:fill="auto"/>
            <w:vAlign w:val="center"/>
            <w:hideMark/>
          </w:tcPr>
          <w:p w14:paraId="792A98C0"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Creek</w:t>
            </w:r>
          </w:p>
        </w:tc>
        <w:tc>
          <w:tcPr>
            <w:tcW w:w="1939" w:type="dxa"/>
            <w:tcBorders>
              <w:top w:val="nil"/>
              <w:left w:val="nil"/>
              <w:bottom w:val="single" w:sz="8" w:space="0" w:color="C8C8C8"/>
              <w:right w:val="single" w:sz="8" w:space="0" w:color="C8C8C8"/>
            </w:tcBorders>
            <w:shd w:val="clear" w:color="auto" w:fill="auto"/>
            <w:vAlign w:val="center"/>
            <w:hideMark/>
          </w:tcPr>
          <w:p w14:paraId="7232E4C6"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shd w:val="clear" w:color="auto" w:fill="auto"/>
            <w:vAlign w:val="center"/>
            <w:hideMark/>
          </w:tcPr>
          <w:p w14:paraId="257F76D8"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-38.083958</w:t>
            </w:r>
          </w:p>
        </w:tc>
        <w:tc>
          <w:tcPr>
            <w:tcW w:w="1180" w:type="dxa"/>
            <w:tcBorders>
              <w:top w:val="nil"/>
              <w:left w:val="nil"/>
              <w:bottom w:val="single" w:sz="8" w:space="0" w:color="C8C8C8"/>
              <w:right w:val="single" w:sz="8" w:space="0" w:color="C8C8C8"/>
            </w:tcBorders>
            <w:shd w:val="clear" w:color="auto" w:fill="auto"/>
            <w:vAlign w:val="center"/>
            <w:hideMark/>
          </w:tcPr>
          <w:p w14:paraId="25FEFA23"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145.380387</w:t>
            </w:r>
          </w:p>
        </w:tc>
      </w:tr>
      <w:tr w:rsidR="00D03946" w:rsidRPr="00844D7A" w14:paraId="3F3967CD"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371ADD03"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OS-14</w:t>
            </w:r>
          </w:p>
        </w:tc>
        <w:tc>
          <w:tcPr>
            <w:tcW w:w="2620" w:type="dxa"/>
            <w:tcBorders>
              <w:top w:val="nil"/>
              <w:left w:val="nil"/>
              <w:bottom w:val="single" w:sz="8" w:space="0" w:color="C8C8C8"/>
              <w:right w:val="single" w:sz="8" w:space="0" w:color="C8C8C8"/>
            </w:tcBorders>
            <w:shd w:val="clear" w:color="auto" w:fill="auto"/>
            <w:vAlign w:val="center"/>
            <w:hideMark/>
          </w:tcPr>
          <w:p w14:paraId="1C9D96E8"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Creek</w:t>
            </w:r>
          </w:p>
        </w:tc>
        <w:tc>
          <w:tcPr>
            <w:tcW w:w="1939" w:type="dxa"/>
            <w:tcBorders>
              <w:top w:val="nil"/>
              <w:left w:val="nil"/>
              <w:bottom w:val="single" w:sz="8" w:space="0" w:color="C8C8C8"/>
              <w:right w:val="single" w:sz="8" w:space="0" w:color="C8C8C8"/>
            </w:tcBorders>
            <w:shd w:val="clear" w:color="auto" w:fill="auto"/>
            <w:vAlign w:val="center"/>
            <w:hideMark/>
          </w:tcPr>
          <w:p w14:paraId="64B2FB73"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shd w:val="clear" w:color="auto" w:fill="auto"/>
            <w:vAlign w:val="center"/>
            <w:hideMark/>
          </w:tcPr>
          <w:p w14:paraId="41655B52"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-38.091219</w:t>
            </w:r>
          </w:p>
        </w:tc>
        <w:tc>
          <w:tcPr>
            <w:tcW w:w="1180" w:type="dxa"/>
            <w:tcBorders>
              <w:top w:val="nil"/>
              <w:left w:val="nil"/>
              <w:bottom w:val="single" w:sz="8" w:space="0" w:color="C8C8C8"/>
              <w:right w:val="single" w:sz="8" w:space="0" w:color="C8C8C8"/>
            </w:tcBorders>
            <w:shd w:val="clear" w:color="auto" w:fill="auto"/>
            <w:vAlign w:val="center"/>
            <w:hideMark/>
          </w:tcPr>
          <w:p w14:paraId="686D2BE2"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145.383339</w:t>
            </w:r>
          </w:p>
        </w:tc>
      </w:tr>
      <w:tr w:rsidR="00D03946" w:rsidRPr="00844D7A" w14:paraId="53823888"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184FF021"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OS-15</w:t>
            </w:r>
          </w:p>
        </w:tc>
        <w:tc>
          <w:tcPr>
            <w:tcW w:w="2620" w:type="dxa"/>
            <w:tcBorders>
              <w:top w:val="nil"/>
              <w:left w:val="nil"/>
              <w:bottom w:val="single" w:sz="8" w:space="0" w:color="C8C8C8"/>
              <w:right w:val="single" w:sz="8" w:space="0" w:color="C8C8C8"/>
            </w:tcBorders>
            <w:shd w:val="clear" w:color="auto" w:fill="auto"/>
            <w:vAlign w:val="center"/>
            <w:hideMark/>
          </w:tcPr>
          <w:p w14:paraId="4DBBCE7F"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Creek</w:t>
            </w:r>
          </w:p>
        </w:tc>
        <w:tc>
          <w:tcPr>
            <w:tcW w:w="1939" w:type="dxa"/>
            <w:tcBorders>
              <w:top w:val="nil"/>
              <w:left w:val="nil"/>
              <w:bottom w:val="single" w:sz="8" w:space="0" w:color="C8C8C8"/>
              <w:right w:val="single" w:sz="8" w:space="0" w:color="C8C8C8"/>
            </w:tcBorders>
            <w:shd w:val="clear" w:color="auto" w:fill="auto"/>
            <w:vAlign w:val="center"/>
            <w:hideMark/>
          </w:tcPr>
          <w:p w14:paraId="38EDB3EE"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shd w:val="clear" w:color="auto" w:fill="auto"/>
            <w:vAlign w:val="center"/>
            <w:hideMark/>
          </w:tcPr>
          <w:p w14:paraId="121C8A7B"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-38.119182</w:t>
            </w:r>
          </w:p>
        </w:tc>
        <w:tc>
          <w:tcPr>
            <w:tcW w:w="1180" w:type="dxa"/>
            <w:tcBorders>
              <w:top w:val="nil"/>
              <w:left w:val="nil"/>
              <w:bottom w:val="single" w:sz="8" w:space="0" w:color="C8C8C8"/>
              <w:right w:val="single" w:sz="8" w:space="0" w:color="C8C8C8"/>
            </w:tcBorders>
            <w:shd w:val="clear" w:color="auto" w:fill="auto"/>
            <w:vAlign w:val="center"/>
            <w:hideMark/>
          </w:tcPr>
          <w:p w14:paraId="6BF93C11"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145.400879</w:t>
            </w:r>
          </w:p>
        </w:tc>
      </w:tr>
      <w:tr w:rsidR="00D03946" w:rsidRPr="00844D7A" w14:paraId="2D1AFDE3"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45BFAA06"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OS-16</w:t>
            </w:r>
          </w:p>
        </w:tc>
        <w:tc>
          <w:tcPr>
            <w:tcW w:w="2620" w:type="dxa"/>
            <w:tcBorders>
              <w:top w:val="nil"/>
              <w:left w:val="nil"/>
              <w:bottom w:val="single" w:sz="8" w:space="0" w:color="C8C8C8"/>
              <w:right w:val="single" w:sz="8" w:space="0" w:color="C8C8C8"/>
            </w:tcBorders>
            <w:shd w:val="clear" w:color="auto" w:fill="auto"/>
            <w:vAlign w:val="center"/>
            <w:hideMark/>
          </w:tcPr>
          <w:p w14:paraId="64EA823E"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Farm dam</w:t>
            </w:r>
          </w:p>
        </w:tc>
        <w:tc>
          <w:tcPr>
            <w:tcW w:w="1939" w:type="dxa"/>
            <w:tcBorders>
              <w:top w:val="nil"/>
              <w:left w:val="nil"/>
              <w:bottom w:val="single" w:sz="8" w:space="0" w:color="C8C8C8"/>
              <w:right w:val="single" w:sz="8" w:space="0" w:color="C8C8C8"/>
            </w:tcBorders>
            <w:shd w:val="clear" w:color="auto" w:fill="auto"/>
            <w:vAlign w:val="center"/>
            <w:hideMark/>
          </w:tcPr>
          <w:p w14:paraId="13936B1A"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shd w:val="clear" w:color="auto" w:fill="auto"/>
            <w:vAlign w:val="center"/>
            <w:hideMark/>
          </w:tcPr>
          <w:p w14:paraId="19809179"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-38.094445</w:t>
            </w:r>
          </w:p>
        </w:tc>
        <w:tc>
          <w:tcPr>
            <w:tcW w:w="1180" w:type="dxa"/>
            <w:tcBorders>
              <w:top w:val="nil"/>
              <w:left w:val="nil"/>
              <w:bottom w:val="single" w:sz="8" w:space="0" w:color="C8C8C8"/>
              <w:right w:val="single" w:sz="8" w:space="0" w:color="C8C8C8"/>
            </w:tcBorders>
            <w:shd w:val="clear" w:color="auto" w:fill="auto"/>
            <w:vAlign w:val="center"/>
            <w:hideMark/>
          </w:tcPr>
          <w:p w14:paraId="74599E4E"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145.423775</w:t>
            </w:r>
          </w:p>
        </w:tc>
      </w:tr>
      <w:tr w:rsidR="00D03946" w:rsidRPr="00844D7A" w14:paraId="2D348F20"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7F8AC880"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OS-17</w:t>
            </w:r>
          </w:p>
        </w:tc>
        <w:tc>
          <w:tcPr>
            <w:tcW w:w="2620" w:type="dxa"/>
            <w:tcBorders>
              <w:top w:val="nil"/>
              <w:left w:val="nil"/>
              <w:bottom w:val="single" w:sz="8" w:space="0" w:color="C8C8C8"/>
              <w:right w:val="single" w:sz="8" w:space="0" w:color="C8C8C8"/>
            </w:tcBorders>
            <w:shd w:val="clear" w:color="auto" w:fill="auto"/>
            <w:vAlign w:val="center"/>
            <w:hideMark/>
          </w:tcPr>
          <w:p w14:paraId="0A3ACAF1"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Farm dam</w:t>
            </w:r>
          </w:p>
        </w:tc>
        <w:tc>
          <w:tcPr>
            <w:tcW w:w="1939" w:type="dxa"/>
            <w:tcBorders>
              <w:top w:val="nil"/>
              <w:left w:val="nil"/>
              <w:bottom w:val="single" w:sz="8" w:space="0" w:color="C8C8C8"/>
              <w:right w:val="single" w:sz="8" w:space="0" w:color="C8C8C8"/>
            </w:tcBorders>
            <w:shd w:val="clear" w:color="auto" w:fill="auto"/>
            <w:vAlign w:val="center"/>
            <w:hideMark/>
          </w:tcPr>
          <w:p w14:paraId="0C883D85"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shd w:val="clear" w:color="auto" w:fill="auto"/>
            <w:vAlign w:val="center"/>
            <w:hideMark/>
          </w:tcPr>
          <w:p w14:paraId="61ACD31C"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-38.093736</w:t>
            </w:r>
          </w:p>
        </w:tc>
        <w:tc>
          <w:tcPr>
            <w:tcW w:w="1180" w:type="dxa"/>
            <w:tcBorders>
              <w:top w:val="nil"/>
              <w:left w:val="nil"/>
              <w:bottom w:val="single" w:sz="8" w:space="0" w:color="C8C8C8"/>
              <w:right w:val="single" w:sz="8" w:space="0" w:color="C8C8C8"/>
            </w:tcBorders>
            <w:shd w:val="clear" w:color="auto" w:fill="auto"/>
            <w:vAlign w:val="center"/>
            <w:hideMark/>
          </w:tcPr>
          <w:p w14:paraId="3E2BB110"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145.421082</w:t>
            </w:r>
          </w:p>
        </w:tc>
      </w:tr>
      <w:tr w:rsidR="00D03946" w:rsidRPr="00844D7A" w14:paraId="4CAC39A7"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54639012"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OS-18</w:t>
            </w:r>
          </w:p>
        </w:tc>
        <w:tc>
          <w:tcPr>
            <w:tcW w:w="2620" w:type="dxa"/>
            <w:tcBorders>
              <w:top w:val="nil"/>
              <w:left w:val="nil"/>
              <w:bottom w:val="single" w:sz="8" w:space="0" w:color="C8C8C8"/>
              <w:right w:val="single" w:sz="8" w:space="0" w:color="C8C8C8"/>
            </w:tcBorders>
            <w:shd w:val="clear" w:color="auto" w:fill="auto"/>
            <w:vAlign w:val="center"/>
            <w:hideMark/>
          </w:tcPr>
          <w:p w14:paraId="0A9AED64"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Creek</w:t>
            </w:r>
          </w:p>
        </w:tc>
        <w:tc>
          <w:tcPr>
            <w:tcW w:w="1939" w:type="dxa"/>
            <w:tcBorders>
              <w:top w:val="nil"/>
              <w:left w:val="nil"/>
              <w:bottom w:val="single" w:sz="8" w:space="0" w:color="C8C8C8"/>
              <w:right w:val="single" w:sz="8" w:space="0" w:color="C8C8C8"/>
            </w:tcBorders>
            <w:shd w:val="clear" w:color="auto" w:fill="auto"/>
            <w:vAlign w:val="center"/>
            <w:hideMark/>
          </w:tcPr>
          <w:p w14:paraId="7491C98D"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shd w:val="clear" w:color="auto" w:fill="auto"/>
            <w:vAlign w:val="center"/>
            <w:hideMark/>
          </w:tcPr>
          <w:p w14:paraId="17EE1738"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-38.094682</w:t>
            </w:r>
          </w:p>
        </w:tc>
        <w:tc>
          <w:tcPr>
            <w:tcW w:w="1180" w:type="dxa"/>
            <w:tcBorders>
              <w:top w:val="nil"/>
              <w:left w:val="nil"/>
              <w:bottom w:val="single" w:sz="8" w:space="0" w:color="C8C8C8"/>
              <w:right w:val="single" w:sz="8" w:space="0" w:color="C8C8C8"/>
            </w:tcBorders>
            <w:shd w:val="clear" w:color="auto" w:fill="auto"/>
            <w:vAlign w:val="center"/>
            <w:hideMark/>
          </w:tcPr>
          <w:p w14:paraId="23FD6F86"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145.423583</w:t>
            </w:r>
          </w:p>
        </w:tc>
      </w:tr>
      <w:tr w:rsidR="00D03946" w:rsidRPr="00844D7A" w14:paraId="16BE17E9"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062C8A92"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OS-19</w:t>
            </w:r>
          </w:p>
        </w:tc>
        <w:tc>
          <w:tcPr>
            <w:tcW w:w="2620" w:type="dxa"/>
            <w:tcBorders>
              <w:top w:val="nil"/>
              <w:left w:val="nil"/>
              <w:bottom w:val="single" w:sz="8" w:space="0" w:color="C8C8C8"/>
              <w:right w:val="single" w:sz="8" w:space="0" w:color="C8C8C8"/>
            </w:tcBorders>
            <w:shd w:val="clear" w:color="auto" w:fill="auto"/>
            <w:vAlign w:val="center"/>
            <w:hideMark/>
          </w:tcPr>
          <w:p w14:paraId="75CCC0C7"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Shallow instream wetland</w:t>
            </w:r>
          </w:p>
        </w:tc>
        <w:tc>
          <w:tcPr>
            <w:tcW w:w="1939" w:type="dxa"/>
            <w:tcBorders>
              <w:top w:val="nil"/>
              <w:left w:val="nil"/>
              <w:bottom w:val="single" w:sz="8" w:space="0" w:color="C8C8C8"/>
              <w:right w:val="single" w:sz="8" w:space="0" w:color="C8C8C8"/>
            </w:tcBorders>
            <w:shd w:val="clear" w:color="auto" w:fill="auto"/>
            <w:vAlign w:val="center"/>
            <w:hideMark/>
          </w:tcPr>
          <w:p w14:paraId="4B0C85E8"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shd w:val="clear" w:color="auto" w:fill="auto"/>
            <w:vAlign w:val="center"/>
            <w:hideMark/>
          </w:tcPr>
          <w:p w14:paraId="3A79F99C"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-38.125707</w:t>
            </w:r>
          </w:p>
        </w:tc>
        <w:tc>
          <w:tcPr>
            <w:tcW w:w="1180" w:type="dxa"/>
            <w:tcBorders>
              <w:top w:val="nil"/>
              <w:left w:val="nil"/>
              <w:bottom w:val="single" w:sz="8" w:space="0" w:color="C8C8C8"/>
              <w:right w:val="single" w:sz="8" w:space="0" w:color="C8C8C8"/>
            </w:tcBorders>
            <w:shd w:val="clear" w:color="auto" w:fill="auto"/>
            <w:vAlign w:val="center"/>
            <w:hideMark/>
          </w:tcPr>
          <w:p w14:paraId="7469B7D3"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145.43003</w:t>
            </w:r>
          </w:p>
        </w:tc>
      </w:tr>
      <w:tr w:rsidR="00D03946" w:rsidRPr="00844D7A" w14:paraId="147CFD44"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15A7FBAC"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OS-20</w:t>
            </w:r>
          </w:p>
        </w:tc>
        <w:tc>
          <w:tcPr>
            <w:tcW w:w="2620" w:type="dxa"/>
            <w:tcBorders>
              <w:top w:val="nil"/>
              <w:left w:val="nil"/>
              <w:bottom w:val="single" w:sz="8" w:space="0" w:color="C8C8C8"/>
              <w:right w:val="single" w:sz="8" w:space="0" w:color="C8C8C8"/>
            </w:tcBorders>
            <w:shd w:val="clear" w:color="auto" w:fill="auto"/>
            <w:vAlign w:val="center"/>
            <w:hideMark/>
          </w:tcPr>
          <w:p w14:paraId="686EA789"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Stormwater wetland</w:t>
            </w:r>
          </w:p>
        </w:tc>
        <w:tc>
          <w:tcPr>
            <w:tcW w:w="1939" w:type="dxa"/>
            <w:tcBorders>
              <w:top w:val="nil"/>
              <w:left w:val="nil"/>
              <w:bottom w:val="single" w:sz="8" w:space="0" w:color="C8C8C8"/>
              <w:right w:val="single" w:sz="8" w:space="0" w:color="C8C8C8"/>
            </w:tcBorders>
            <w:shd w:val="clear" w:color="auto" w:fill="auto"/>
            <w:vAlign w:val="center"/>
            <w:hideMark/>
          </w:tcPr>
          <w:p w14:paraId="781E197E"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Officer South Drain</w:t>
            </w:r>
          </w:p>
        </w:tc>
        <w:tc>
          <w:tcPr>
            <w:tcW w:w="1417" w:type="dxa"/>
            <w:tcBorders>
              <w:top w:val="nil"/>
              <w:left w:val="nil"/>
              <w:bottom w:val="single" w:sz="8" w:space="0" w:color="C8C8C8"/>
              <w:right w:val="single" w:sz="8" w:space="0" w:color="C8C8C8"/>
            </w:tcBorders>
            <w:shd w:val="clear" w:color="auto" w:fill="auto"/>
            <w:vAlign w:val="center"/>
            <w:hideMark/>
          </w:tcPr>
          <w:p w14:paraId="35C4F81A"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-38.065175</w:t>
            </w:r>
          </w:p>
        </w:tc>
        <w:tc>
          <w:tcPr>
            <w:tcW w:w="1180" w:type="dxa"/>
            <w:tcBorders>
              <w:top w:val="nil"/>
              <w:left w:val="nil"/>
              <w:bottom w:val="single" w:sz="8" w:space="0" w:color="C8C8C8"/>
              <w:right w:val="single" w:sz="8" w:space="0" w:color="C8C8C8"/>
            </w:tcBorders>
            <w:shd w:val="clear" w:color="auto" w:fill="auto"/>
            <w:vAlign w:val="center"/>
            <w:hideMark/>
          </w:tcPr>
          <w:p w14:paraId="606EC4B3"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145.407507</w:t>
            </w:r>
          </w:p>
        </w:tc>
      </w:tr>
      <w:tr w:rsidR="00D03946" w:rsidRPr="00844D7A" w14:paraId="0411223B" w14:textId="77777777" w:rsidTr="00031E2C">
        <w:trPr>
          <w:trHeight w:val="315"/>
        </w:trPr>
        <w:tc>
          <w:tcPr>
            <w:tcW w:w="960" w:type="dxa"/>
            <w:tcBorders>
              <w:top w:val="nil"/>
              <w:left w:val="single" w:sz="8" w:space="0" w:color="C8C8C8"/>
              <w:bottom w:val="single" w:sz="8" w:space="0" w:color="C8C8C8"/>
              <w:right w:val="single" w:sz="8" w:space="0" w:color="C8C8C8"/>
            </w:tcBorders>
            <w:shd w:val="clear" w:color="auto" w:fill="auto"/>
            <w:vAlign w:val="center"/>
            <w:hideMark/>
          </w:tcPr>
          <w:p w14:paraId="1A0CE54F"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OS-21</w:t>
            </w:r>
          </w:p>
        </w:tc>
        <w:tc>
          <w:tcPr>
            <w:tcW w:w="2620" w:type="dxa"/>
            <w:tcBorders>
              <w:top w:val="nil"/>
              <w:left w:val="nil"/>
              <w:bottom w:val="single" w:sz="8" w:space="0" w:color="C8C8C8"/>
              <w:right w:val="single" w:sz="8" w:space="0" w:color="C8C8C8"/>
            </w:tcBorders>
            <w:shd w:val="clear" w:color="auto" w:fill="auto"/>
            <w:vAlign w:val="center"/>
            <w:hideMark/>
          </w:tcPr>
          <w:p w14:paraId="7BC5C5BD"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Gum Scrub Creek</w:t>
            </w:r>
          </w:p>
        </w:tc>
        <w:tc>
          <w:tcPr>
            <w:tcW w:w="1939" w:type="dxa"/>
            <w:tcBorders>
              <w:top w:val="nil"/>
              <w:left w:val="nil"/>
              <w:bottom w:val="single" w:sz="8" w:space="0" w:color="C8C8C8"/>
              <w:right w:val="single" w:sz="8" w:space="0" w:color="C8C8C8"/>
            </w:tcBorders>
            <w:shd w:val="clear" w:color="auto" w:fill="auto"/>
            <w:vAlign w:val="center"/>
            <w:hideMark/>
          </w:tcPr>
          <w:p w14:paraId="6D3FCCC8" w14:textId="77777777" w:rsidR="00D03946" w:rsidRPr="00844D7A" w:rsidRDefault="00D03946" w:rsidP="00031E2C">
            <w:pPr>
              <w:spacing w:after="0" w:line="240" w:lineRule="auto"/>
              <w:rPr>
                <w:rFonts w:eastAsia="Times New Roman"/>
                <w:color w:val="000000"/>
                <w:sz w:val="16"/>
                <w:szCs w:val="16"/>
                <w:lang w:eastAsia="en-AU"/>
              </w:rPr>
            </w:pPr>
            <w:r w:rsidRPr="00844D7A">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shd w:val="clear" w:color="auto" w:fill="auto"/>
            <w:vAlign w:val="center"/>
            <w:hideMark/>
          </w:tcPr>
          <w:p w14:paraId="43A00EDD"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-38.114896</w:t>
            </w:r>
          </w:p>
        </w:tc>
        <w:tc>
          <w:tcPr>
            <w:tcW w:w="1180" w:type="dxa"/>
            <w:tcBorders>
              <w:top w:val="nil"/>
              <w:left w:val="nil"/>
              <w:bottom w:val="single" w:sz="8" w:space="0" w:color="C8C8C8"/>
              <w:right w:val="single" w:sz="8" w:space="0" w:color="C8C8C8"/>
            </w:tcBorders>
            <w:shd w:val="clear" w:color="auto" w:fill="auto"/>
            <w:vAlign w:val="center"/>
            <w:hideMark/>
          </w:tcPr>
          <w:p w14:paraId="6E671803" w14:textId="77777777" w:rsidR="00D03946" w:rsidRPr="00844D7A" w:rsidRDefault="00D03946" w:rsidP="00031E2C">
            <w:pPr>
              <w:spacing w:after="0" w:line="240" w:lineRule="auto"/>
              <w:jc w:val="right"/>
              <w:rPr>
                <w:rFonts w:eastAsia="Times New Roman"/>
                <w:color w:val="000000"/>
                <w:sz w:val="16"/>
                <w:szCs w:val="16"/>
                <w:lang w:eastAsia="en-AU"/>
              </w:rPr>
            </w:pPr>
            <w:r w:rsidRPr="00844D7A">
              <w:rPr>
                <w:rFonts w:eastAsia="Times New Roman"/>
                <w:color w:val="000000"/>
                <w:sz w:val="16"/>
                <w:szCs w:val="16"/>
                <w:lang w:eastAsia="en-AU"/>
              </w:rPr>
              <w:t>145.422036</w:t>
            </w:r>
          </w:p>
        </w:tc>
      </w:tr>
    </w:tbl>
    <w:p w14:paraId="32F151F0" w14:textId="77777777" w:rsidR="00D03946" w:rsidRPr="00D03946" w:rsidRDefault="00D03946" w:rsidP="00D03946">
      <w:pPr>
        <w:pStyle w:val="Para0"/>
      </w:pPr>
    </w:p>
    <w:p w14:paraId="6690C97C" w14:textId="77777777" w:rsidR="000C0643" w:rsidRPr="000C0643" w:rsidRDefault="000C0643" w:rsidP="000C0643">
      <w:pPr>
        <w:pStyle w:val="Para0"/>
      </w:pPr>
    </w:p>
    <w:p w14:paraId="6D8A7852" w14:textId="257E9657" w:rsidR="00086E56" w:rsidRPr="00086E56" w:rsidRDefault="00086E56" w:rsidP="00086E56">
      <w:pPr>
        <w:pStyle w:val="Para0"/>
      </w:pPr>
    </w:p>
    <w:p w14:paraId="412B892E" w14:textId="36654E53" w:rsidR="001A6402" w:rsidRDefault="00176BE8" w:rsidP="001A6402">
      <w:pPr>
        <w:pStyle w:val="Heading1"/>
      </w:pPr>
      <w:bookmarkStart w:id="48" w:name="_Ref87455154"/>
      <w:bookmarkStart w:id="49" w:name="_Toc89329032"/>
      <w:r>
        <w:t>Field survey results</w:t>
      </w:r>
      <w:bookmarkEnd w:id="48"/>
      <w:bookmarkEnd w:id="49"/>
    </w:p>
    <w:p w14:paraId="4C1D17F2" w14:textId="137ACEEA" w:rsidR="00DD1090" w:rsidRDefault="00DD1090" w:rsidP="00DD1090">
      <w:pPr>
        <w:pStyle w:val="Para0"/>
      </w:pPr>
      <w:r>
        <w:t>The summary results for each site including site description</w:t>
      </w:r>
      <w:r w:rsidR="00474E2B">
        <w:t xml:space="preserve">, </w:t>
      </w:r>
      <w:r>
        <w:t xml:space="preserve">photographs </w:t>
      </w:r>
      <w:r w:rsidR="00474E2B">
        <w:t xml:space="preserve">and field survey results </w:t>
      </w:r>
      <w:r>
        <w:t xml:space="preserve">are presented in this Section. </w:t>
      </w:r>
      <w:r w:rsidR="00474E2B">
        <w:t xml:space="preserve"> </w:t>
      </w:r>
      <w:r>
        <w:t>General habitat notes were collected at each site, including potential suitability of habitat for the target fish species (Dwarf galaxias and Australian grayling)</w:t>
      </w:r>
      <w:r w:rsidR="00915FB4">
        <w:t>, growling grass frog, and southern bandicoot</w:t>
      </w:r>
      <w:r>
        <w:t xml:space="preserve">. </w:t>
      </w:r>
    </w:p>
    <w:p w14:paraId="2A467418" w14:textId="77777777" w:rsidR="00216502" w:rsidRDefault="00DD1090" w:rsidP="004A71A2">
      <w:pPr>
        <w:pStyle w:val="Para0"/>
      </w:pPr>
      <w:r>
        <w:t>This section also presents fish survey catch data</w:t>
      </w:r>
      <w:r w:rsidR="00216502">
        <w:t xml:space="preserve">, including the </w:t>
      </w:r>
      <w:r w:rsidR="00915FB4">
        <w:t xml:space="preserve">number </w:t>
      </w:r>
      <w:r w:rsidR="00216502">
        <w:t xml:space="preserve">and species </w:t>
      </w:r>
      <w:r w:rsidR="00915FB4">
        <w:t xml:space="preserve">of fish caught at each site. Species detected included the target threatened species (Australian grayling and Dwarf galaxias), other native species (tupong, common galaxias, spotted galaxias, southern pygmy perch, flatheaded gudgeon, short-finned eel) and exotic species (Brown trout, eastern gambusia, European carp, and goldfish). </w:t>
      </w:r>
      <w:r w:rsidR="00216502">
        <w:t>Where very large numbers of eastern gambusia were recorded, approximate counts are provided.</w:t>
      </w:r>
    </w:p>
    <w:p w14:paraId="677A8829" w14:textId="787864B4" w:rsidR="004A71A2" w:rsidRDefault="00216502" w:rsidP="004A71A2">
      <w:pPr>
        <w:pStyle w:val="Para0"/>
      </w:pPr>
      <w:r>
        <w:t>Results of</w:t>
      </w:r>
      <w:r w:rsidR="00915FB4">
        <w:t xml:space="preserve"> </w:t>
      </w:r>
      <w:r w:rsidR="00DD1090">
        <w:t xml:space="preserve">eDNA </w:t>
      </w:r>
      <w:r>
        <w:t xml:space="preserve">analysis are also presented in this section. </w:t>
      </w:r>
      <w:r w:rsidR="00350E43">
        <w:t>Each water sample was analysed for eDNA</w:t>
      </w:r>
      <w:r w:rsidR="00DD1090">
        <w:t xml:space="preserve"> of three species – Australian grayling, Dwarf galaxias, and Growling grass frog. </w:t>
      </w:r>
      <w:r>
        <w:t>Where results are listed as ‘negative’, this means negative for all three species</w:t>
      </w:r>
      <w:r w:rsidR="00474E2B">
        <w:t>, unless otherwise stated.</w:t>
      </w:r>
      <w:r>
        <w:t xml:space="preserve"> </w:t>
      </w:r>
      <w:r w:rsidR="00474E2B">
        <w:t xml:space="preserve"> </w:t>
      </w:r>
      <w:r w:rsidR="00DD1090">
        <w:t xml:space="preserve">eDNA and fish survey catch data are included in the summary results for each site in this section. </w:t>
      </w:r>
    </w:p>
    <w:p w14:paraId="58281333" w14:textId="48D92C75" w:rsidR="007A00F0" w:rsidRDefault="007A00F0" w:rsidP="007A00F0">
      <w:pPr>
        <w:pStyle w:val="Para0"/>
      </w:pPr>
      <w:r>
        <w:t>In terms of the target species, Australian grayling were recorded in the fish survey at two sites (Sites 6 and 15), but Dwarf galaxias were not captured in the fish survey at any site. There were two sites which recorded equivocal eDNA results for Dwarf galaxias</w:t>
      </w:r>
      <w:r w:rsidR="00E4775A">
        <w:t xml:space="preserve"> (</w:t>
      </w:r>
      <w:r w:rsidR="00E4775A" w:rsidRPr="00F8690B">
        <w:t>Sites 3 and 1</w:t>
      </w:r>
      <w:r w:rsidR="00F8690B" w:rsidRPr="00F8690B">
        <w:t>4</w:t>
      </w:r>
      <w:r w:rsidR="00E4775A" w:rsidRPr="00F8690B">
        <w:t>)</w:t>
      </w:r>
      <w:r w:rsidRPr="00F8690B">
        <w:t>,</w:t>
      </w:r>
      <w:r>
        <w:t xml:space="preserve"> and no other positive eDNA samples for Australian grayling or Growling grass frog.  These summary results </w:t>
      </w:r>
      <w:r w:rsidR="00F77D56">
        <w:t xml:space="preserve">for target species </w:t>
      </w:r>
      <w:r>
        <w:t xml:space="preserve">are shown in the colour-coded survey sites map in </w:t>
      </w:r>
      <w:r>
        <w:fldChar w:fldCharType="begin"/>
      </w:r>
      <w:r>
        <w:instrText xml:space="preserve"> REF _Ref88486821 \h </w:instrText>
      </w:r>
      <w:r>
        <w:fldChar w:fldCharType="separate"/>
      </w:r>
      <w:r w:rsidR="000E4CDB">
        <w:t xml:space="preserve">Figure </w:t>
      </w:r>
      <w:r w:rsidR="000E4CDB">
        <w:rPr>
          <w:noProof/>
        </w:rPr>
        <w:t>4</w:t>
      </w:r>
      <w:r w:rsidR="000E4CDB">
        <w:noBreakHyphen/>
      </w:r>
      <w:r w:rsidR="000E4CDB">
        <w:rPr>
          <w:noProof/>
        </w:rPr>
        <w:t>1</w:t>
      </w:r>
      <w:r>
        <w:fldChar w:fldCharType="end"/>
      </w:r>
      <w:r>
        <w:t>.</w:t>
      </w:r>
    </w:p>
    <w:p w14:paraId="6D1D2439" w14:textId="77777777" w:rsidR="007A00F0" w:rsidRDefault="007A00F0" w:rsidP="007A00F0">
      <w:pPr>
        <w:pStyle w:val="Para0"/>
      </w:pPr>
      <w:r>
        <w:t xml:space="preserve">Finally, water quality results are summarised in this section for each site where in-situ water quality readings were taken.  Full water quality data is included in </w:t>
      </w:r>
      <w:r w:rsidRPr="007773BA">
        <w:t>Appendix D</w:t>
      </w:r>
      <w:r>
        <w:t>, which also shows the water quality objectives for the Rivers and Streams of the area, as per the Environment Reference Standard. The objectives are for Rivers and Streams and not intended to apply to constructed stormwater and agricultural drains, wetlands, or off-stream farm dams. Many of the sample sites fall into those categories; water quality objectives are provided for high level general reference and comparison only.</w:t>
      </w:r>
    </w:p>
    <w:p w14:paraId="7CCD7D69" w14:textId="50A7F02A" w:rsidR="007A00F0" w:rsidRDefault="007A00F0" w:rsidP="007A00F0">
      <w:pPr>
        <w:pStyle w:val="Para0"/>
      </w:pPr>
    </w:p>
    <w:p w14:paraId="55B55565" w14:textId="77777777" w:rsidR="007A00F0" w:rsidRDefault="007A00F0" w:rsidP="007A00F0">
      <w:pPr>
        <w:pStyle w:val="Para0"/>
      </w:pPr>
    </w:p>
    <w:p w14:paraId="5739C22E" w14:textId="375E1277" w:rsidR="007A00F0" w:rsidRDefault="00F8690B" w:rsidP="007A00F0">
      <w:pPr>
        <w:pStyle w:val="Para0"/>
      </w:pPr>
      <w:r>
        <w:rPr>
          <w:noProof/>
          <w:lang w:eastAsia="en-AU"/>
        </w:rPr>
        <w:drawing>
          <wp:inline distT="0" distB="0" distL="0" distR="0" wp14:anchorId="2EF722AB" wp14:editId="5D73CCD2">
            <wp:extent cx="6317615" cy="4693285"/>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6317615" cy="4693285"/>
                    </a:xfrm>
                    <a:prstGeom prst="rect">
                      <a:avLst/>
                    </a:prstGeom>
                  </pic:spPr>
                </pic:pic>
              </a:graphicData>
            </a:graphic>
          </wp:inline>
        </w:drawing>
      </w:r>
    </w:p>
    <w:p w14:paraId="216B7FEC" w14:textId="2C6F5C0D" w:rsidR="007A00F0" w:rsidRDefault="007A00F0" w:rsidP="007A00F0">
      <w:pPr>
        <w:pStyle w:val="Caption"/>
      </w:pPr>
      <w:bookmarkStart w:id="50" w:name="_Ref88486821"/>
      <w:r>
        <w:t xml:space="preserve">Figure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noBreakHyphen/>
      </w:r>
      <w:r w:rsidR="00DE0294">
        <w:fldChar w:fldCharType="begin"/>
      </w:r>
      <w:r w:rsidR="00DE0294">
        <w:instrText xml:space="preserve"> SEQ Figure \* ARABIC \s 1 </w:instrText>
      </w:r>
      <w:r w:rsidR="00DE0294">
        <w:fldChar w:fldCharType="separate"/>
      </w:r>
      <w:r w:rsidR="000E4CDB">
        <w:rPr>
          <w:noProof/>
        </w:rPr>
        <w:t>1</w:t>
      </w:r>
      <w:r w:rsidR="00DE0294">
        <w:rPr>
          <w:noProof/>
        </w:rPr>
        <w:fldChar w:fldCharType="end"/>
      </w:r>
      <w:bookmarkEnd w:id="50"/>
      <w:r>
        <w:t xml:space="preserve"> Map of survey sites with summary results</w:t>
      </w:r>
      <w:r w:rsidR="007F5D74">
        <w:t>. Red dots indicate sites which recorded equivocal eDNA results for Dwarf galaxias, blue dots indicate sites w</w:t>
      </w:r>
      <w:r w:rsidR="00F77D56">
        <w:t>h</w:t>
      </w:r>
      <w:r w:rsidR="007F5D74">
        <w:t>ere Australian grayling were captured in fish surveys</w:t>
      </w:r>
      <w:r w:rsidR="00F77D56">
        <w:t>. Yellow dots are sites where there were no positive results for Australian grayling, Dwarf galaxias or Growling grass frog.</w:t>
      </w:r>
    </w:p>
    <w:p w14:paraId="5D117568" w14:textId="5E8F9FD2" w:rsidR="003C0892" w:rsidRDefault="003C0892" w:rsidP="003C0892">
      <w:pPr>
        <w:pStyle w:val="Heading2"/>
      </w:pPr>
      <w:bookmarkStart w:id="51" w:name="_Toc89329033"/>
      <w:r>
        <w:t>Site One</w:t>
      </w:r>
      <w:bookmarkEnd w:id="51"/>
    </w:p>
    <w:p w14:paraId="3D6AAA85" w14:textId="3738D8C9" w:rsidR="00350E43" w:rsidRDefault="00350E43" w:rsidP="00350E43">
      <w:pPr>
        <w:pStyle w:val="Para0"/>
      </w:pPr>
      <w:r>
        <w:t xml:space="preserve">Site OS-1 was located on Cardinia Creek, in a narrow muddy section accessed via private property on </w:t>
      </w:r>
      <w:r w:rsidR="00336355">
        <w:t>Han</w:t>
      </w:r>
      <w:r w:rsidR="00065B20">
        <w:t>d</w:t>
      </w:r>
      <w:r w:rsidR="00336355">
        <w:t xml:space="preserve">ford </w:t>
      </w:r>
      <w:r w:rsidR="00065B20">
        <w:t>Lane</w:t>
      </w:r>
      <w:r>
        <w:t xml:space="preserve">. The understory vegetation was dominated by blackberry thicket. There was a thick mid-storey of small shrubs and trees (a mix of native and exotic), with some larger trees. The channel was narrow and flowing rapidly, and contained a large amount of instream wood and small snags. Banks were predominantly muddy with some small undercut areas </w:t>
      </w:r>
      <w:r w:rsidR="00793F98">
        <w:t>(</w:t>
      </w:r>
      <w:r w:rsidR="00793F98">
        <w:fldChar w:fldCharType="begin"/>
      </w:r>
      <w:r w:rsidR="00793F98">
        <w:instrText xml:space="preserve"> REF _Ref88125740 \h </w:instrText>
      </w:r>
      <w:r w:rsidR="00793F98">
        <w:fldChar w:fldCharType="separate"/>
      </w:r>
      <w:r w:rsidR="000E4CDB">
        <w:t xml:space="preserve">Table </w:t>
      </w:r>
      <w:r w:rsidR="000E4CDB">
        <w:rPr>
          <w:noProof/>
        </w:rPr>
        <w:t>4</w:t>
      </w:r>
      <w:r w:rsidR="000E4CDB">
        <w:noBreakHyphen/>
      </w:r>
      <w:r w:rsidR="000E4CDB">
        <w:rPr>
          <w:noProof/>
        </w:rPr>
        <w:t>1</w:t>
      </w:r>
      <w:r w:rsidR="00793F98">
        <w:fldChar w:fldCharType="end"/>
      </w:r>
      <w:r w:rsidR="00793F98">
        <w:t>).</w:t>
      </w:r>
    </w:p>
    <w:p w14:paraId="3B8CA90C" w14:textId="5DF2D66D" w:rsidR="00D72E0D" w:rsidRDefault="00D72E0D" w:rsidP="00D72E0D">
      <w:pPr>
        <w:pStyle w:val="Para0"/>
      </w:pPr>
      <w:r w:rsidRPr="00350E43">
        <w:t xml:space="preserve">Habitat </w:t>
      </w:r>
      <w:r>
        <w:t xml:space="preserve">at this site </w:t>
      </w:r>
      <w:r w:rsidRPr="00350E43">
        <w:t>has the potential to support the following target species</w:t>
      </w:r>
      <w:r>
        <w:t>: S</w:t>
      </w:r>
      <w:r w:rsidRPr="00350E43">
        <w:t>outhern brown bandicoot</w:t>
      </w:r>
      <w:r>
        <w:t>, A</w:t>
      </w:r>
      <w:r w:rsidRPr="00350E43">
        <w:t>ustralian Grayling</w:t>
      </w:r>
      <w:r>
        <w:t xml:space="preserve">, </w:t>
      </w:r>
      <w:r w:rsidRPr="00350E43">
        <w:t>Dwarf galaxias (movement only)</w:t>
      </w:r>
      <w:r>
        <w:t xml:space="preserve">, </w:t>
      </w:r>
      <w:r w:rsidRPr="00350E43">
        <w:t>Growling grass frog (movement only)</w:t>
      </w:r>
      <w:r>
        <w:t>.</w:t>
      </w:r>
    </w:p>
    <w:p w14:paraId="67479D35" w14:textId="671E51D4" w:rsidR="00A07F5B" w:rsidRDefault="00A07F5B" w:rsidP="00A07F5B">
      <w:pPr>
        <w:pStyle w:val="Para0"/>
      </w:pPr>
      <w:r>
        <w:t xml:space="preserve">A single native fish (flathead gudgeon) was caught during the fishing survey, and the water samples </w:t>
      </w:r>
      <w:r w:rsidR="00375286">
        <w:t>tested</w:t>
      </w:r>
      <w:r>
        <w:t xml:space="preserve"> negative for eDNA from the three target species. </w:t>
      </w:r>
    </w:p>
    <w:p w14:paraId="48190CE8" w14:textId="77777777" w:rsidR="00A07F5B" w:rsidRDefault="00A07F5B" w:rsidP="00D72E0D">
      <w:pPr>
        <w:pStyle w:val="Para0"/>
      </w:pPr>
    </w:p>
    <w:p w14:paraId="16131F48" w14:textId="77777777" w:rsidR="00D72E0D" w:rsidRDefault="00D72E0D" w:rsidP="00350E43">
      <w:pPr>
        <w:pStyle w:val="Para0"/>
      </w:pPr>
    </w:p>
    <w:p w14:paraId="34C698B5" w14:textId="36791CB7" w:rsidR="00350E43" w:rsidRDefault="00350E43" w:rsidP="00350E43">
      <w:pPr>
        <w:pStyle w:val="Caption"/>
      </w:pPr>
      <w:bookmarkStart w:id="52" w:name="_Ref88125740"/>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1</w:t>
      </w:r>
      <w:r w:rsidR="00DE0294">
        <w:rPr>
          <w:noProof/>
        </w:rPr>
        <w:fldChar w:fldCharType="end"/>
      </w:r>
      <w:bookmarkEnd w:id="52"/>
      <w:r>
        <w:t xml:space="preserve"> Site One</w:t>
      </w:r>
      <w:r w:rsidR="00A36B8D">
        <w:t>:</w:t>
      </w:r>
      <w:r>
        <w:t xml:space="preserve"> </w:t>
      </w:r>
      <w:r w:rsidR="00A36B8D">
        <w:t>S</w:t>
      </w:r>
      <w:r>
        <w:t xml:space="preserve">ummary </w:t>
      </w:r>
      <w:r w:rsidR="00A36B8D">
        <w:t>R</w:t>
      </w:r>
      <w:r>
        <w:t>esults</w:t>
      </w:r>
      <w:r w:rsidR="00EC5B54">
        <w:t xml:space="preserve"> and </w:t>
      </w:r>
      <w:r w:rsidR="00A36B8D">
        <w:t>P</w:t>
      </w:r>
      <w:r w:rsidR="00EC5B54">
        <w:t>hotos</w:t>
      </w:r>
    </w:p>
    <w:tbl>
      <w:tblPr>
        <w:tblStyle w:val="TableGrid"/>
        <w:tblW w:w="5000"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1665"/>
        <w:gridCol w:w="1663"/>
        <w:gridCol w:w="1666"/>
        <w:gridCol w:w="1653"/>
        <w:gridCol w:w="1648"/>
        <w:gridCol w:w="1648"/>
      </w:tblGrid>
      <w:tr w:rsidR="00B65E8E" w14:paraId="68F469C4" w14:textId="77777777" w:rsidTr="00A7320D">
        <w:trPr>
          <w:trHeight w:val="436"/>
          <w:tblHeader/>
        </w:trPr>
        <w:tc>
          <w:tcPr>
            <w:tcW w:w="837" w:type="pct"/>
            <w:shd w:val="clear" w:color="auto" w:fill="E5E5E5" w:themeFill="background2"/>
          </w:tcPr>
          <w:p w14:paraId="256147E1" w14:textId="77777777" w:rsidR="001F53DB" w:rsidRDefault="001F53DB" w:rsidP="00A7320D">
            <w:pPr>
              <w:pStyle w:val="Tableheading"/>
            </w:pPr>
            <w:r>
              <w:t>Site number</w:t>
            </w:r>
          </w:p>
        </w:tc>
        <w:tc>
          <w:tcPr>
            <w:tcW w:w="836" w:type="pct"/>
            <w:shd w:val="clear" w:color="auto" w:fill="E5E5E5" w:themeFill="background2"/>
          </w:tcPr>
          <w:p w14:paraId="200F48B9" w14:textId="77777777" w:rsidR="001F53DB" w:rsidRDefault="001F53DB" w:rsidP="00A7320D">
            <w:pPr>
              <w:pStyle w:val="Tableheading"/>
            </w:pPr>
            <w:r>
              <w:t xml:space="preserve">Site type </w:t>
            </w:r>
          </w:p>
        </w:tc>
        <w:tc>
          <w:tcPr>
            <w:tcW w:w="838" w:type="pct"/>
            <w:shd w:val="clear" w:color="auto" w:fill="E5E5E5" w:themeFill="background2"/>
          </w:tcPr>
          <w:p w14:paraId="0565ADB6" w14:textId="77777777" w:rsidR="001F53DB" w:rsidRDefault="001F53DB" w:rsidP="00A7320D">
            <w:pPr>
              <w:pStyle w:val="Tableheading"/>
            </w:pPr>
            <w:r>
              <w:t>Location</w:t>
            </w:r>
          </w:p>
        </w:tc>
        <w:tc>
          <w:tcPr>
            <w:tcW w:w="831" w:type="pct"/>
            <w:shd w:val="clear" w:color="auto" w:fill="E5E5E5" w:themeFill="background2"/>
          </w:tcPr>
          <w:p w14:paraId="28C5E40E" w14:textId="77777777" w:rsidR="001F53DB" w:rsidRDefault="001F53DB" w:rsidP="00A7320D">
            <w:pPr>
              <w:pStyle w:val="Tableheading"/>
            </w:pPr>
            <w:r>
              <w:t>Methods</w:t>
            </w:r>
          </w:p>
        </w:tc>
        <w:tc>
          <w:tcPr>
            <w:tcW w:w="829" w:type="pct"/>
            <w:shd w:val="clear" w:color="auto" w:fill="E5E5E5" w:themeFill="background2"/>
          </w:tcPr>
          <w:p w14:paraId="4ACAA4C2" w14:textId="7527F5AB" w:rsidR="001F53DB" w:rsidRDefault="001F53DB" w:rsidP="00A7320D">
            <w:pPr>
              <w:pStyle w:val="Tableheading"/>
            </w:pPr>
            <w:r>
              <w:t>Catch data</w:t>
            </w:r>
          </w:p>
        </w:tc>
        <w:tc>
          <w:tcPr>
            <w:tcW w:w="829" w:type="pct"/>
            <w:shd w:val="clear" w:color="auto" w:fill="E5E5E5" w:themeFill="background2"/>
          </w:tcPr>
          <w:p w14:paraId="5B1F7EBE" w14:textId="04C0249E" w:rsidR="001F53DB" w:rsidRDefault="001F53DB" w:rsidP="00A7320D">
            <w:pPr>
              <w:pStyle w:val="Tableheading"/>
            </w:pPr>
            <w:r>
              <w:t>eDNA</w:t>
            </w:r>
          </w:p>
        </w:tc>
      </w:tr>
      <w:tr w:rsidR="00B65E8E" w14:paraId="3214A94D" w14:textId="77777777" w:rsidTr="00B14546">
        <w:trPr>
          <w:trHeight w:val="678"/>
          <w:tblHeader/>
        </w:trPr>
        <w:tc>
          <w:tcPr>
            <w:tcW w:w="837" w:type="pct"/>
            <w:shd w:val="clear" w:color="auto" w:fill="auto"/>
          </w:tcPr>
          <w:p w14:paraId="038A70EE" w14:textId="77777777" w:rsidR="001F53DB" w:rsidRDefault="001F53DB" w:rsidP="00350E43">
            <w:pPr>
              <w:pStyle w:val="Tabletext"/>
            </w:pPr>
            <w:r>
              <w:t>OS-1</w:t>
            </w:r>
          </w:p>
        </w:tc>
        <w:tc>
          <w:tcPr>
            <w:tcW w:w="836" w:type="pct"/>
          </w:tcPr>
          <w:p w14:paraId="711AFD13" w14:textId="77777777" w:rsidR="001F53DB" w:rsidRDefault="001F53DB" w:rsidP="00350E43">
            <w:pPr>
              <w:pStyle w:val="Tabletext"/>
            </w:pPr>
            <w:r>
              <w:t>Creek</w:t>
            </w:r>
          </w:p>
        </w:tc>
        <w:tc>
          <w:tcPr>
            <w:tcW w:w="838" w:type="pct"/>
            <w:shd w:val="clear" w:color="auto" w:fill="auto"/>
          </w:tcPr>
          <w:p w14:paraId="336BBEF5" w14:textId="77777777" w:rsidR="001F53DB" w:rsidRDefault="001F53DB" w:rsidP="00350E43">
            <w:pPr>
              <w:pStyle w:val="Tabletext"/>
            </w:pPr>
            <w:r>
              <w:t>Cardinia Creek</w:t>
            </w:r>
          </w:p>
        </w:tc>
        <w:tc>
          <w:tcPr>
            <w:tcW w:w="831" w:type="pct"/>
            <w:shd w:val="clear" w:color="auto" w:fill="auto"/>
          </w:tcPr>
          <w:p w14:paraId="0558638A" w14:textId="77777777" w:rsidR="001F53DB" w:rsidRDefault="001F53DB" w:rsidP="00350E43">
            <w:pPr>
              <w:pStyle w:val="Tabletext"/>
            </w:pPr>
            <w:r>
              <w:t>Fyke net</w:t>
            </w:r>
          </w:p>
        </w:tc>
        <w:tc>
          <w:tcPr>
            <w:tcW w:w="829" w:type="pct"/>
            <w:shd w:val="clear" w:color="auto" w:fill="auto"/>
          </w:tcPr>
          <w:p w14:paraId="2AEF5F81" w14:textId="37D5D9FB" w:rsidR="001F53DB" w:rsidRDefault="001F53DB" w:rsidP="00350E43">
            <w:pPr>
              <w:pStyle w:val="Tabletext"/>
            </w:pPr>
            <w:r>
              <w:t>1 flathead gudgeon</w:t>
            </w:r>
          </w:p>
        </w:tc>
        <w:tc>
          <w:tcPr>
            <w:tcW w:w="829" w:type="pct"/>
            <w:shd w:val="clear" w:color="auto" w:fill="auto"/>
          </w:tcPr>
          <w:p w14:paraId="3C2F9E72" w14:textId="6DF4D812" w:rsidR="001F53DB" w:rsidRDefault="001F53DB" w:rsidP="00350E43">
            <w:pPr>
              <w:pStyle w:val="Tabletext"/>
            </w:pPr>
            <w:r>
              <w:t>Negative</w:t>
            </w:r>
          </w:p>
        </w:tc>
      </w:tr>
      <w:tr w:rsidR="00B65E8E" w14:paraId="147B18FB" w14:textId="77777777" w:rsidTr="00B14546">
        <w:trPr>
          <w:trHeight w:val="3799"/>
          <w:tblHeader/>
        </w:trPr>
        <w:tc>
          <w:tcPr>
            <w:tcW w:w="2511" w:type="pct"/>
            <w:gridSpan w:val="3"/>
            <w:shd w:val="clear" w:color="auto" w:fill="auto"/>
          </w:tcPr>
          <w:p w14:paraId="69B27DB0" w14:textId="78940A96" w:rsidR="001F53DB" w:rsidRDefault="00B14546" w:rsidP="00350E43">
            <w:pPr>
              <w:pStyle w:val="Tabletext"/>
            </w:pPr>
            <w:r w:rsidRPr="00FD6A4A">
              <w:rPr>
                <w:rFonts w:asciiTheme="majorHAnsi" w:hAnsiTheme="majorHAnsi" w:cstheme="majorHAnsi"/>
                <w:noProof/>
                <w:lang w:eastAsia="en-AU"/>
              </w:rPr>
              <w:drawing>
                <wp:inline distT="0" distB="0" distL="0" distR="0" wp14:anchorId="62670B4F" wp14:editId="2629C86B">
                  <wp:extent cx="3078119" cy="2309495"/>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3098856" cy="2325054"/>
                          </a:xfrm>
                          <a:prstGeom prst="rect">
                            <a:avLst/>
                          </a:prstGeom>
                        </pic:spPr>
                      </pic:pic>
                    </a:graphicData>
                  </a:graphic>
                </wp:inline>
              </w:drawing>
            </w:r>
          </w:p>
        </w:tc>
        <w:tc>
          <w:tcPr>
            <w:tcW w:w="2489" w:type="pct"/>
            <w:gridSpan w:val="3"/>
            <w:shd w:val="clear" w:color="auto" w:fill="auto"/>
          </w:tcPr>
          <w:p w14:paraId="244AB4AA" w14:textId="0251DBB8" w:rsidR="001F53DB" w:rsidRDefault="00B65E8E" w:rsidP="00B65E8E">
            <w:pPr>
              <w:pStyle w:val="Tabletext"/>
              <w:ind w:left="-105"/>
            </w:pPr>
            <w:r>
              <w:rPr>
                <w:noProof/>
                <w:lang w:eastAsia="en-AU"/>
              </w:rPr>
              <w:drawing>
                <wp:inline distT="0" distB="0" distL="0" distR="0" wp14:anchorId="1966CEBA" wp14:editId="75691E2A">
                  <wp:extent cx="3116580" cy="2320497"/>
                  <wp:effectExtent l="0" t="0" r="762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3144559" cy="2341329"/>
                          </a:xfrm>
                          <a:prstGeom prst="rect">
                            <a:avLst/>
                          </a:prstGeom>
                        </pic:spPr>
                      </pic:pic>
                    </a:graphicData>
                  </a:graphic>
                </wp:inline>
              </w:drawing>
            </w:r>
          </w:p>
        </w:tc>
      </w:tr>
    </w:tbl>
    <w:p w14:paraId="5BFF39F3" w14:textId="1A1BB22B" w:rsidR="00336355" w:rsidRDefault="003C0892" w:rsidP="00350E43">
      <w:pPr>
        <w:pStyle w:val="Para0"/>
      </w:pPr>
      <w:r>
        <w:t>Water quality was characterised by cool temperature (12 degrees),</w:t>
      </w:r>
      <w:r w:rsidR="00336355">
        <w:t xml:space="preserve"> consistent with the ambient temperature and time of day, </w:t>
      </w:r>
      <w:r>
        <w:t xml:space="preserve">neutral pH and </w:t>
      </w:r>
      <w:r w:rsidR="00D72E0D">
        <w:t xml:space="preserve">relatively </w:t>
      </w:r>
      <w:r>
        <w:t>high dissolved oxygen</w:t>
      </w:r>
      <w:r w:rsidR="00FA5F5D">
        <w:t xml:space="preserve"> (</w:t>
      </w:r>
      <w:r>
        <w:t>93% saturation, 9.89 mg/L)</w:t>
      </w:r>
      <w:r w:rsidR="00D72E0D">
        <w:t xml:space="preserve"> </w:t>
      </w:r>
      <w:r w:rsidR="00793F98">
        <w:t>(</w:t>
      </w:r>
      <w:r w:rsidR="00793F98">
        <w:fldChar w:fldCharType="begin"/>
      </w:r>
      <w:r w:rsidR="00793F98">
        <w:instrText xml:space="preserve"> REF _Ref88125674 \h </w:instrText>
      </w:r>
      <w:r w:rsidR="00793F98">
        <w:fldChar w:fldCharType="separate"/>
      </w:r>
      <w:r w:rsidR="000E4CDB">
        <w:t xml:space="preserve">Table </w:t>
      </w:r>
      <w:r w:rsidR="000E4CDB">
        <w:rPr>
          <w:noProof/>
        </w:rPr>
        <w:t>4</w:t>
      </w:r>
      <w:r w:rsidR="000E4CDB">
        <w:noBreakHyphen/>
      </w:r>
      <w:r w:rsidR="000E4CDB">
        <w:rPr>
          <w:noProof/>
        </w:rPr>
        <w:t>2</w:t>
      </w:r>
      <w:r w:rsidR="00793F98">
        <w:fldChar w:fldCharType="end"/>
      </w:r>
      <w:r w:rsidR="00793F98">
        <w:t xml:space="preserve">). </w:t>
      </w:r>
      <w:r w:rsidR="00D72E0D">
        <w:t xml:space="preserve">Turbidity, conductivity, dissolved oxygen (DO) saturation and pH values all met the water quality objectives (WQOs) as outlined in Section </w:t>
      </w:r>
      <w:r w:rsidR="00D72E0D">
        <w:fldChar w:fldCharType="begin"/>
      </w:r>
      <w:r w:rsidR="00D72E0D">
        <w:instrText xml:space="preserve"> REF _Ref87455154 \r \h </w:instrText>
      </w:r>
      <w:r w:rsidR="00D72E0D">
        <w:fldChar w:fldCharType="separate"/>
      </w:r>
      <w:r w:rsidR="000E4CDB">
        <w:t>4</w:t>
      </w:r>
      <w:r w:rsidR="00D72E0D">
        <w:fldChar w:fldCharType="end"/>
      </w:r>
      <w:r w:rsidR="00D72E0D">
        <w:t xml:space="preserve"> and </w:t>
      </w:r>
      <w:r w:rsidR="00D72E0D">
        <w:fldChar w:fldCharType="begin"/>
      </w:r>
      <w:r w:rsidR="00D72E0D">
        <w:instrText xml:space="preserve"> REF _Ref87455161 \r \h </w:instrText>
      </w:r>
      <w:r w:rsidR="00D72E0D">
        <w:fldChar w:fldCharType="separate"/>
      </w:r>
      <w:r w:rsidR="000E4CDB">
        <w:t>Appendix D</w:t>
      </w:r>
      <w:r w:rsidR="00D72E0D">
        <w:fldChar w:fldCharType="end"/>
      </w:r>
      <w:r w:rsidR="00D72E0D">
        <w:t xml:space="preserve">.   </w:t>
      </w:r>
      <w:r w:rsidR="00B14546">
        <w:t xml:space="preserve"> </w:t>
      </w:r>
    </w:p>
    <w:p w14:paraId="7E2532F3" w14:textId="445A13CA" w:rsidR="00525E34" w:rsidRDefault="00525E34" w:rsidP="00525E34">
      <w:pPr>
        <w:pStyle w:val="Caption"/>
      </w:pPr>
      <w:bookmarkStart w:id="53" w:name="_Ref88125674"/>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2</w:t>
      </w:r>
      <w:r w:rsidR="00DE0294">
        <w:rPr>
          <w:noProof/>
        </w:rPr>
        <w:fldChar w:fldCharType="end"/>
      </w:r>
      <w:bookmarkEnd w:id="53"/>
      <w:r>
        <w:t xml:space="preserve"> Site One</w:t>
      </w:r>
      <w:r w:rsidR="005B7CA7">
        <w:t>:</w:t>
      </w:r>
      <w:r w:rsidR="00A36B8D">
        <w:t xml:space="preserve"> S</w:t>
      </w:r>
      <w:r>
        <w:t>ummary water quality results</w:t>
      </w:r>
    </w:p>
    <w:tbl>
      <w:tblPr>
        <w:tblStyle w:val="TableGrid"/>
        <w:tblW w:w="5000" w:type="pct"/>
        <w:tblInd w:w="-2" w:type="dxa"/>
        <w:tblLook w:val="04A0" w:firstRow="1" w:lastRow="0" w:firstColumn="1" w:lastColumn="0" w:noHBand="0" w:noVBand="1"/>
      </w:tblPr>
      <w:tblGrid>
        <w:gridCol w:w="849"/>
        <w:gridCol w:w="1415"/>
        <w:gridCol w:w="1845"/>
        <w:gridCol w:w="1558"/>
        <w:gridCol w:w="1560"/>
        <w:gridCol w:w="813"/>
        <w:gridCol w:w="1034"/>
        <w:gridCol w:w="865"/>
      </w:tblGrid>
      <w:tr w:rsidR="004410D6" w14:paraId="7829C5CE" w14:textId="77777777" w:rsidTr="00B14546">
        <w:trPr>
          <w:trHeight w:val="689"/>
        </w:trPr>
        <w:tc>
          <w:tcPr>
            <w:tcW w:w="427" w:type="pct"/>
            <w:shd w:val="clear" w:color="auto" w:fill="D9D9D9" w:themeFill="background1" w:themeFillShade="D9"/>
            <w:hideMark/>
          </w:tcPr>
          <w:p w14:paraId="080B4631" w14:textId="77777777" w:rsidR="00C03731" w:rsidRDefault="00C03731" w:rsidP="00C03731">
            <w:pPr>
              <w:pStyle w:val="Tablesmallheading"/>
            </w:pPr>
            <w:r>
              <w:t>Site</w:t>
            </w:r>
          </w:p>
        </w:tc>
        <w:tc>
          <w:tcPr>
            <w:tcW w:w="712" w:type="pct"/>
            <w:shd w:val="clear" w:color="auto" w:fill="D9D9D9" w:themeFill="background1" w:themeFillShade="D9"/>
            <w:hideMark/>
          </w:tcPr>
          <w:p w14:paraId="33907B9A" w14:textId="109B2764" w:rsidR="00C03731" w:rsidRDefault="00C03731" w:rsidP="00C03731">
            <w:pPr>
              <w:pStyle w:val="Tablesmallheading"/>
            </w:pPr>
            <w:r>
              <w:t>Temperature (⁰C)</w:t>
            </w:r>
          </w:p>
        </w:tc>
        <w:tc>
          <w:tcPr>
            <w:tcW w:w="928" w:type="pct"/>
            <w:shd w:val="clear" w:color="auto" w:fill="D9D9D9" w:themeFill="background1" w:themeFillShade="D9"/>
            <w:hideMark/>
          </w:tcPr>
          <w:p w14:paraId="48E28675" w14:textId="3593543E" w:rsidR="00C03731" w:rsidRDefault="00C03731" w:rsidP="00C03731">
            <w:pPr>
              <w:pStyle w:val="Tablesmallheading"/>
            </w:pPr>
            <w:r>
              <w:t>Dissolved oxygen (% saturation)</w:t>
            </w:r>
          </w:p>
        </w:tc>
        <w:tc>
          <w:tcPr>
            <w:tcW w:w="784" w:type="pct"/>
            <w:shd w:val="clear" w:color="auto" w:fill="D9D9D9" w:themeFill="background1" w:themeFillShade="D9"/>
            <w:hideMark/>
          </w:tcPr>
          <w:p w14:paraId="354D033B" w14:textId="392F777F" w:rsidR="00C03731" w:rsidRDefault="00C03731" w:rsidP="00C03731">
            <w:pPr>
              <w:pStyle w:val="Tablesmallheading"/>
            </w:pPr>
            <w:r>
              <w:t>Dissolved oxygen (mg/l)</w:t>
            </w:r>
          </w:p>
        </w:tc>
        <w:tc>
          <w:tcPr>
            <w:tcW w:w="785" w:type="pct"/>
            <w:shd w:val="clear" w:color="auto" w:fill="D9D9D9" w:themeFill="background1" w:themeFillShade="D9"/>
            <w:hideMark/>
          </w:tcPr>
          <w:p w14:paraId="1BECF71B" w14:textId="6CA564F8" w:rsidR="00C03731" w:rsidRDefault="00C03731" w:rsidP="00C03731">
            <w:pPr>
              <w:pStyle w:val="Tablesmallheading"/>
            </w:pPr>
            <w:r>
              <w:t>Conductivity (µs/cm)</w:t>
            </w:r>
          </w:p>
        </w:tc>
        <w:tc>
          <w:tcPr>
            <w:tcW w:w="409" w:type="pct"/>
            <w:shd w:val="clear" w:color="auto" w:fill="D9D9D9" w:themeFill="background1" w:themeFillShade="D9"/>
            <w:hideMark/>
          </w:tcPr>
          <w:p w14:paraId="6CD079D5" w14:textId="77777777" w:rsidR="00C03731" w:rsidRDefault="00C03731" w:rsidP="00C03731">
            <w:pPr>
              <w:pStyle w:val="Tablesmallheading"/>
            </w:pPr>
            <w:r>
              <w:t>pH</w:t>
            </w:r>
          </w:p>
        </w:tc>
        <w:tc>
          <w:tcPr>
            <w:tcW w:w="520" w:type="pct"/>
            <w:shd w:val="clear" w:color="auto" w:fill="D9D9D9" w:themeFill="background1" w:themeFillShade="D9"/>
            <w:hideMark/>
          </w:tcPr>
          <w:p w14:paraId="14DED4F8" w14:textId="5DF098C7" w:rsidR="00C03731" w:rsidRDefault="00C03731" w:rsidP="00C03731">
            <w:pPr>
              <w:pStyle w:val="Tablesmallheading"/>
            </w:pPr>
            <w:r>
              <w:t>Turbidity (NTU)</w:t>
            </w:r>
          </w:p>
        </w:tc>
        <w:tc>
          <w:tcPr>
            <w:tcW w:w="435" w:type="pct"/>
            <w:shd w:val="clear" w:color="auto" w:fill="D9D9D9" w:themeFill="background1" w:themeFillShade="D9"/>
            <w:hideMark/>
          </w:tcPr>
          <w:p w14:paraId="439CF9D9" w14:textId="6698CA8A" w:rsidR="00C03731" w:rsidRDefault="00C03731" w:rsidP="00C03731">
            <w:pPr>
              <w:pStyle w:val="Tablesmallheading"/>
            </w:pPr>
            <w:r>
              <w:t xml:space="preserve">Time </w:t>
            </w:r>
          </w:p>
        </w:tc>
      </w:tr>
      <w:tr w:rsidR="004410D6" w14:paraId="34846F01" w14:textId="77777777" w:rsidTr="004410D6">
        <w:tblPrEx>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PrEx>
        <w:trPr>
          <w:trHeight w:val="311"/>
        </w:trPr>
        <w:tc>
          <w:tcPr>
            <w:tcW w:w="42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9488018" w14:textId="77777777" w:rsidR="00D72E0D" w:rsidRDefault="00D72E0D" w:rsidP="004E54CA">
            <w:pPr>
              <w:pStyle w:val="Tablesmalltext"/>
            </w:pPr>
            <w:r>
              <w:t>OS-01</w:t>
            </w:r>
          </w:p>
        </w:tc>
        <w:tc>
          <w:tcPr>
            <w:tcW w:w="71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D66EA2B" w14:textId="77777777" w:rsidR="00D72E0D" w:rsidRDefault="00D72E0D" w:rsidP="004E54CA">
            <w:pPr>
              <w:pStyle w:val="Tablesmalltext"/>
            </w:pPr>
            <w:r>
              <w:t>12</w:t>
            </w:r>
          </w:p>
        </w:tc>
        <w:tc>
          <w:tcPr>
            <w:tcW w:w="92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032381B" w14:textId="77777777" w:rsidR="00D72E0D" w:rsidRDefault="00D72E0D" w:rsidP="004E54CA">
            <w:pPr>
              <w:pStyle w:val="Tablesmalltext"/>
            </w:pPr>
            <w:r>
              <w:t>93.6</w:t>
            </w:r>
          </w:p>
        </w:tc>
        <w:tc>
          <w:tcPr>
            <w:tcW w:w="78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19F3E65" w14:textId="77777777" w:rsidR="00D72E0D" w:rsidRDefault="00D72E0D" w:rsidP="004E54CA">
            <w:pPr>
              <w:pStyle w:val="Tablesmalltext"/>
            </w:pPr>
            <w:r>
              <w:t>9.89</w:t>
            </w:r>
          </w:p>
        </w:tc>
        <w:tc>
          <w:tcPr>
            <w:tcW w:w="78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7F9A51F" w14:textId="77777777" w:rsidR="00D72E0D" w:rsidRDefault="00D72E0D" w:rsidP="004E54CA">
            <w:pPr>
              <w:pStyle w:val="Tablesmalltext"/>
            </w:pPr>
            <w:r>
              <w:t>205.5</w:t>
            </w:r>
          </w:p>
        </w:tc>
        <w:tc>
          <w:tcPr>
            <w:tcW w:w="4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F4041DE" w14:textId="77777777" w:rsidR="00D72E0D" w:rsidRDefault="00D72E0D" w:rsidP="004E54CA">
            <w:pPr>
              <w:pStyle w:val="Tablesmalltext"/>
            </w:pPr>
            <w:r>
              <w:t>7.47</w:t>
            </w:r>
          </w:p>
        </w:tc>
        <w:tc>
          <w:tcPr>
            <w:tcW w:w="52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F2BD6E9" w14:textId="77777777" w:rsidR="00D72E0D" w:rsidRDefault="00D72E0D" w:rsidP="004E54CA">
            <w:pPr>
              <w:pStyle w:val="Tablesmalltext"/>
            </w:pPr>
            <w:r>
              <w:t>12.1</w:t>
            </w:r>
          </w:p>
        </w:tc>
        <w:tc>
          <w:tcPr>
            <w:tcW w:w="43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FE08CC1" w14:textId="3569303B" w:rsidR="00D72E0D" w:rsidRDefault="00D72E0D" w:rsidP="004E54CA">
            <w:pPr>
              <w:pStyle w:val="Tablesmalltext"/>
            </w:pPr>
            <w:r>
              <w:t>11.00</w:t>
            </w:r>
          </w:p>
        </w:tc>
      </w:tr>
    </w:tbl>
    <w:p w14:paraId="6A31A4EF" w14:textId="639C3D24" w:rsidR="00047625" w:rsidRDefault="00F7068E" w:rsidP="00F7068E">
      <w:pPr>
        <w:pStyle w:val="Heading2"/>
      </w:pPr>
      <w:bookmarkStart w:id="54" w:name="_Toc89329034"/>
      <w:r>
        <w:t>Site Two</w:t>
      </w:r>
      <w:bookmarkEnd w:id="54"/>
      <w:r>
        <w:t xml:space="preserve"> </w:t>
      </w:r>
    </w:p>
    <w:p w14:paraId="1BBF061F" w14:textId="581091EF" w:rsidR="00283EC2" w:rsidRDefault="00EC5B54" w:rsidP="00283EC2">
      <w:pPr>
        <w:pStyle w:val="Para0"/>
      </w:pPr>
      <w:r>
        <w:t>Site OS-2 was a farm dam located on the same private property as Site OS-1, accessed from Han</w:t>
      </w:r>
      <w:r w:rsidR="00065B20">
        <w:t>d</w:t>
      </w:r>
      <w:r>
        <w:t xml:space="preserve">ford </w:t>
      </w:r>
      <w:r w:rsidR="00065B20">
        <w:t>Lane</w:t>
      </w:r>
      <w:r>
        <w:t xml:space="preserve">. The dam had </w:t>
      </w:r>
      <w:r w:rsidR="00283EC2" w:rsidRPr="00283EC2">
        <w:t xml:space="preserve">negligible fringing vegetation, </w:t>
      </w:r>
      <w:r>
        <w:t xml:space="preserve">and </w:t>
      </w:r>
      <w:r w:rsidR="00283EC2" w:rsidRPr="00283EC2">
        <w:t xml:space="preserve">some floating vegetation on fringe. </w:t>
      </w:r>
      <w:r>
        <w:t xml:space="preserve">Edges were </w:t>
      </w:r>
      <w:r w:rsidR="00283EC2" w:rsidRPr="00283EC2">
        <w:t>muddy</w:t>
      </w:r>
      <w:r>
        <w:t xml:space="preserve">, </w:t>
      </w:r>
      <w:r w:rsidR="00283EC2" w:rsidRPr="00283EC2">
        <w:t xml:space="preserve">with </w:t>
      </w:r>
      <w:r>
        <w:t xml:space="preserve">significant </w:t>
      </w:r>
      <w:r w:rsidR="00283EC2" w:rsidRPr="00283EC2">
        <w:t>pugging</w:t>
      </w:r>
      <w:r w:rsidR="00793F98">
        <w:t xml:space="preserve"> (</w:t>
      </w:r>
      <w:r w:rsidR="00793F98">
        <w:fldChar w:fldCharType="begin"/>
      </w:r>
      <w:r w:rsidR="00793F98">
        <w:instrText xml:space="preserve"> REF _Ref88125787 \h </w:instrText>
      </w:r>
      <w:r w:rsidR="00793F98">
        <w:fldChar w:fldCharType="separate"/>
      </w:r>
      <w:r w:rsidR="000E4CDB">
        <w:t xml:space="preserve">Table </w:t>
      </w:r>
      <w:r w:rsidR="000E4CDB">
        <w:rPr>
          <w:noProof/>
        </w:rPr>
        <w:t>4</w:t>
      </w:r>
      <w:r w:rsidR="000E4CDB">
        <w:noBreakHyphen/>
      </w:r>
      <w:r w:rsidR="000E4CDB">
        <w:rPr>
          <w:noProof/>
        </w:rPr>
        <w:t>3</w:t>
      </w:r>
      <w:r w:rsidR="00793F98">
        <w:fldChar w:fldCharType="end"/>
      </w:r>
      <w:r w:rsidR="00793F98">
        <w:t xml:space="preserve">). </w:t>
      </w:r>
      <w:r>
        <w:t xml:space="preserve"> Water was noticeably highly </w:t>
      </w:r>
      <w:r w:rsidR="00283EC2" w:rsidRPr="00283EC2">
        <w:t xml:space="preserve">turbid. A </w:t>
      </w:r>
      <w:r>
        <w:t xml:space="preserve">large fish, suspected to be a </w:t>
      </w:r>
      <w:r w:rsidR="00283EC2" w:rsidRPr="00283EC2">
        <w:t>carp</w:t>
      </w:r>
      <w:r>
        <w:t>,</w:t>
      </w:r>
      <w:r w:rsidR="00283EC2" w:rsidRPr="00283EC2">
        <w:t xml:space="preserve"> was observed breaking the surface. </w:t>
      </w:r>
    </w:p>
    <w:p w14:paraId="48DF1E69" w14:textId="778131AF" w:rsidR="00EC5B54" w:rsidRDefault="00EC5B54" w:rsidP="00EC5B54">
      <w:pPr>
        <w:pStyle w:val="Para0"/>
      </w:pPr>
      <w:r w:rsidRPr="00350E43">
        <w:t xml:space="preserve">Habitat </w:t>
      </w:r>
      <w:r>
        <w:t xml:space="preserve">at this site </w:t>
      </w:r>
      <w:r w:rsidRPr="00350E43">
        <w:t>has the potential to support the following target species</w:t>
      </w:r>
      <w:r>
        <w:t xml:space="preserve">: </w:t>
      </w:r>
      <w:r w:rsidRPr="00350E43">
        <w:t>Dwarf galaxias</w:t>
      </w:r>
      <w:r>
        <w:t xml:space="preserve">, </w:t>
      </w:r>
      <w:r w:rsidRPr="00350E43">
        <w:t>Growling grass frog</w:t>
      </w:r>
      <w:r>
        <w:t>.</w:t>
      </w:r>
    </w:p>
    <w:p w14:paraId="28791254" w14:textId="5E7A3916" w:rsidR="00A07F5B" w:rsidRDefault="00A07F5B" w:rsidP="00A07F5B">
      <w:pPr>
        <w:pStyle w:val="Para0"/>
      </w:pPr>
      <w:r>
        <w:t xml:space="preserve">The fishing survey resulted in the catch of a large number of exotic species – more than 60 Eastern gambusia, 3 large European carp, and 31 goldfish. Water samples </w:t>
      </w:r>
      <w:r w:rsidR="00375286">
        <w:t>tested</w:t>
      </w:r>
      <w:r>
        <w:t xml:space="preserve"> negative for eDNA from the three target species. </w:t>
      </w:r>
    </w:p>
    <w:p w14:paraId="325C0907" w14:textId="77777777" w:rsidR="00A07F5B" w:rsidRDefault="00A07F5B" w:rsidP="00EC5B54">
      <w:pPr>
        <w:pStyle w:val="Para0"/>
      </w:pPr>
    </w:p>
    <w:p w14:paraId="09E31BEA" w14:textId="3C13B3F1" w:rsidR="00F7068E" w:rsidRPr="00F7068E" w:rsidRDefault="00F7068E" w:rsidP="00283EC2">
      <w:pPr>
        <w:pStyle w:val="Para0"/>
      </w:pPr>
    </w:p>
    <w:p w14:paraId="7C5B2271" w14:textId="102B4492" w:rsidR="00F7068E" w:rsidRDefault="00F7068E" w:rsidP="00F7068E">
      <w:pPr>
        <w:pStyle w:val="Caption"/>
      </w:pPr>
      <w:bookmarkStart w:id="55" w:name="_Ref88125787"/>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3</w:t>
      </w:r>
      <w:r w:rsidR="00DE0294">
        <w:rPr>
          <w:noProof/>
        </w:rPr>
        <w:fldChar w:fldCharType="end"/>
      </w:r>
      <w:bookmarkEnd w:id="55"/>
      <w:r>
        <w:t xml:space="preserve"> Site Two</w:t>
      </w:r>
      <w:r w:rsidR="005B7CA7">
        <w:t>:</w:t>
      </w:r>
      <w:r>
        <w:t xml:space="preserve"> </w:t>
      </w:r>
      <w:r w:rsidR="005B7CA7">
        <w:t>S</w:t>
      </w:r>
      <w:r>
        <w:t>ummary results</w:t>
      </w:r>
      <w:r w:rsidR="005B7CA7">
        <w:t xml:space="preserve"> and photos</w:t>
      </w:r>
    </w:p>
    <w:tbl>
      <w:tblPr>
        <w:tblStyle w:val="TableGrid"/>
        <w:tblW w:w="5253"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Layout w:type="fixed"/>
        <w:tblCellMar>
          <w:left w:w="85" w:type="dxa"/>
          <w:right w:w="85" w:type="dxa"/>
        </w:tblCellMar>
        <w:tblLook w:val="04A0" w:firstRow="1" w:lastRow="0" w:firstColumn="1" w:lastColumn="0" w:noHBand="0" w:noVBand="1"/>
      </w:tblPr>
      <w:tblGrid>
        <w:gridCol w:w="1445"/>
        <w:gridCol w:w="1385"/>
        <w:gridCol w:w="2269"/>
        <w:gridCol w:w="1277"/>
        <w:gridCol w:w="2367"/>
        <w:gridCol w:w="1703"/>
      </w:tblGrid>
      <w:tr w:rsidR="00B65E8E" w14:paraId="41FBBB9B" w14:textId="77777777" w:rsidTr="00A7320D">
        <w:trPr>
          <w:trHeight w:val="436"/>
          <w:tblHeader/>
        </w:trPr>
        <w:tc>
          <w:tcPr>
            <w:tcW w:w="692" w:type="pct"/>
            <w:shd w:val="clear" w:color="auto" w:fill="E5E5E5" w:themeFill="background2"/>
          </w:tcPr>
          <w:p w14:paraId="078A7184" w14:textId="77777777" w:rsidR="001F53DB" w:rsidRDefault="001F53DB" w:rsidP="00A7320D">
            <w:pPr>
              <w:pStyle w:val="Tableheading"/>
              <w:jc w:val="both"/>
            </w:pPr>
            <w:r>
              <w:t>Site number</w:t>
            </w:r>
          </w:p>
        </w:tc>
        <w:tc>
          <w:tcPr>
            <w:tcW w:w="663" w:type="pct"/>
            <w:shd w:val="clear" w:color="auto" w:fill="E5E5E5" w:themeFill="background2"/>
          </w:tcPr>
          <w:p w14:paraId="653188BA" w14:textId="77777777" w:rsidR="001F53DB" w:rsidRDefault="001F53DB" w:rsidP="00A7320D">
            <w:pPr>
              <w:pStyle w:val="Tableheading"/>
              <w:jc w:val="both"/>
            </w:pPr>
            <w:r>
              <w:t xml:space="preserve">Site type </w:t>
            </w:r>
          </w:p>
        </w:tc>
        <w:tc>
          <w:tcPr>
            <w:tcW w:w="1086" w:type="pct"/>
            <w:shd w:val="clear" w:color="auto" w:fill="E5E5E5" w:themeFill="background2"/>
          </w:tcPr>
          <w:p w14:paraId="3857351E" w14:textId="77777777" w:rsidR="001F53DB" w:rsidRDefault="001F53DB" w:rsidP="00A7320D">
            <w:pPr>
              <w:pStyle w:val="Tableheading"/>
              <w:jc w:val="both"/>
            </w:pPr>
            <w:r>
              <w:t>Location</w:t>
            </w:r>
          </w:p>
        </w:tc>
        <w:tc>
          <w:tcPr>
            <w:tcW w:w="611" w:type="pct"/>
            <w:shd w:val="clear" w:color="auto" w:fill="E5E5E5" w:themeFill="background2"/>
          </w:tcPr>
          <w:p w14:paraId="049D88CF" w14:textId="3289D235" w:rsidR="001F53DB" w:rsidRDefault="00525E34" w:rsidP="00A7320D">
            <w:pPr>
              <w:pStyle w:val="Tableheading"/>
              <w:ind w:left="-71"/>
              <w:jc w:val="both"/>
            </w:pPr>
            <w:r>
              <w:t xml:space="preserve"> </w:t>
            </w:r>
            <w:r w:rsidR="001F53DB">
              <w:t>Methods</w:t>
            </w:r>
          </w:p>
        </w:tc>
        <w:tc>
          <w:tcPr>
            <w:tcW w:w="1133" w:type="pct"/>
            <w:shd w:val="clear" w:color="auto" w:fill="E5E5E5" w:themeFill="background2"/>
          </w:tcPr>
          <w:p w14:paraId="2A961690" w14:textId="77777777" w:rsidR="001F53DB" w:rsidRDefault="001F53DB" w:rsidP="00A7320D">
            <w:pPr>
              <w:pStyle w:val="Tableheading"/>
              <w:jc w:val="both"/>
            </w:pPr>
            <w:r>
              <w:t>Catch data</w:t>
            </w:r>
          </w:p>
        </w:tc>
        <w:tc>
          <w:tcPr>
            <w:tcW w:w="815" w:type="pct"/>
            <w:shd w:val="clear" w:color="auto" w:fill="E5E5E5" w:themeFill="background2"/>
          </w:tcPr>
          <w:p w14:paraId="5AEC4FFA" w14:textId="77777777" w:rsidR="001F53DB" w:rsidRDefault="001F53DB" w:rsidP="00A7320D">
            <w:pPr>
              <w:pStyle w:val="Tableheading"/>
              <w:jc w:val="both"/>
            </w:pPr>
            <w:r>
              <w:t>eDNA</w:t>
            </w:r>
          </w:p>
        </w:tc>
      </w:tr>
      <w:tr w:rsidR="00B65E8E" w14:paraId="04167DC2" w14:textId="77777777" w:rsidTr="00B14546">
        <w:trPr>
          <w:trHeight w:val="939"/>
          <w:tblHeader/>
        </w:trPr>
        <w:tc>
          <w:tcPr>
            <w:tcW w:w="692" w:type="pct"/>
            <w:shd w:val="clear" w:color="auto" w:fill="auto"/>
          </w:tcPr>
          <w:p w14:paraId="7159041E" w14:textId="2791E7AE" w:rsidR="001F53DB" w:rsidRDefault="001F53DB" w:rsidP="004E54CA">
            <w:pPr>
              <w:pStyle w:val="Tabletext"/>
            </w:pPr>
            <w:r>
              <w:t>OS-2</w:t>
            </w:r>
          </w:p>
        </w:tc>
        <w:tc>
          <w:tcPr>
            <w:tcW w:w="663" w:type="pct"/>
          </w:tcPr>
          <w:p w14:paraId="7EFFF8CB" w14:textId="520CBD7C" w:rsidR="001F53DB" w:rsidRDefault="001F53DB" w:rsidP="00EC5B54">
            <w:pPr>
              <w:pStyle w:val="Tabletext"/>
            </w:pPr>
            <w:r>
              <w:t>Farm Dam</w:t>
            </w:r>
          </w:p>
        </w:tc>
        <w:tc>
          <w:tcPr>
            <w:tcW w:w="1086" w:type="pct"/>
            <w:shd w:val="clear" w:color="auto" w:fill="auto"/>
          </w:tcPr>
          <w:p w14:paraId="3CF8745D" w14:textId="73204060" w:rsidR="001F53DB" w:rsidRDefault="001F53DB" w:rsidP="004E54CA">
            <w:pPr>
              <w:pStyle w:val="Tabletext"/>
            </w:pPr>
            <w:r>
              <w:t>Cardinia Creek catchment</w:t>
            </w:r>
          </w:p>
        </w:tc>
        <w:tc>
          <w:tcPr>
            <w:tcW w:w="611" w:type="pct"/>
            <w:shd w:val="clear" w:color="auto" w:fill="auto"/>
          </w:tcPr>
          <w:p w14:paraId="46786448" w14:textId="053F2B3F" w:rsidR="001F53DB" w:rsidRDefault="00B3137F" w:rsidP="004E54CA">
            <w:pPr>
              <w:pStyle w:val="Tabletext"/>
            </w:pPr>
            <w:r>
              <w:t>Seine</w:t>
            </w:r>
          </w:p>
        </w:tc>
        <w:tc>
          <w:tcPr>
            <w:tcW w:w="1133" w:type="pct"/>
            <w:shd w:val="clear" w:color="auto" w:fill="auto"/>
          </w:tcPr>
          <w:p w14:paraId="47C60834" w14:textId="77777777" w:rsidR="001F53DB" w:rsidRDefault="001F53DB" w:rsidP="004E54CA">
            <w:pPr>
              <w:pStyle w:val="Tabletext"/>
            </w:pPr>
            <w:r>
              <w:t>&gt;60 eastern gambusia</w:t>
            </w:r>
          </w:p>
          <w:p w14:paraId="23C96361" w14:textId="77777777" w:rsidR="001F53DB" w:rsidRDefault="001F53DB" w:rsidP="004E54CA">
            <w:pPr>
              <w:pStyle w:val="Tabletext"/>
            </w:pPr>
            <w:r>
              <w:t>3 European carp</w:t>
            </w:r>
          </w:p>
          <w:p w14:paraId="13ABE711" w14:textId="41B66025" w:rsidR="001F53DB" w:rsidRDefault="001F53DB" w:rsidP="004E54CA">
            <w:pPr>
              <w:pStyle w:val="Tabletext"/>
            </w:pPr>
            <w:r>
              <w:t>31 goldfish</w:t>
            </w:r>
          </w:p>
        </w:tc>
        <w:tc>
          <w:tcPr>
            <w:tcW w:w="815" w:type="pct"/>
            <w:shd w:val="clear" w:color="auto" w:fill="auto"/>
          </w:tcPr>
          <w:p w14:paraId="44CC2089" w14:textId="77777777" w:rsidR="001F53DB" w:rsidRDefault="001F53DB" w:rsidP="004E54CA">
            <w:pPr>
              <w:pStyle w:val="Tabletext"/>
            </w:pPr>
            <w:r>
              <w:t>Negative</w:t>
            </w:r>
          </w:p>
        </w:tc>
      </w:tr>
      <w:tr w:rsidR="00B65E8E" w14:paraId="68F15E80" w14:textId="77777777" w:rsidTr="00B14546">
        <w:trPr>
          <w:trHeight w:val="3212"/>
          <w:tblHeader/>
        </w:trPr>
        <w:tc>
          <w:tcPr>
            <w:tcW w:w="2441" w:type="pct"/>
            <w:gridSpan w:val="3"/>
            <w:shd w:val="clear" w:color="auto" w:fill="auto"/>
          </w:tcPr>
          <w:p w14:paraId="3446CD3E" w14:textId="6DEE5ED8" w:rsidR="001F53DB" w:rsidRDefault="001F53DB" w:rsidP="004E54CA">
            <w:pPr>
              <w:pStyle w:val="Tabletext"/>
            </w:pPr>
            <w:r w:rsidRPr="00FD6A4A">
              <w:rPr>
                <w:rFonts w:asciiTheme="majorHAnsi" w:hAnsiTheme="majorHAnsi" w:cstheme="majorHAnsi"/>
                <w:noProof/>
                <w:lang w:eastAsia="en-AU"/>
              </w:rPr>
              <w:drawing>
                <wp:inline distT="0" distB="0" distL="0" distR="0" wp14:anchorId="6CB977B5" wp14:editId="56DE8CED">
                  <wp:extent cx="3192780" cy="2339711"/>
                  <wp:effectExtent l="0" t="0" r="762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3201287" cy="2345945"/>
                          </a:xfrm>
                          <a:prstGeom prst="rect">
                            <a:avLst/>
                          </a:prstGeom>
                        </pic:spPr>
                      </pic:pic>
                    </a:graphicData>
                  </a:graphic>
                </wp:inline>
              </w:drawing>
            </w:r>
          </w:p>
        </w:tc>
        <w:tc>
          <w:tcPr>
            <w:tcW w:w="2559" w:type="pct"/>
            <w:gridSpan w:val="3"/>
            <w:shd w:val="clear" w:color="auto" w:fill="auto"/>
          </w:tcPr>
          <w:p w14:paraId="2A8050BF" w14:textId="73826685" w:rsidR="001F53DB" w:rsidRDefault="00B65E8E" w:rsidP="00B65E8E">
            <w:pPr>
              <w:pStyle w:val="Tabletext"/>
              <w:ind w:left="-71"/>
            </w:pPr>
            <w:r>
              <w:rPr>
                <w:noProof/>
                <w:lang w:eastAsia="en-AU"/>
              </w:rPr>
              <w:drawing>
                <wp:inline distT="0" distB="0" distL="0" distR="0" wp14:anchorId="6CA3E0F1" wp14:editId="206A40A9">
                  <wp:extent cx="3132000" cy="2340000"/>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3132000" cy="2340000"/>
                          </a:xfrm>
                          <a:prstGeom prst="rect">
                            <a:avLst/>
                          </a:prstGeom>
                        </pic:spPr>
                      </pic:pic>
                    </a:graphicData>
                  </a:graphic>
                </wp:inline>
              </w:drawing>
            </w:r>
          </w:p>
        </w:tc>
      </w:tr>
    </w:tbl>
    <w:p w14:paraId="350C9D83" w14:textId="4C925970" w:rsidR="00F7068E" w:rsidRPr="00F7068E" w:rsidRDefault="00525E34" w:rsidP="00F7068E">
      <w:pPr>
        <w:pStyle w:val="Para0"/>
      </w:pPr>
      <w:r>
        <w:t>Compared to Site OS-01 which was on the same property but</w:t>
      </w:r>
      <w:r w:rsidR="00A07F5B">
        <w:t xml:space="preserve"> located</w:t>
      </w:r>
      <w:r>
        <w:t xml:space="preserve"> on Cardinia Creek rather than in an off-stream dam, the water at Site OS-02 was warmer (16 degrees), with much lower DO (64% saturation, 6.27 mg/L)</w:t>
      </w:r>
      <w:r w:rsidR="00793F98">
        <w:t xml:space="preserve"> (</w:t>
      </w:r>
      <w:r w:rsidR="00793F98">
        <w:fldChar w:fldCharType="begin"/>
      </w:r>
      <w:r w:rsidR="00793F98">
        <w:instrText xml:space="preserve"> REF _Ref88125821 \h </w:instrText>
      </w:r>
      <w:r w:rsidR="00793F98">
        <w:fldChar w:fldCharType="separate"/>
      </w:r>
      <w:r w:rsidR="000E4CDB">
        <w:t xml:space="preserve">Table </w:t>
      </w:r>
      <w:r w:rsidR="000E4CDB">
        <w:rPr>
          <w:noProof/>
        </w:rPr>
        <w:t>4</w:t>
      </w:r>
      <w:r w:rsidR="000E4CDB">
        <w:noBreakHyphen/>
      </w:r>
      <w:r w:rsidR="000E4CDB">
        <w:rPr>
          <w:noProof/>
        </w:rPr>
        <w:t>4</w:t>
      </w:r>
      <w:r w:rsidR="00793F98">
        <w:fldChar w:fldCharType="end"/>
      </w:r>
      <w:r w:rsidR="00793F98">
        <w:t>)</w:t>
      </w:r>
      <w:r>
        <w:t xml:space="preserve">. Turbidity (209 NTU) was an order of magnitude higher than both the Cardinia Creek site and the water quality objective for streams. Dissolved oxygen (DO) saturation and turbidity did not meet the water quality objectives (WQOs). </w:t>
      </w:r>
    </w:p>
    <w:p w14:paraId="6D34AF89" w14:textId="2DA16603" w:rsidR="00350E43" w:rsidRDefault="00525E34" w:rsidP="00525E34">
      <w:pPr>
        <w:pStyle w:val="Caption"/>
      </w:pPr>
      <w:bookmarkStart w:id="56" w:name="_Ref88125821"/>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4</w:t>
      </w:r>
      <w:r w:rsidR="00DE0294">
        <w:rPr>
          <w:noProof/>
        </w:rPr>
        <w:fldChar w:fldCharType="end"/>
      </w:r>
      <w:bookmarkEnd w:id="56"/>
      <w:r>
        <w:t xml:space="preserve"> Site Two</w:t>
      </w:r>
      <w:r w:rsidR="005B7CA7">
        <w:t>:</w:t>
      </w:r>
      <w:r>
        <w:t xml:space="preserve"> Summary W</w:t>
      </w:r>
      <w:r w:rsidR="00F7068E">
        <w:t xml:space="preserve">ater </w:t>
      </w:r>
      <w:r>
        <w:t>Q</w:t>
      </w:r>
      <w:r w:rsidR="00F7068E">
        <w:t>uality</w:t>
      </w:r>
      <w:r>
        <w:t xml:space="preserve"> results</w:t>
      </w:r>
    </w:p>
    <w:tbl>
      <w:tblPr>
        <w:tblStyle w:val="TableGrid"/>
        <w:tblW w:w="5273" w:type="pct"/>
        <w:tblInd w:w="-2" w:type="dxa"/>
        <w:tblLook w:val="04A0" w:firstRow="1" w:lastRow="0" w:firstColumn="1" w:lastColumn="0" w:noHBand="0" w:noVBand="1"/>
      </w:tblPr>
      <w:tblGrid>
        <w:gridCol w:w="707"/>
        <w:gridCol w:w="1417"/>
        <w:gridCol w:w="1841"/>
        <w:gridCol w:w="2128"/>
        <w:gridCol w:w="1417"/>
        <w:gridCol w:w="696"/>
        <w:gridCol w:w="1226"/>
        <w:gridCol w:w="1050"/>
      </w:tblGrid>
      <w:tr w:rsidR="00C03731" w14:paraId="62BD97BF" w14:textId="77777777" w:rsidTr="00B14546">
        <w:trPr>
          <w:trHeight w:val="665"/>
        </w:trPr>
        <w:tc>
          <w:tcPr>
            <w:tcW w:w="337" w:type="pct"/>
            <w:shd w:val="clear" w:color="auto" w:fill="D9D9D9" w:themeFill="background1" w:themeFillShade="D9"/>
            <w:hideMark/>
          </w:tcPr>
          <w:p w14:paraId="4E271AED" w14:textId="77777777" w:rsidR="00C03731" w:rsidRDefault="00C03731" w:rsidP="00C03731">
            <w:pPr>
              <w:pStyle w:val="Tablesmallheading"/>
            </w:pPr>
            <w:r>
              <w:t>Site</w:t>
            </w:r>
          </w:p>
        </w:tc>
        <w:tc>
          <w:tcPr>
            <w:tcW w:w="676" w:type="pct"/>
            <w:shd w:val="clear" w:color="auto" w:fill="D9D9D9" w:themeFill="background1" w:themeFillShade="D9"/>
            <w:hideMark/>
          </w:tcPr>
          <w:p w14:paraId="4D40DAA7" w14:textId="77777777" w:rsidR="00C03731" w:rsidRDefault="00C03731" w:rsidP="00C03731">
            <w:pPr>
              <w:pStyle w:val="Tablesmallheading"/>
            </w:pPr>
            <w:r>
              <w:t>Temperature (⁰C)</w:t>
            </w:r>
          </w:p>
        </w:tc>
        <w:tc>
          <w:tcPr>
            <w:tcW w:w="878" w:type="pct"/>
            <w:shd w:val="clear" w:color="auto" w:fill="D9D9D9" w:themeFill="background1" w:themeFillShade="D9"/>
            <w:hideMark/>
          </w:tcPr>
          <w:p w14:paraId="4C11095E" w14:textId="39291E76" w:rsidR="00C03731" w:rsidRDefault="00C03731" w:rsidP="00C03731">
            <w:pPr>
              <w:pStyle w:val="Tablesmallheading"/>
            </w:pPr>
            <w:r>
              <w:t>Dissolved oxygen (% saturation)</w:t>
            </w:r>
          </w:p>
        </w:tc>
        <w:tc>
          <w:tcPr>
            <w:tcW w:w="1015" w:type="pct"/>
            <w:shd w:val="clear" w:color="auto" w:fill="D9D9D9" w:themeFill="background1" w:themeFillShade="D9"/>
            <w:hideMark/>
          </w:tcPr>
          <w:p w14:paraId="44A126AD" w14:textId="1BAFE97F" w:rsidR="00C03731" w:rsidRDefault="00C03731" w:rsidP="00C03731">
            <w:pPr>
              <w:pStyle w:val="Tablesmallheading"/>
            </w:pPr>
            <w:r>
              <w:t>Dissolved oxygen (mg/l)</w:t>
            </w:r>
          </w:p>
        </w:tc>
        <w:tc>
          <w:tcPr>
            <w:tcW w:w="676" w:type="pct"/>
            <w:shd w:val="clear" w:color="auto" w:fill="D9D9D9" w:themeFill="background1" w:themeFillShade="D9"/>
            <w:hideMark/>
          </w:tcPr>
          <w:p w14:paraId="75559848" w14:textId="22A689A2" w:rsidR="00C03731" w:rsidRDefault="00C03731" w:rsidP="00C03731">
            <w:pPr>
              <w:pStyle w:val="Tablesmallheading"/>
            </w:pPr>
            <w:r>
              <w:t>Conductivity (µs/cm)</w:t>
            </w:r>
          </w:p>
        </w:tc>
        <w:tc>
          <w:tcPr>
            <w:tcW w:w="332" w:type="pct"/>
            <w:shd w:val="clear" w:color="auto" w:fill="D9D9D9" w:themeFill="background1" w:themeFillShade="D9"/>
            <w:hideMark/>
          </w:tcPr>
          <w:p w14:paraId="6FBFEF66" w14:textId="77777777" w:rsidR="00C03731" w:rsidRDefault="00C03731" w:rsidP="00C03731">
            <w:pPr>
              <w:pStyle w:val="Tablesmallheading"/>
            </w:pPr>
            <w:r>
              <w:t>pH</w:t>
            </w:r>
          </w:p>
        </w:tc>
        <w:tc>
          <w:tcPr>
            <w:tcW w:w="585" w:type="pct"/>
            <w:shd w:val="clear" w:color="auto" w:fill="D9D9D9" w:themeFill="background1" w:themeFillShade="D9"/>
            <w:hideMark/>
          </w:tcPr>
          <w:p w14:paraId="315015F7" w14:textId="77777777" w:rsidR="00C03731" w:rsidRDefault="00C03731" w:rsidP="00C03731">
            <w:pPr>
              <w:pStyle w:val="Tablesmallheading"/>
            </w:pPr>
            <w:r>
              <w:t>Turbidity (NTU)</w:t>
            </w:r>
          </w:p>
        </w:tc>
        <w:tc>
          <w:tcPr>
            <w:tcW w:w="501" w:type="pct"/>
            <w:shd w:val="clear" w:color="auto" w:fill="D9D9D9" w:themeFill="background1" w:themeFillShade="D9"/>
            <w:hideMark/>
          </w:tcPr>
          <w:p w14:paraId="68676C96" w14:textId="77777777" w:rsidR="00C03731" w:rsidRDefault="00C03731" w:rsidP="00C03731">
            <w:pPr>
              <w:pStyle w:val="Tablesmallheading"/>
            </w:pPr>
            <w:r>
              <w:t xml:space="preserve">Time </w:t>
            </w:r>
          </w:p>
        </w:tc>
      </w:tr>
      <w:tr w:rsidR="00EC5B54" w14:paraId="30C7593F" w14:textId="77777777" w:rsidTr="000A6E11">
        <w:trPr>
          <w:trHeight w:val="277"/>
        </w:trPr>
        <w:tc>
          <w:tcPr>
            <w:tcW w:w="337" w:type="pct"/>
            <w:hideMark/>
          </w:tcPr>
          <w:p w14:paraId="1E7371C0" w14:textId="65518119" w:rsidR="00EC5B54" w:rsidRDefault="00EC5B54" w:rsidP="00525E34">
            <w:pPr>
              <w:pStyle w:val="Tablesmalltext"/>
            </w:pPr>
            <w:r>
              <w:t>OS-02</w:t>
            </w:r>
          </w:p>
        </w:tc>
        <w:tc>
          <w:tcPr>
            <w:tcW w:w="676" w:type="pct"/>
            <w:hideMark/>
          </w:tcPr>
          <w:p w14:paraId="4DDF93CA" w14:textId="37F5506E" w:rsidR="00EC5B54" w:rsidRDefault="00EC5B54" w:rsidP="00525E34">
            <w:pPr>
              <w:pStyle w:val="Tablesmalltext"/>
            </w:pPr>
            <w:r>
              <w:t>16.1</w:t>
            </w:r>
          </w:p>
        </w:tc>
        <w:tc>
          <w:tcPr>
            <w:tcW w:w="878" w:type="pct"/>
            <w:hideMark/>
          </w:tcPr>
          <w:p w14:paraId="15357956" w14:textId="01A3C51F" w:rsidR="00EC5B54" w:rsidRDefault="00EC5B54" w:rsidP="00525E34">
            <w:pPr>
              <w:pStyle w:val="Tablesmalltext"/>
            </w:pPr>
            <w:r>
              <w:t>64</w:t>
            </w:r>
          </w:p>
        </w:tc>
        <w:tc>
          <w:tcPr>
            <w:tcW w:w="1015" w:type="pct"/>
            <w:hideMark/>
          </w:tcPr>
          <w:p w14:paraId="3F7CA0A0" w14:textId="10B4CF4A" w:rsidR="00EC5B54" w:rsidRDefault="00EC5B54" w:rsidP="00525E34">
            <w:pPr>
              <w:pStyle w:val="Tablesmalltext"/>
            </w:pPr>
            <w:r>
              <w:t>6.27</w:t>
            </w:r>
          </w:p>
        </w:tc>
        <w:tc>
          <w:tcPr>
            <w:tcW w:w="676" w:type="pct"/>
            <w:hideMark/>
          </w:tcPr>
          <w:p w14:paraId="2B2ADF6F" w14:textId="1BA34E12" w:rsidR="00EC5B54" w:rsidRDefault="00EC5B54" w:rsidP="00525E34">
            <w:pPr>
              <w:pStyle w:val="Tablesmalltext"/>
            </w:pPr>
            <w:r>
              <w:t>227.2</w:t>
            </w:r>
          </w:p>
        </w:tc>
        <w:tc>
          <w:tcPr>
            <w:tcW w:w="332" w:type="pct"/>
            <w:hideMark/>
          </w:tcPr>
          <w:p w14:paraId="26CA7FD7" w14:textId="5F641E67" w:rsidR="00EC5B54" w:rsidRDefault="00EC5B54" w:rsidP="00525E34">
            <w:pPr>
              <w:pStyle w:val="Tablesmalltext"/>
            </w:pPr>
            <w:r>
              <w:t>7.3</w:t>
            </w:r>
          </w:p>
        </w:tc>
        <w:tc>
          <w:tcPr>
            <w:tcW w:w="585" w:type="pct"/>
            <w:hideMark/>
          </w:tcPr>
          <w:p w14:paraId="41971EC4" w14:textId="50DA8D26" w:rsidR="00EC5B54" w:rsidRDefault="00EC5B54" w:rsidP="00525E34">
            <w:pPr>
              <w:pStyle w:val="Tablesmalltext"/>
            </w:pPr>
            <w:r>
              <w:t>209</w:t>
            </w:r>
          </w:p>
        </w:tc>
        <w:tc>
          <w:tcPr>
            <w:tcW w:w="501" w:type="pct"/>
            <w:hideMark/>
          </w:tcPr>
          <w:p w14:paraId="5D841FDD" w14:textId="4C0903CF" w:rsidR="00EC5B54" w:rsidRDefault="00EC5B54" w:rsidP="00525E34">
            <w:pPr>
              <w:pStyle w:val="Tablesmalltext"/>
            </w:pPr>
            <w:r>
              <w:t>11.30</w:t>
            </w:r>
          </w:p>
        </w:tc>
      </w:tr>
    </w:tbl>
    <w:p w14:paraId="5101E203" w14:textId="106745DE" w:rsidR="00F7068E" w:rsidRDefault="00F7068E" w:rsidP="00F7068E">
      <w:pPr>
        <w:pStyle w:val="Heading2"/>
      </w:pPr>
      <w:bookmarkStart w:id="57" w:name="_Toc89329035"/>
      <w:r>
        <w:t>Site Three</w:t>
      </w:r>
      <w:bookmarkEnd w:id="57"/>
    </w:p>
    <w:p w14:paraId="64F01D34" w14:textId="21E0DBCE" w:rsidR="00F7068E" w:rsidRDefault="00F7068E" w:rsidP="00F7068E">
      <w:pPr>
        <w:pStyle w:val="Para0"/>
      </w:pPr>
      <w:r>
        <w:t xml:space="preserve">Site </w:t>
      </w:r>
      <w:r w:rsidR="00A07F5B">
        <w:t xml:space="preserve">OS-3 was another dam site on the same private farming property as OS-1 and OS-2. </w:t>
      </w:r>
    </w:p>
    <w:p w14:paraId="1196151A" w14:textId="27752828" w:rsidR="00283EC2" w:rsidRDefault="00214D71" w:rsidP="00283EC2">
      <w:pPr>
        <w:pStyle w:val="Para0"/>
      </w:pPr>
      <w:r>
        <w:t xml:space="preserve">The site is a </w:t>
      </w:r>
      <w:r w:rsidR="00375286">
        <w:t xml:space="preserve">shallow </w:t>
      </w:r>
      <w:r>
        <w:t>f</w:t>
      </w:r>
      <w:r w:rsidR="00283EC2" w:rsidRPr="00283EC2">
        <w:t>arm dam</w:t>
      </w:r>
      <w:r w:rsidR="00A07F5B">
        <w:t>/ wetland</w:t>
      </w:r>
      <w:r w:rsidR="00283EC2" w:rsidRPr="00283EC2">
        <w:t xml:space="preserve"> with some fringing vegetation, generally low (&lt;10 cm high), but with some tussock grasses. </w:t>
      </w:r>
      <w:r w:rsidR="00375286">
        <w:t>The water s</w:t>
      </w:r>
      <w:r w:rsidR="00283EC2" w:rsidRPr="00283EC2">
        <w:t xml:space="preserve">urface </w:t>
      </w:r>
      <w:r w:rsidR="00375286">
        <w:t xml:space="preserve">was </w:t>
      </w:r>
      <w:r w:rsidR="00283EC2" w:rsidRPr="00283EC2">
        <w:t>entirely covered by</w:t>
      </w:r>
      <w:r>
        <w:t xml:space="preserve"> a thick layer of</w:t>
      </w:r>
      <w:r w:rsidR="00283EC2" w:rsidRPr="00283EC2">
        <w:t xml:space="preserve"> </w:t>
      </w:r>
      <w:r w:rsidRPr="00214D71">
        <w:rPr>
          <w:i/>
          <w:iCs/>
        </w:rPr>
        <w:t>A</w:t>
      </w:r>
      <w:r w:rsidR="00283EC2" w:rsidRPr="00214D71">
        <w:rPr>
          <w:i/>
          <w:iCs/>
        </w:rPr>
        <w:t>zolla</w:t>
      </w:r>
      <w:r w:rsidR="00283EC2" w:rsidRPr="00283EC2">
        <w:t xml:space="preserve">. </w:t>
      </w:r>
      <w:r w:rsidR="00375286">
        <w:t>There was a s</w:t>
      </w:r>
      <w:r w:rsidR="00283EC2" w:rsidRPr="00283EC2">
        <w:t>parse cover of swamp paperbarks emerging from the dam and also fringing the dam. Some pugging</w:t>
      </w:r>
      <w:r w:rsidR="00375286">
        <w:t xml:space="preserve"> was evident around the edges of the water</w:t>
      </w:r>
      <w:r w:rsidR="00793F98">
        <w:t xml:space="preserve"> (</w:t>
      </w:r>
      <w:r w:rsidR="00793F98">
        <w:fldChar w:fldCharType="begin"/>
      </w:r>
      <w:r w:rsidR="00793F98">
        <w:instrText xml:space="preserve"> REF _Ref88125865 \h </w:instrText>
      </w:r>
      <w:r w:rsidR="00793F98">
        <w:fldChar w:fldCharType="separate"/>
      </w:r>
      <w:r w:rsidR="000E4CDB">
        <w:t xml:space="preserve">Table </w:t>
      </w:r>
      <w:r w:rsidR="000E4CDB">
        <w:rPr>
          <w:noProof/>
        </w:rPr>
        <w:t>4</w:t>
      </w:r>
      <w:r w:rsidR="000E4CDB">
        <w:noBreakHyphen/>
      </w:r>
      <w:r w:rsidR="000E4CDB">
        <w:rPr>
          <w:noProof/>
        </w:rPr>
        <w:t>5</w:t>
      </w:r>
      <w:r w:rsidR="00793F98">
        <w:fldChar w:fldCharType="end"/>
      </w:r>
      <w:r w:rsidR="00793F98">
        <w:t>)</w:t>
      </w:r>
      <w:r>
        <w:t xml:space="preserve">. </w:t>
      </w:r>
      <w:r w:rsidR="00793F98">
        <w:t>The w</w:t>
      </w:r>
      <w:r>
        <w:t xml:space="preserve">etland </w:t>
      </w:r>
      <w:r w:rsidR="00375286">
        <w:t xml:space="preserve">was </w:t>
      </w:r>
      <w:r>
        <w:t>located close to the creek.</w:t>
      </w:r>
    </w:p>
    <w:p w14:paraId="10512C08" w14:textId="58CC388B" w:rsidR="00A07F5B" w:rsidRDefault="00A07F5B" w:rsidP="00A07F5B">
      <w:pPr>
        <w:pStyle w:val="Para0"/>
      </w:pPr>
      <w:r w:rsidRPr="00350E43">
        <w:t xml:space="preserve">Habitat </w:t>
      </w:r>
      <w:r>
        <w:t xml:space="preserve">at this site </w:t>
      </w:r>
      <w:r w:rsidRPr="00350E43">
        <w:t>has the potential to support the following target species</w:t>
      </w:r>
      <w:r>
        <w:t xml:space="preserve">: </w:t>
      </w:r>
      <w:r w:rsidRPr="00350E43">
        <w:t>Dwarf galaxias</w:t>
      </w:r>
      <w:r>
        <w:t xml:space="preserve">, </w:t>
      </w:r>
      <w:r w:rsidRPr="00350E43">
        <w:t>Growling grass frog</w:t>
      </w:r>
      <w:r>
        <w:t>.</w:t>
      </w:r>
    </w:p>
    <w:p w14:paraId="2DA20463" w14:textId="7A6FA4D2" w:rsidR="00214D71" w:rsidRDefault="00214D71" w:rsidP="00A07F5B">
      <w:pPr>
        <w:pStyle w:val="Para0"/>
      </w:pPr>
      <w:r>
        <w:t>The fishing survey at this site resulted in the catch of</w:t>
      </w:r>
      <w:r w:rsidR="007773BA">
        <w:t xml:space="preserve"> one </w:t>
      </w:r>
      <w:r>
        <w:t>common</w:t>
      </w:r>
      <w:r w:rsidR="007773BA">
        <w:t xml:space="preserve"> galaxias and one </w:t>
      </w:r>
      <w:r>
        <w:t xml:space="preserve">spotted </w:t>
      </w:r>
      <w:r w:rsidR="007773BA">
        <w:t>galaxias.</w:t>
      </w:r>
      <w:r>
        <w:t xml:space="preserve"> </w:t>
      </w:r>
      <w:r w:rsidR="00375286">
        <w:t xml:space="preserve"> Water samples tested negative for eDNA from Australian grayling and Growling grass frog, and returned an </w:t>
      </w:r>
      <w:r w:rsidR="00375286" w:rsidRPr="00375286">
        <w:rPr>
          <w:b/>
          <w:bCs/>
        </w:rPr>
        <w:t xml:space="preserve">equivocal </w:t>
      </w:r>
      <w:r w:rsidR="00375286">
        <w:t>result for Dwarf galaxias.</w:t>
      </w:r>
    </w:p>
    <w:p w14:paraId="39B9E5CF" w14:textId="2BB75035" w:rsidR="00214D71" w:rsidRDefault="00214D71" w:rsidP="00214D71">
      <w:pPr>
        <w:pStyle w:val="Caption"/>
      </w:pPr>
      <w:bookmarkStart w:id="58" w:name="_Ref88125865"/>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5</w:t>
      </w:r>
      <w:r w:rsidR="00DE0294">
        <w:rPr>
          <w:noProof/>
        </w:rPr>
        <w:fldChar w:fldCharType="end"/>
      </w:r>
      <w:bookmarkEnd w:id="58"/>
      <w:r>
        <w:t xml:space="preserve"> Site </w:t>
      </w:r>
      <w:r w:rsidR="005B7CA7">
        <w:t>Three</w:t>
      </w:r>
      <w:r>
        <w:t>: Summary Results and Photos</w:t>
      </w:r>
    </w:p>
    <w:tbl>
      <w:tblPr>
        <w:tblStyle w:val="TableGrid"/>
        <w:tblW w:w="5060"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Layout w:type="fixed"/>
        <w:tblCellMar>
          <w:left w:w="85" w:type="dxa"/>
          <w:right w:w="85" w:type="dxa"/>
        </w:tblCellMar>
        <w:tblLook w:val="04A0" w:firstRow="1" w:lastRow="0" w:firstColumn="1" w:lastColumn="0" w:noHBand="0" w:noVBand="1"/>
      </w:tblPr>
      <w:tblGrid>
        <w:gridCol w:w="1288"/>
        <w:gridCol w:w="1290"/>
        <w:gridCol w:w="2240"/>
        <w:gridCol w:w="1133"/>
        <w:gridCol w:w="1843"/>
        <w:gridCol w:w="2268"/>
      </w:tblGrid>
      <w:tr w:rsidR="00B65E8E" w14:paraId="7549A98D" w14:textId="77777777" w:rsidTr="00A7320D">
        <w:trPr>
          <w:trHeight w:val="436"/>
          <w:tblHeader/>
        </w:trPr>
        <w:tc>
          <w:tcPr>
            <w:tcW w:w="640" w:type="pct"/>
            <w:shd w:val="clear" w:color="auto" w:fill="E5E5E5" w:themeFill="background2"/>
          </w:tcPr>
          <w:p w14:paraId="3FAA7406" w14:textId="77777777" w:rsidR="00283EC2" w:rsidRDefault="00283EC2" w:rsidP="00A7320D">
            <w:pPr>
              <w:pStyle w:val="Tableheading"/>
            </w:pPr>
            <w:r>
              <w:t>Site number</w:t>
            </w:r>
          </w:p>
        </w:tc>
        <w:tc>
          <w:tcPr>
            <w:tcW w:w="641" w:type="pct"/>
            <w:shd w:val="clear" w:color="auto" w:fill="E5E5E5" w:themeFill="background2"/>
          </w:tcPr>
          <w:p w14:paraId="0931EA3E" w14:textId="77777777" w:rsidR="00283EC2" w:rsidRDefault="00283EC2" w:rsidP="00A7320D">
            <w:pPr>
              <w:pStyle w:val="Tableheading"/>
            </w:pPr>
            <w:r>
              <w:t xml:space="preserve">Site type </w:t>
            </w:r>
          </w:p>
        </w:tc>
        <w:tc>
          <w:tcPr>
            <w:tcW w:w="1113" w:type="pct"/>
            <w:shd w:val="clear" w:color="auto" w:fill="E5E5E5" w:themeFill="background2"/>
          </w:tcPr>
          <w:p w14:paraId="5AF3FAC1" w14:textId="77777777" w:rsidR="00283EC2" w:rsidRDefault="00283EC2" w:rsidP="00A7320D">
            <w:pPr>
              <w:pStyle w:val="Tableheading"/>
            </w:pPr>
            <w:r>
              <w:t>Location</w:t>
            </w:r>
          </w:p>
        </w:tc>
        <w:tc>
          <w:tcPr>
            <w:tcW w:w="563" w:type="pct"/>
            <w:shd w:val="clear" w:color="auto" w:fill="E5E5E5" w:themeFill="background2"/>
          </w:tcPr>
          <w:p w14:paraId="5CE79AB9" w14:textId="77777777" w:rsidR="00283EC2" w:rsidRDefault="00283EC2" w:rsidP="00A7320D">
            <w:pPr>
              <w:pStyle w:val="Tableheading"/>
            </w:pPr>
            <w:r>
              <w:t>Methods</w:t>
            </w:r>
          </w:p>
        </w:tc>
        <w:tc>
          <w:tcPr>
            <w:tcW w:w="916" w:type="pct"/>
            <w:shd w:val="clear" w:color="auto" w:fill="E5E5E5" w:themeFill="background2"/>
          </w:tcPr>
          <w:p w14:paraId="3C279887" w14:textId="77777777" w:rsidR="00283EC2" w:rsidRDefault="00283EC2" w:rsidP="00A7320D">
            <w:pPr>
              <w:pStyle w:val="Tableheading"/>
            </w:pPr>
            <w:r>
              <w:t>Catch data</w:t>
            </w:r>
          </w:p>
        </w:tc>
        <w:tc>
          <w:tcPr>
            <w:tcW w:w="1127" w:type="pct"/>
            <w:shd w:val="clear" w:color="auto" w:fill="E5E5E5" w:themeFill="background2"/>
          </w:tcPr>
          <w:p w14:paraId="56134D68" w14:textId="77777777" w:rsidR="00283EC2" w:rsidRDefault="00283EC2" w:rsidP="00A7320D">
            <w:pPr>
              <w:pStyle w:val="Tableheading"/>
            </w:pPr>
            <w:r>
              <w:t>eDNA</w:t>
            </w:r>
          </w:p>
        </w:tc>
      </w:tr>
      <w:tr w:rsidR="00B65E8E" w14:paraId="3E3488BB" w14:textId="77777777" w:rsidTr="000A6E11">
        <w:trPr>
          <w:trHeight w:val="1467"/>
          <w:tblHeader/>
        </w:trPr>
        <w:tc>
          <w:tcPr>
            <w:tcW w:w="640" w:type="pct"/>
            <w:shd w:val="clear" w:color="auto" w:fill="auto"/>
          </w:tcPr>
          <w:p w14:paraId="25FA7D6F" w14:textId="31897895" w:rsidR="00283EC2" w:rsidRDefault="00283EC2" w:rsidP="004E54CA">
            <w:pPr>
              <w:pStyle w:val="Tabletext"/>
            </w:pPr>
            <w:r>
              <w:t>OS-3</w:t>
            </w:r>
          </w:p>
        </w:tc>
        <w:tc>
          <w:tcPr>
            <w:tcW w:w="641" w:type="pct"/>
          </w:tcPr>
          <w:p w14:paraId="15AAE4DE" w14:textId="25E76C82" w:rsidR="00283EC2" w:rsidRDefault="00283EC2" w:rsidP="004E54CA">
            <w:pPr>
              <w:pStyle w:val="Tabletext"/>
            </w:pPr>
            <w:r>
              <w:t>Farm dam</w:t>
            </w:r>
          </w:p>
        </w:tc>
        <w:tc>
          <w:tcPr>
            <w:tcW w:w="1113" w:type="pct"/>
            <w:shd w:val="clear" w:color="auto" w:fill="auto"/>
          </w:tcPr>
          <w:p w14:paraId="581ACE72" w14:textId="26204213" w:rsidR="00283EC2" w:rsidRDefault="00283EC2" w:rsidP="004E54CA">
            <w:pPr>
              <w:pStyle w:val="Tabletext"/>
            </w:pPr>
            <w:r>
              <w:t>Cardinia Creek catchment</w:t>
            </w:r>
          </w:p>
        </w:tc>
        <w:tc>
          <w:tcPr>
            <w:tcW w:w="563" w:type="pct"/>
            <w:shd w:val="clear" w:color="auto" w:fill="auto"/>
          </w:tcPr>
          <w:p w14:paraId="322CA878" w14:textId="77777777" w:rsidR="00283EC2" w:rsidRDefault="00B3137F" w:rsidP="004E54CA">
            <w:pPr>
              <w:pStyle w:val="Tabletext"/>
            </w:pPr>
            <w:r>
              <w:t>Bait traps</w:t>
            </w:r>
          </w:p>
          <w:p w14:paraId="176ED54A" w14:textId="2C6CE3A4" w:rsidR="00B3137F" w:rsidRDefault="00B3137F" w:rsidP="004E54CA">
            <w:pPr>
              <w:pStyle w:val="Tabletext"/>
            </w:pPr>
            <w:r>
              <w:t>Fyke nets</w:t>
            </w:r>
          </w:p>
        </w:tc>
        <w:tc>
          <w:tcPr>
            <w:tcW w:w="916" w:type="pct"/>
            <w:shd w:val="clear" w:color="auto" w:fill="auto"/>
          </w:tcPr>
          <w:p w14:paraId="1C72A653" w14:textId="77777777" w:rsidR="00283EC2" w:rsidRDefault="00283EC2" w:rsidP="004E54CA">
            <w:pPr>
              <w:pStyle w:val="Tabletext"/>
            </w:pPr>
            <w:r>
              <w:t>1 common galaxias</w:t>
            </w:r>
          </w:p>
          <w:p w14:paraId="3016A998" w14:textId="77777777" w:rsidR="00283EC2" w:rsidRDefault="00283EC2" w:rsidP="004E54CA">
            <w:pPr>
              <w:pStyle w:val="Tabletext"/>
            </w:pPr>
            <w:r>
              <w:t>1 spotted galaxias</w:t>
            </w:r>
          </w:p>
          <w:p w14:paraId="11F9449D" w14:textId="1AB515EB" w:rsidR="00283EC2" w:rsidRDefault="00283EC2" w:rsidP="004E54CA">
            <w:pPr>
              <w:pStyle w:val="Tabletext"/>
            </w:pPr>
            <w:r>
              <w:t xml:space="preserve"> </w:t>
            </w:r>
          </w:p>
        </w:tc>
        <w:tc>
          <w:tcPr>
            <w:tcW w:w="1127" w:type="pct"/>
            <w:shd w:val="clear" w:color="auto" w:fill="auto"/>
          </w:tcPr>
          <w:p w14:paraId="3ECBCD1E" w14:textId="77777777" w:rsidR="00283EC2" w:rsidRDefault="00283EC2" w:rsidP="00915FB4">
            <w:pPr>
              <w:pStyle w:val="Tabletext"/>
            </w:pPr>
            <w:r w:rsidRPr="00915FB4">
              <w:rPr>
                <w:b/>
                <w:bCs/>
              </w:rPr>
              <w:t>Equivocal</w:t>
            </w:r>
            <w:r>
              <w:t xml:space="preserve"> for Dwarf galaxias</w:t>
            </w:r>
          </w:p>
          <w:p w14:paraId="22C9EE83" w14:textId="19C1802E" w:rsidR="00283EC2" w:rsidRDefault="00283EC2" w:rsidP="00915FB4">
            <w:pPr>
              <w:pStyle w:val="Tabletext"/>
            </w:pPr>
            <w:r w:rsidRPr="00915FB4">
              <w:rPr>
                <w:b/>
                <w:bCs/>
              </w:rPr>
              <w:t>Negative</w:t>
            </w:r>
            <w:r>
              <w:t xml:space="preserve"> for Australian grayling and </w:t>
            </w:r>
            <w:r w:rsidR="00375286">
              <w:t>Growling grass frog</w:t>
            </w:r>
          </w:p>
        </w:tc>
      </w:tr>
      <w:tr w:rsidR="00F00873" w14:paraId="4CBBC2CF" w14:textId="77777777" w:rsidTr="00214D71">
        <w:trPr>
          <w:trHeight w:val="3574"/>
          <w:tblHeader/>
        </w:trPr>
        <w:tc>
          <w:tcPr>
            <w:tcW w:w="2394" w:type="pct"/>
            <w:gridSpan w:val="3"/>
            <w:shd w:val="clear" w:color="auto" w:fill="auto"/>
          </w:tcPr>
          <w:p w14:paraId="3D7FF849" w14:textId="246DAD3F" w:rsidR="00283EC2" w:rsidRDefault="00F00873" w:rsidP="00B65E8E">
            <w:pPr>
              <w:pStyle w:val="Tabletext"/>
              <w:ind w:right="-80"/>
            </w:pPr>
            <w:r>
              <w:rPr>
                <w:noProof/>
                <w:lang w:eastAsia="en-AU"/>
              </w:rPr>
              <w:drawing>
                <wp:inline distT="0" distB="0" distL="0" distR="0" wp14:anchorId="1E9C06F5" wp14:editId="0C1A42E7">
                  <wp:extent cx="3078480" cy="2378075"/>
                  <wp:effectExtent l="0" t="0" r="762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3078480" cy="2378075"/>
                          </a:xfrm>
                          <a:prstGeom prst="rect">
                            <a:avLst/>
                          </a:prstGeom>
                        </pic:spPr>
                      </pic:pic>
                    </a:graphicData>
                  </a:graphic>
                </wp:inline>
              </w:drawing>
            </w:r>
          </w:p>
        </w:tc>
        <w:tc>
          <w:tcPr>
            <w:tcW w:w="2606" w:type="pct"/>
            <w:gridSpan w:val="3"/>
            <w:shd w:val="clear" w:color="auto" w:fill="auto"/>
          </w:tcPr>
          <w:p w14:paraId="180D3AF7" w14:textId="56458C88" w:rsidR="00283EC2" w:rsidRDefault="00F00873" w:rsidP="00F00873">
            <w:pPr>
              <w:pStyle w:val="Tabletext"/>
              <w:ind w:left="-90"/>
            </w:pPr>
            <w:r>
              <w:rPr>
                <w:noProof/>
                <w:lang w:eastAsia="en-AU"/>
              </w:rPr>
              <w:drawing>
                <wp:inline distT="0" distB="0" distL="0" distR="0" wp14:anchorId="452D2961" wp14:editId="2337D0DA">
                  <wp:extent cx="3253740" cy="2377440"/>
                  <wp:effectExtent l="0" t="0" r="381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3308674" cy="2417579"/>
                          </a:xfrm>
                          <a:prstGeom prst="rect">
                            <a:avLst/>
                          </a:prstGeom>
                        </pic:spPr>
                      </pic:pic>
                    </a:graphicData>
                  </a:graphic>
                </wp:inline>
              </w:drawing>
            </w:r>
          </w:p>
        </w:tc>
      </w:tr>
    </w:tbl>
    <w:p w14:paraId="2368EC52" w14:textId="022C1F08" w:rsidR="0065283F" w:rsidRDefault="0065283F" w:rsidP="005B7CA7">
      <w:pPr>
        <w:pStyle w:val="Caption"/>
      </w:pPr>
      <w:r>
        <w:t>Water quality at this site was characterised by very low dissolved oxygen levels</w:t>
      </w:r>
      <w:r w:rsidR="00065B20">
        <w:t xml:space="preserve">, likely as a result of the thick </w:t>
      </w:r>
      <w:r w:rsidR="00065B20" w:rsidRPr="00065B20">
        <w:rPr>
          <w:i/>
          <w:iCs/>
        </w:rPr>
        <w:t>Azolla</w:t>
      </w:r>
      <w:r w:rsidR="00065B20">
        <w:t xml:space="preserve"> covering the water surface</w:t>
      </w:r>
      <w:r w:rsidR="00793F98">
        <w:t xml:space="preserve"> (</w:t>
      </w:r>
      <w:r w:rsidR="00793F98">
        <w:fldChar w:fldCharType="begin"/>
      </w:r>
      <w:r w:rsidR="00793F98">
        <w:instrText xml:space="preserve"> REF _Ref88125918 \h </w:instrText>
      </w:r>
      <w:r w:rsidR="00793F98">
        <w:fldChar w:fldCharType="separate"/>
      </w:r>
      <w:r w:rsidR="000E4CDB">
        <w:t xml:space="preserve">Table </w:t>
      </w:r>
      <w:r w:rsidR="000E4CDB">
        <w:rPr>
          <w:noProof/>
        </w:rPr>
        <w:t>4</w:t>
      </w:r>
      <w:r w:rsidR="000E4CDB">
        <w:noBreakHyphen/>
      </w:r>
      <w:r w:rsidR="000E4CDB">
        <w:rPr>
          <w:noProof/>
        </w:rPr>
        <w:t>6</w:t>
      </w:r>
      <w:r w:rsidR="00793F98">
        <w:fldChar w:fldCharType="end"/>
      </w:r>
      <w:r w:rsidR="00793F98">
        <w:t>)</w:t>
      </w:r>
      <w:r>
        <w:t>.</w:t>
      </w:r>
    </w:p>
    <w:p w14:paraId="106A5292" w14:textId="68EAE02F" w:rsidR="00F7068E" w:rsidRDefault="005B7CA7" w:rsidP="005B7CA7">
      <w:pPr>
        <w:pStyle w:val="Caption"/>
      </w:pPr>
      <w:bookmarkStart w:id="59" w:name="_Ref88125918"/>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6</w:t>
      </w:r>
      <w:r w:rsidR="00DE0294">
        <w:rPr>
          <w:noProof/>
        </w:rPr>
        <w:fldChar w:fldCharType="end"/>
      </w:r>
      <w:bookmarkEnd w:id="59"/>
      <w:r>
        <w:t xml:space="preserve"> Site Three: Summary Water Quality results</w:t>
      </w:r>
    </w:p>
    <w:tbl>
      <w:tblPr>
        <w:tblStyle w:val="TableGrid"/>
        <w:tblW w:w="5000" w:type="pct"/>
        <w:tblInd w:w="-2" w:type="dxa"/>
        <w:tblLook w:val="04A0" w:firstRow="1" w:lastRow="0" w:firstColumn="1" w:lastColumn="0" w:noHBand="0" w:noVBand="1"/>
      </w:tblPr>
      <w:tblGrid>
        <w:gridCol w:w="707"/>
        <w:gridCol w:w="1417"/>
        <w:gridCol w:w="1855"/>
        <w:gridCol w:w="1688"/>
        <w:gridCol w:w="1560"/>
        <w:gridCol w:w="708"/>
        <w:gridCol w:w="1135"/>
        <w:gridCol w:w="869"/>
      </w:tblGrid>
      <w:tr w:rsidR="00B14546" w14:paraId="1B15D097" w14:textId="77777777" w:rsidTr="00B14546">
        <w:trPr>
          <w:trHeight w:val="654"/>
        </w:trPr>
        <w:tc>
          <w:tcPr>
            <w:tcW w:w="355" w:type="pct"/>
            <w:shd w:val="clear" w:color="auto" w:fill="D9D9D9" w:themeFill="background1" w:themeFillShade="D9"/>
            <w:hideMark/>
          </w:tcPr>
          <w:p w14:paraId="0950963C" w14:textId="77777777" w:rsidR="00C03731" w:rsidRDefault="00C03731" w:rsidP="00C03731">
            <w:pPr>
              <w:pStyle w:val="Tablesmallheading"/>
            </w:pPr>
            <w:r>
              <w:t>Site</w:t>
            </w:r>
          </w:p>
        </w:tc>
        <w:tc>
          <w:tcPr>
            <w:tcW w:w="713" w:type="pct"/>
            <w:shd w:val="clear" w:color="auto" w:fill="D9D9D9" w:themeFill="background1" w:themeFillShade="D9"/>
            <w:hideMark/>
          </w:tcPr>
          <w:p w14:paraId="73A0230E" w14:textId="77777777" w:rsidR="00C03731" w:rsidRDefault="00C03731" w:rsidP="00C03731">
            <w:pPr>
              <w:pStyle w:val="Tablesmallheading"/>
            </w:pPr>
            <w:r>
              <w:t>Temperature (⁰C)</w:t>
            </w:r>
          </w:p>
        </w:tc>
        <w:tc>
          <w:tcPr>
            <w:tcW w:w="933" w:type="pct"/>
            <w:shd w:val="clear" w:color="auto" w:fill="D9D9D9" w:themeFill="background1" w:themeFillShade="D9"/>
            <w:hideMark/>
          </w:tcPr>
          <w:p w14:paraId="616DD72E" w14:textId="2C58E320" w:rsidR="00C03731" w:rsidRDefault="00C03731" w:rsidP="00C03731">
            <w:pPr>
              <w:pStyle w:val="Tablesmallheading"/>
            </w:pPr>
            <w:r>
              <w:t>Dissolved oxygen (% saturation)</w:t>
            </w:r>
          </w:p>
        </w:tc>
        <w:tc>
          <w:tcPr>
            <w:tcW w:w="849" w:type="pct"/>
            <w:shd w:val="clear" w:color="auto" w:fill="D9D9D9" w:themeFill="background1" w:themeFillShade="D9"/>
            <w:hideMark/>
          </w:tcPr>
          <w:p w14:paraId="4DE4ECBB" w14:textId="5A0E3971" w:rsidR="00C03731" w:rsidRDefault="00C03731" w:rsidP="00C03731">
            <w:pPr>
              <w:pStyle w:val="Tablesmallheading"/>
            </w:pPr>
            <w:r>
              <w:t>Dissolved oxygen (mg/l)</w:t>
            </w:r>
          </w:p>
        </w:tc>
        <w:tc>
          <w:tcPr>
            <w:tcW w:w="785" w:type="pct"/>
            <w:shd w:val="clear" w:color="auto" w:fill="D9D9D9" w:themeFill="background1" w:themeFillShade="D9"/>
            <w:hideMark/>
          </w:tcPr>
          <w:p w14:paraId="625AA6C9" w14:textId="1CF06581" w:rsidR="00C03731" w:rsidRDefault="00C03731" w:rsidP="00C03731">
            <w:pPr>
              <w:pStyle w:val="Tablesmallheading"/>
            </w:pPr>
            <w:r>
              <w:t>Conductivity (µs/cm)</w:t>
            </w:r>
          </w:p>
        </w:tc>
        <w:tc>
          <w:tcPr>
            <w:tcW w:w="356" w:type="pct"/>
            <w:shd w:val="clear" w:color="auto" w:fill="D9D9D9" w:themeFill="background1" w:themeFillShade="D9"/>
            <w:hideMark/>
          </w:tcPr>
          <w:p w14:paraId="4ABD5997" w14:textId="77777777" w:rsidR="00C03731" w:rsidRDefault="00C03731" w:rsidP="00C03731">
            <w:pPr>
              <w:pStyle w:val="Tablesmallheading"/>
            </w:pPr>
            <w:r>
              <w:t>pH</w:t>
            </w:r>
          </w:p>
        </w:tc>
        <w:tc>
          <w:tcPr>
            <w:tcW w:w="571" w:type="pct"/>
            <w:shd w:val="clear" w:color="auto" w:fill="D9D9D9" w:themeFill="background1" w:themeFillShade="D9"/>
            <w:hideMark/>
          </w:tcPr>
          <w:p w14:paraId="5D22D743" w14:textId="77777777" w:rsidR="00C03731" w:rsidRDefault="00C03731" w:rsidP="00C03731">
            <w:pPr>
              <w:pStyle w:val="Tablesmallheading"/>
            </w:pPr>
            <w:r>
              <w:t>Turbidity (NTU)</w:t>
            </w:r>
          </w:p>
        </w:tc>
        <w:tc>
          <w:tcPr>
            <w:tcW w:w="437" w:type="pct"/>
            <w:shd w:val="clear" w:color="auto" w:fill="D9D9D9" w:themeFill="background1" w:themeFillShade="D9"/>
            <w:hideMark/>
          </w:tcPr>
          <w:p w14:paraId="1CA90447" w14:textId="77777777" w:rsidR="00C03731" w:rsidRDefault="00C03731" w:rsidP="00C03731">
            <w:pPr>
              <w:pStyle w:val="Tablesmallheading"/>
            </w:pPr>
            <w:r>
              <w:t xml:space="preserve">Time </w:t>
            </w:r>
          </w:p>
        </w:tc>
      </w:tr>
      <w:tr w:rsidR="00B14546" w14:paraId="5720431F" w14:textId="77777777" w:rsidTr="00B14546">
        <w:trPr>
          <w:trHeight w:val="333"/>
        </w:trPr>
        <w:tc>
          <w:tcPr>
            <w:tcW w:w="355" w:type="pct"/>
            <w:hideMark/>
          </w:tcPr>
          <w:p w14:paraId="2EEFFE8F" w14:textId="0AF5988C" w:rsidR="00375286" w:rsidRDefault="00375286" w:rsidP="00C03731">
            <w:pPr>
              <w:pStyle w:val="Tablesmalltext"/>
            </w:pPr>
            <w:r>
              <w:t>OS-03</w:t>
            </w:r>
          </w:p>
        </w:tc>
        <w:tc>
          <w:tcPr>
            <w:tcW w:w="713" w:type="pct"/>
            <w:hideMark/>
          </w:tcPr>
          <w:p w14:paraId="48057549" w14:textId="27189A46" w:rsidR="00375286" w:rsidRDefault="00375286" w:rsidP="00C03731">
            <w:pPr>
              <w:pStyle w:val="Tablesmalltext"/>
            </w:pPr>
            <w:r>
              <w:t>11.5</w:t>
            </w:r>
          </w:p>
        </w:tc>
        <w:tc>
          <w:tcPr>
            <w:tcW w:w="933" w:type="pct"/>
            <w:hideMark/>
          </w:tcPr>
          <w:p w14:paraId="14715A59" w14:textId="09434691" w:rsidR="00375286" w:rsidRDefault="00375286" w:rsidP="00C03731">
            <w:pPr>
              <w:pStyle w:val="Tablesmalltext"/>
            </w:pPr>
            <w:r>
              <w:t>13</w:t>
            </w:r>
          </w:p>
        </w:tc>
        <w:tc>
          <w:tcPr>
            <w:tcW w:w="849" w:type="pct"/>
            <w:hideMark/>
          </w:tcPr>
          <w:p w14:paraId="5BA3C03A" w14:textId="1E5FDF9B" w:rsidR="00375286" w:rsidRDefault="00375286" w:rsidP="00C03731">
            <w:pPr>
              <w:pStyle w:val="Tablesmalltext"/>
            </w:pPr>
            <w:r>
              <w:t>1.31</w:t>
            </w:r>
          </w:p>
        </w:tc>
        <w:tc>
          <w:tcPr>
            <w:tcW w:w="785" w:type="pct"/>
            <w:hideMark/>
          </w:tcPr>
          <w:p w14:paraId="34125E3E" w14:textId="4C16EA75" w:rsidR="00375286" w:rsidRDefault="00375286" w:rsidP="00C03731">
            <w:pPr>
              <w:pStyle w:val="Tablesmalltext"/>
            </w:pPr>
            <w:r>
              <w:t>345.2</w:t>
            </w:r>
          </w:p>
        </w:tc>
        <w:tc>
          <w:tcPr>
            <w:tcW w:w="356" w:type="pct"/>
            <w:hideMark/>
          </w:tcPr>
          <w:p w14:paraId="3FB63CF3" w14:textId="70B9B080" w:rsidR="00375286" w:rsidRDefault="00375286" w:rsidP="00C03731">
            <w:pPr>
              <w:pStyle w:val="Tablesmalltext"/>
            </w:pPr>
            <w:r>
              <w:t>7.5</w:t>
            </w:r>
          </w:p>
        </w:tc>
        <w:tc>
          <w:tcPr>
            <w:tcW w:w="571" w:type="pct"/>
            <w:hideMark/>
          </w:tcPr>
          <w:p w14:paraId="4D4D1A9B" w14:textId="71D44242" w:rsidR="00375286" w:rsidRDefault="00375286" w:rsidP="00C03731">
            <w:pPr>
              <w:pStyle w:val="Tablesmalltext"/>
            </w:pPr>
            <w:r>
              <w:t>819</w:t>
            </w:r>
          </w:p>
        </w:tc>
        <w:tc>
          <w:tcPr>
            <w:tcW w:w="437" w:type="pct"/>
            <w:hideMark/>
          </w:tcPr>
          <w:p w14:paraId="22028E78" w14:textId="0CE4D761" w:rsidR="00375286" w:rsidRDefault="00375286" w:rsidP="00C03731">
            <w:pPr>
              <w:pStyle w:val="Tablesmalltext"/>
            </w:pPr>
            <w:r>
              <w:t>10.30</w:t>
            </w:r>
          </w:p>
        </w:tc>
      </w:tr>
    </w:tbl>
    <w:p w14:paraId="45A65C4E" w14:textId="5A6AED70" w:rsidR="00F7068E" w:rsidRDefault="00F7068E" w:rsidP="00F7068E">
      <w:pPr>
        <w:pStyle w:val="Heading2"/>
      </w:pPr>
      <w:bookmarkStart w:id="60" w:name="_Toc89329036"/>
      <w:r>
        <w:t>Site Four</w:t>
      </w:r>
      <w:bookmarkEnd w:id="60"/>
    </w:p>
    <w:p w14:paraId="64AC6E03" w14:textId="0A69D091" w:rsidR="00283EC2" w:rsidRDefault="00F7068E" w:rsidP="00283EC2">
      <w:pPr>
        <w:pStyle w:val="Para0"/>
      </w:pPr>
      <w:r>
        <w:t>Site four</w:t>
      </w:r>
      <w:r w:rsidR="00065B20">
        <w:t xml:space="preserve"> was located on a private property on Handford Lane, just south of the Princes Freeway and adjacent to the large freeway service station site. The </w:t>
      </w:r>
      <w:r w:rsidR="001D6809">
        <w:t xml:space="preserve">site was a </w:t>
      </w:r>
      <w:r w:rsidR="00283EC2" w:rsidRPr="00283EC2">
        <w:t xml:space="preserve">small dam on </w:t>
      </w:r>
      <w:r w:rsidR="00065B20">
        <w:t xml:space="preserve">an </w:t>
      </w:r>
      <w:r w:rsidR="00283EC2" w:rsidRPr="00283EC2">
        <w:t>old drainage line</w:t>
      </w:r>
      <w:r w:rsidR="00065B20">
        <w:t>,</w:t>
      </w:r>
      <w:r w:rsidR="00283EC2" w:rsidRPr="00283EC2">
        <w:t xml:space="preserve"> which </w:t>
      </w:r>
      <w:r w:rsidR="00065B20">
        <w:t xml:space="preserve">now </w:t>
      </w:r>
      <w:r w:rsidR="00283EC2" w:rsidRPr="00283EC2">
        <w:t>forms a chain of ponds</w:t>
      </w:r>
      <w:r w:rsidR="001D6809">
        <w:t xml:space="preserve"> and </w:t>
      </w:r>
      <w:r w:rsidR="00283EC2" w:rsidRPr="00283EC2">
        <w:t>small wetlands</w:t>
      </w:r>
      <w:r w:rsidR="001D6809">
        <w:t>, including the stormwater treatment wetlands associated with the service station site immediately upstream.</w:t>
      </w:r>
      <w:r w:rsidR="00283EC2" w:rsidRPr="00283EC2">
        <w:t xml:space="preserve"> </w:t>
      </w:r>
      <w:r w:rsidR="00065B20">
        <w:t>The d</w:t>
      </w:r>
      <w:r w:rsidR="00283EC2" w:rsidRPr="00283EC2">
        <w:t xml:space="preserve">am </w:t>
      </w:r>
      <w:r w:rsidR="001D6809">
        <w:t xml:space="preserve">was </w:t>
      </w:r>
      <w:r w:rsidR="00283EC2" w:rsidRPr="00283EC2">
        <w:t xml:space="preserve">well vegetated, with lots of floating vegetation and some floating algae. </w:t>
      </w:r>
      <w:r w:rsidR="001D6809">
        <w:t>There were also d</w:t>
      </w:r>
      <w:r w:rsidR="00283EC2" w:rsidRPr="00283EC2">
        <w:t>ense patch</w:t>
      </w:r>
      <w:r w:rsidR="001D6809">
        <w:t>es</w:t>
      </w:r>
      <w:r w:rsidR="00283EC2" w:rsidRPr="00283EC2">
        <w:t xml:space="preserve"> of emergent vegetation (</w:t>
      </w:r>
      <w:r w:rsidR="001D6809">
        <w:t xml:space="preserve">predominantly </w:t>
      </w:r>
      <w:r w:rsidR="00283EC2" w:rsidRPr="00283EC2">
        <w:t>Typha)</w:t>
      </w:r>
      <w:r w:rsidR="001D6809">
        <w:t>, as well as d</w:t>
      </w:r>
      <w:r w:rsidR="00283EC2" w:rsidRPr="00283EC2">
        <w:t xml:space="preserve">ense fringing vegetation that extends into the water </w:t>
      </w:r>
      <w:r w:rsidR="001D6809">
        <w:t xml:space="preserve">and was </w:t>
      </w:r>
      <w:r w:rsidR="00283EC2" w:rsidRPr="00283EC2">
        <w:t>dominated by cooch grass</w:t>
      </w:r>
      <w:r w:rsidR="001D6809">
        <w:t xml:space="preserve"> and also included </w:t>
      </w:r>
      <w:r w:rsidR="00283EC2" w:rsidRPr="00283EC2">
        <w:t xml:space="preserve">some tussocks. </w:t>
      </w:r>
      <w:r w:rsidR="001D6809">
        <w:t>There was a s</w:t>
      </w:r>
      <w:r w:rsidR="00283EC2" w:rsidRPr="00283EC2">
        <w:t>mall area of open water</w:t>
      </w:r>
      <w:r w:rsidR="001D6809">
        <w:t xml:space="preserve"> in the centre of the dam</w:t>
      </w:r>
      <w:r w:rsidR="00FF6360">
        <w:t xml:space="preserve"> (</w:t>
      </w:r>
      <w:r w:rsidR="00FF6360">
        <w:fldChar w:fldCharType="begin"/>
      </w:r>
      <w:r w:rsidR="00FF6360">
        <w:instrText xml:space="preserve"> REF _Ref88125972 \h </w:instrText>
      </w:r>
      <w:r w:rsidR="00FF6360">
        <w:fldChar w:fldCharType="separate"/>
      </w:r>
      <w:r w:rsidR="000E4CDB">
        <w:t xml:space="preserve">Table </w:t>
      </w:r>
      <w:r w:rsidR="000E4CDB">
        <w:rPr>
          <w:noProof/>
        </w:rPr>
        <w:t>4</w:t>
      </w:r>
      <w:r w:rsidR="000E4CDB">
        <w:noBreakHyphen/>
      </w:r>
      <w:r w:rsidR="000E4CDB">
        <w:rPr>
          <w:noProof/>
        </w:rPr>
        <w:t>7</w:t>
      </w:r>
      <w:r w:rsidR="00FF6360">
        <w:fldChar w:fldCharType="end"/>
      </w:r>
      <w:r w:rsidR="00FF6360">
        <w:t>)</w:t>
      </w:r>
      <w:r w:rsidR="001D6809">
        <w:t>.</w:t>
      </w:r>
      <w:r w:rsidR="00283EC2" w:rsidRPr="00283EC2">
        <w:t xml:space="preserve"> </w:t>
      </w:r>
    </w:p>
    <w:p w14:paraId="60AD500C" w14:textId="4CD8F2D6" w:rsidR="00DE591F" w:rsidRDefault="00DE591F" w:rsidP="00DE591F">
      <w:pPr>
        <w:pStyle w:val="Para0"/>
      </w:pPr>
      <w:r w:rsidRPr="00350E43">
        <w:t xml:space="preserve">Habitat </w:t>
      </w:r>
      <w:r>
        <w:t xml:space="preserve">at this site </w:t>
      </w:r>
      <w:r w:rsidRPr="00350E43">
        <w:t>has the potential to support the following target species</w:t>
      </w:r>
      <w:r>
        <w:t xml:space="preserve">: </w:t>
      </w:r>
      <w:r w:rsidRPr="00350E43">
        <w:t>Dwarf galaxias</w:t>
      </w:r>
      <w:r>
        <w:t xml:space="preserve">, </w:t>
      </w:r>
      <w:r w:rsidRPr="00350E43">
        <w:t>Growling grass frog</w:t>
      </w:r>
      <w:r>
        <w:t>.</w:t>
      </w:r>
    </w:p>
    <w:p w14:paraId="08D36F39" w14:textId="79C79C08" w:rsidR="001D6809" w:rsidRDefault="001D6809" w:rsidP="001D6809">
      <w:pPr>
        <w:pStyle w:val="Para0"/>
      </w:pPr>
      <w:r>
        <w:t xml:space="preserve">The fishing survey at this site was conducted using bait traps and dip netting; no fish were caught. Water samples tested negative for eDNA from the three target species. </w:t>
      </w:r>
    </w:p>
    <w:p w14:paraId="39E8CB04" w14:textId="77777777" w:rsidR="001D6809" w:rsidRDefault="001D6809" w:rsidP="00DE591F">
      <w:pPr>
        <w:pStyle w:val="Para0"/>
      </w:pPr>
    </w:p>
    <w:p w14:paraId="63ED6F4F" w14:textId="38BEEEAE" w:rsidR="004410D6" w:rsidRDefault="004410D6" w:rsidP="004410D6">
      <w:pPr>
        <w:pStyle w:val="Caption"/>
      </w:pPr>
      <w:bookmarkStart w:id="61" w:name="_Ref88125972"/>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7</w:t>
      </w:r>
      <w:r w:rsidR="00DE0294">
        <w:rPr>
          <w:noProof/>
        </w:rPr>
        <w:fldChar w:fldCharType="end"/>
      </w:r>
      <w:bookmarkEnd w:id="61"/>
      <w:r>
        <w:t xml:space="preserve"> Site Four:  Summary Results and Photos</w:t>
      </w:r>
    </w:p>
    <w:tbl>
      <w:tblPr>
        <w:tblStyle w:val="TableGrid"/>
        <w:tblW w:w="4967"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Layout w:type="fixed"/>
        <w:tblCellMar>
          <w:left w:w="85" w:type="dxa"/>
          <w:right w:w="85" w:type="dxa"/>
        </w:tblCellMar>
        <w:tblLook w:val="04A0" w:firstRow="1" w:lastRow="0" w:firstColumn="1" w:lastColumn="0" w:noHBand="0" w:noVBand="1"/>
      </w:tblPr>
      <w:tblGrid>
        <w:gridCol w:w="1341"/>
        <w:gridCol w:w="1341"/>
        <w:gridCol w:w="2278"/>
        <w:gridCol w:w="1274"/>
        <w:gridCol w:w="1695"/>
        <w:gridCol w:w="1948"/>
      </w:tblGrid>
      <w:tr w:rsidR="00814946" w14:paraId="492516D9" w14:textId="77777777" w:rsidTr="00B14546">
        <w:trPr>
          <w:tblHeader/>
        </w:trPr>
        <w:tc>
          <w:tcPr>
            <w:tcW w:w="679" w:type="pct"/>
            <w:shd w:val="clear" w:color="auto" w:fill="E5E5E5" w:themeFill="background2"/>
          </w:tcPr>
          <w:p w14:paraId="4D111757" w14:textId="77777777" w:rsidR="00283EC2" w:rsidRDefault="00283EC2" w:rsidP="00A7320D">
            <w:pPr>
              <w:pStyle w:val="Tableheading"/>
            </w:pPr>
            <w:r>
              <w:t>Site number</w:t>
            </w:r>
          </w:p>
        </w:tc>
        <w:tc>
          <w:tcPr>
            <w:tcW w:w="679" w:type="pct"/>
            <w:shd w:val="clear" w:color="auto" w:fill="E5E5E5" w:themeFill="background2"/>
          </w:tcPr>
          <w:p w14:paraId="23B948DD" w14:textId="77777777" w:rsidR="00283EC2" w:rsidRDefault="00283EC2" w:rsidP="00A7320D">
            <w:pPr>
              <w:pStyle w:val="Tableheading"/>
            </w:pPr>
            <w:r>
              <w:t xml:space="preserve">Site type </w:t>
            </w:r>
          </w:p>
        </w:tc>
        <w:tc>
          <w:tcPr>
            <w:tcW w:w="1153" w:type="pct"/>
            <w:shd w:val="clear" w:color="auto" w:fill="E5E5E5" w:themeFill="background2"/>
          </w:tcPr>
          <w:p w14:paraId="162CFB1D" w14:textId="77777777" w:rsidR="00283EC2" w:rsidRDefault="00283EC2" w:rsidP="00A7320D">
            <w:pPr>
              <w:pStyle w:val="Tableheading"/>
            </w:pPr>
            <w:r>
              <w:t>Location</w:t>
            </w:r>
          </w:p>
        </w:tc>
        <w:tc>
          <w:tcPr>
            <w:tcW w:w="645" w:type="pct"/>
            <w:shd w:val="clear" w:color="auto" w:fill="E5E5E5" w:themeFill="background2"/>
          </w:tcPr>
          <w:p w14:paraId="56AA3D2F" w14:textId="77777777" w:rsidR="00283EC2" w:rsidRDefault="00283EC2" w:rsidP="00A7320D">
            <w:pPr>
              <w:pStyle w:val="Tableheading"/>
            </w:pPr>
            <w:r>
              <w:t>Methods</w:t>
            </w:r>
          </w:p>
        </w:tc>
        <w:tc>
          <w:tcPr>
            <w:tcW w:w="858" w:type="pct"/>
            <w:shd w:val="clear" w:color="auto" w:fill="E5E5E5" w:themeFill="background2"/>
          </w:tcPr>
          <w:p w14:paraId="5BFA1003" w14:textId="77777777" w:rsidR="00283EC2" w:rsidRDefault="00283EC2" w:rsidP="00A7320D">
            <w:pPr>
              <w:pStyle w:val="Tableheading"/>
            </w:pPr>
            <w:r>
              <w:t>Catch data</w:t>
            </w:r>
          </w:p>
        </w:tc>
        <w:tc>
          <w:tcPr>
            <w:tcW w:w="986" w:type="pct"/>
            <w:shd w:val="clear" w:color="auto" w:fill="E5E5E5" w:themeFill="background2"/>
          </w:tcPr>
          <w:p w14:paraId="23451810" w14:textId="77777777" w:rsidR="00283EC2" w:rsidRDefault="00283EC2" w:rsidP="00A7320D">
            <w:pPr>
              <w:pStyle w:val="Tableheading"/>
            </w:pPr>
            <w:r>
              <w:t>eDNA</w:t>
            </w:r>
          </w:p>
        </w:tc>
      </w:tr>
      <w:tr w:rsidR="00814946" w14:paraId="53A5A0A0" w14:textId="77777777" w:rsidTr="00B14546">
        <w:trPr>
          <w:tblHeader/>
        </w:trPr>
        <w:tc>
          <w:tcPr>
            <w:tcW w:w="679" w:type="pct"/>
            <w:shd w:val="clear" w:color="auto" w:fill="auto"/>
          </w:tcPr>
          <w:p w14:paraId="2EEA5F12" w14:textId="2DC814DB" w:rsidR="00283EC2" w:rsidRDefault="00283EC2" w:rsidP="000A6E11">
            <w:pPr>
              <w:pStyle w:val="Tabletext"/>
            </w:pPr>
            <w:r>
              <w:t>OS-4</w:t>
            </w:r>
          </w:p>
        </w:tc>
        <w:tc>
          <w:tcPr>
            <w:tcW w:w="679" w:type="pct"/>
          </w:tcPr>
          <w:p w14:paraId="704E0004" w14:textId="444482EE" w:rsidR="00283EC2" w:rsidRDefault="00283EC2" w:rsidP="000A6E11">
            <w:pPr>
              <w:pStyle w:val="Tabletext"/>
            </w:pPr>
            <w:r>
              <w:t>Dam</w:t>
            </w:r>
          </w:p>
        </w:tc>
        <w:tc>
          <w:tcPr>
            <w:tcW w:w="1153" w:type="pct"/>
            <w:shd w:val="clear" w:color="auto" w:fill="auto"/>
          </w:tcPr>
          <w:p w14:paraId="7B63886B" w14:textId="0DCB67D8" w:rsidR="00283EC2" w:rsidRDefault="00283EC2" w:rsidP="000A6E11">
            <w:pPr>
              <w:pStyle w:val="Tabletext"/>
            </w:pPr>
            <w:r>
              <w:t xml:space="preserve">Cardinia Creek catchment </w:t>
            </w:r>
          </w:p>
        </w:tc>
        <w:tc>
          <w:tcPr>
            <w:tcW w:w="645" w:type="pct"/>
            <w:shd w:val="clear" w:color="auto" w:fill="auto"/>
          </w:tcPr>
          <w:p w14:paraId="5E1632DC" w14:textId="77777777" w:rsidR="00283EC2" w:rsidRDefault="00B3137F" w:rsidP="000A6E11">
            <w:pPr>
              <w:pStyle w:val="Tabletext"/>
            </w:pPr>
            <w:r>
              <w:t>Dip netting</w:t>
            </w:r>
          </w:p>
          <w:p w14:paraId="34757186" w14:textId="1C830BD1" w:rsidR="00B3137F" w:rsidRDefault="00B3137F" w:rsidP="000A6E11">
            <w:pPr>
              <w:pStyle w:val="Tabletext"/>
            </w:pPr>
            <w:r>
              <w:t>Bait traps</w:t>
            </w:r>
          </w:p>
        </w:tc>
        <w:tc>
          <w:tcPr>
            <w:tcW w:w="858" w:type="pct"/>
            <w:shd w:val="clear" w:color="auto" w:fill="auto"/>
          </w:tcPr>
          <w:p w14:paraId="1890F6E0" w14:textId="0A3F6882" w:rsidR="00283EC2" w:rsidRDefault="00283EC2" w:rsidP="000A6E11">
            <w:pPr>
              <w:pStyle w:val="Tabletext"/>
            </w:pPr>
            <w:r>
              <w:t>None</w:t>
            </w:r>
          </w:p>
        </w:tc>
        <w:tc>
          <w:tcPr>
            <w:tcW w:w="986" w:type="pct"/>
            <w:shd w:val="clear" w:color="auto" w:fill="auto"/>
          </w:tcPr>
          <w:p w14:paraId="0C5BB703" w14:textId="77777777" w:rsidR="00283EC2" w:rsidRDefault="00283EC2" w:rsidP="000A6E11">
            <w:pPr>
              <w:pStyle w:val="Tabletext"/>
            </w:pPr>
            <w:r>
              <w:t>Negative</w:t>
            </w:r>
          </w:p>
        </w:tc>
      </w:tr>
      <w:tr w:rsidR="00B65E8E" w14:paraId="1078F4CC" w14:textId="77777777" w:rsidTr="00B14546">
        <w:trPr>
          <w:tblHeader/>
        </w:trPr>
        <w:tc>
          <w:tcPr>
            <w:tcW w:w="2511" w:type="pct"/>
            <w:gridSpan w:val="3"/>
            <w:shd w:val="clear" w:color="auto" w:fill="auto"/>
          </w:tcPr>
          <w:p w14:paraId="376A1EA9" w14:textId="244C2BCA" w:rsidR="00283EC2" w:rsidRDefault="00283EC2" w:rsidP="004E54CA">
            <w:pPr>
              <w:pStyle w:val="Tabletext"/>
            </w:pPr>
            <w:r>
              <w:rPr>
                <w:noProof/>
                <w:lang w:eastAsia="en-AU"/>
              </w:rPr>
              <w:drawing>
                <wp:inline distT="0" distB="0" distL="0" distR="0" wp14:anchorId="19389AC9" wp14:editId="1B125028">
                  <wp:extent cx="3121025" cy="2440305"/>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3121201" cy="2440443"/>
                          </a:xfrm>
                          <a:prstGeom prst="rect">
                            <a:avLst/>
                          </a:prstGeom>
                        </pic:spPr>
                      </pic:pic>
                    </a:graphicData>
                  </a:graphic>
                </wp:inline>
              </w:drawing>
            </w:r>
          </w:p>
        </w:tc>
        <w:tc>
          <w:tcPr>
            <w:tcW w:w="2489" w:type="pct"/>
            <w:gridSpan w:val="3"/>
            <w:shd w:val="clear" w:color="auto" w:fill="auto"/>
          </w:tcPr>
          <w:p w14:paraId="227B9738" w14:textId="18FF891D" w:rsidR="00283EC2" w:rsidRDefault="00814946" w:rsidP="00814946">
            <w:pPr>
              <w:pStyle w:val="Tabletext"/>
              <w:tabs>
                <w:tab w:val="left" w:pos="780"/>
              </w:tabs>
              <w:ind w:left="-81"/>
            </w:pPr>
            <w:r>
              <w:rPr>
                <w:noProof/>
                <w:lang w:eastAsia="en-AU"/>
              </w:rPr>
              <w:drawing>
                <wp:inline distT="0" distB="0" distL="0" distR="0" wp14:anchorId="1E3BEACA" wp14:editId="2B6472EE">
                  <wp:extent cx="3014345" cy="244030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3014345" cy="2440305"/>
                          </a:xfrm>
                          <a:prstGeom prst="rect">
                            <a:avLst/>
                          </a:prstGeom>
                        </pic:spPr>
                      </pic:pic>
                    </a:graphicData>
                  </a:graphic>
                </wp:inline>
              </w:drawing>
            </w:r>
            <w:r w:rsidR="00B65E8E">
              <w:tab/>
            </w:r>
          </w:p>
        </w:tc>
      </w:tr>
    </w:tbl>
    <w:p w14:paraId="5FA8626A" w14:textId="7A0CF9AF" w:rsidR="001D6809" w:rsidRPr="00B6552D" w:rsidRDefault="001D6809" w:rsidP="001D6809">
      <w:pPr>
        <w:pStyle w:val="Caption"/>
        <w:rPr>
          <w:rFonts w:ascii="Jacobs Chronos" w:hAnsi="Jacobs Chronos" w:cs="Jacobs Chronos"/>
        </w:rPr>
      </w:pPr>
      <w:r w:rsidRPr="00B6552D">
        <w:rPr>
          <w:rFonts w:ascii="Jacobs Chronos" w:hAnsi="Jacobs Chronos" w:cs="Jacobs Chronos"/>
        </w:rPr>
        <w:t>Water quality at this site was characterised by moderately low dissolved oxygen levels, though DO levels would be expected to fluctuate during the diurnal cycle</w:t>
      </w:r>
      <w:r w:rsidR="00FF6360" w:rsidRPr="00B6552D">
        <w:rPr>
          <w:rFonts w:ascii="Jacobs Chronos" w:hAnsi="Jacobs Chronos" w:cs="Jacobs Chronos"/>
        </w:rPr>
        <w:t xml:space="preserve"> (</w:t>
      </w:r>
      <w:r w:rsidR="00FF6360" w:rsidRPr="00B6552D">
        <w:rPr>
          <w:rFonts w:ascii="Jacobs Chronos" w:hAnsi="Jacobs Chronos" w:cs="Jacobs Chronos"/>
        </w:rPr>
        <w:fldChar w:fldCharType="begin"/>
      </w:r>
      <w:r w:rsidR="00FF6360" w:rsidRPr="00B6552D">
        <w:rPr>
          <w:rFonts w:ascii="Jacobs Chronos" w:hAnsi="Jacobs Chronos" w:cs="Jacobs Chronos"/>
        </w:rPr>
        <w:instrText xml:space="preserve"> REF _Ref88125996 \h </w:instrText>
      </w:r>
      <w:r w:rsidR="00B6552D">
        <w:rPr>
          <w:rFonts w:ascii="Jacobs Chronos" w:hAnsi="Jacobs Chronos" w:cs="Jacobs Chronos"/>
        </w:rPr>
        <w:instrText xml:space="preserve"> \* MERGEFORMAT </w:instrText>
      </w:r>
      <w:r w:rsidR="00FF6360" w:rsidRPr="00B6552D">
        <w:rPr>
          <w:rFonts w:ascii="Jacobs Chronos" w:hAnsi="Jacobs Chronos" w:cs="Jacobs Chronos"/>
        </w:rPr>
      </w:r>
      <w:r w:rsidR="00FF6360" w:rsidRPr="00B6552D">
        <w:rPr>
          <w:rFonts w:ascii="Jacobs Chronos" w:hAnsi="Jacobs Chronos" w:cs="Jacobs Chronos"/>
        </w:rPr>
        <w:fldChar w:fldCharType="separate"/>
      </w:r>
      <w:r w:rsidR="000E4CDB" w:rsidRPr="000E4CDB">
        <w:rPr>
          <w:rFonts w:ascii="Jacobs Chronos" w:hAnsi="Jacobs Chronos" w:cs="Jacobs Chronos"/>
        </w:rPr>
        <w:t>Table 4</w:t>
      </w:r>
      <w:r w:rsidR="000E4CDB" w:rsidRPr="000E4CDB">
        <w:rPr>
          <w:rFonts w:ascii="Jacobs Chronos" w:hAnsi="Jacobs Chronos" w:cs="Jacobs Chronos"/>
        </w:rPr>
        <w:noBreakHyphen/>
        <w:t>8</w:t>
      </w:r>
      <w:r w:rsidR="00FF6360" w:rsidRPr="00B6552D">
        <w:rPr>
          <w:rFonts w:ascii="Jacobs Chronos" w:hAnsi="Jacobs Chronos" w:cs="Jacobs Chronos"/>
        </w:rPr>
        <w:fldChar w:fldCharType="end"/>
      </w:r>
      <w:r w:rsidR="00FF6360" w:rsidRPr="00B6552D">
        <w:rPr>
          <w:rFonts w:ascii="Jacobs Chronos" w:hAnsi="Jacobs Chronos" w:cs="Jacobs Chronos"/>
        </w:rPr>
        <w:t>)</w:t>
      </w:r>
      <w:r w:rsidRPr="00B6552D">
        <w:rPr>
          <w:rFonts w:ascii="Jacobs Chronos" w:hAnsi="Jacobs Chronos" w:cs="Jacobs Chronos"/>
        </w:rPr>
        <w:t>. Turbidity at the site (36.9 NTU) was just above the</w:t>
      </w:r>
      <w:r w:rsidR="00210B98" w:rsidRPr="00B6552D">
        <w:rPr>
          <w:rFonts w:ascii="Jacobs Chronos" w:hAnsi="Jacobs Chronos" w:cs="Jacobs Chronos"/>
        </w:rPr>
        <w:t xml:space="preserve"> WQO for rivers and streams; and pH and conductivity both met WQOs.</w:t>
      </w:r>
    </w:p>
    <w:p w14:paraId="4C8E6060" w14:textId="66663118" w:rsidR="00F7068E" w:rsidRDefault="004410D6" w:rsidP="004410D6">
      <w:pPr>
        <w:pStyle w:val="Caption"/>
      </w:pPr>
      <w:bookmarkStart w:id="62" w:name="_Ref88125996"/>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8</w:t>
      </w:r>
      <w:r w:rsidR="00DE0294">
        <w:rPr>
          <w:noProof/>
        </w:rPr>
        <w:fldChar w:fldCharType="end"/>
      </w:r>
      <w:bookmarkEnd w:id="62"/>
      <w:r>
        <w:t xml:space="preserve"> Site Four: Summary Water Quality results</w:t>
      </w:r>
    </w:p>
    <w:tbl>
      <w:tblPr>
        <w:tblStyle w:val="TableGrid"/>
        <w:tblW w:w="5000" w:type="pct"/>
        <w:tblInd w:w="-2" w:type="dxa"/>
        <w:tblLook w:val="04A0" w:firstRow="1" w:lastRow="0" w:firstColumn="1" w:lastColumn="0" w:noHBand="0" w:noVBand="1"/>
      </w:tblPr>
      <w:tblGrid>
        <w:gridCol w:w="706"/>
        <w:gridCol w:w="1419"/>
        <w:gridCol w:w="1799"/>
        <w:gridCol w:w="1886"/>
        <w:gridCol w:w="1558"/>
        <w:gridCol w:w="706"/>
        <w:gridCol w:w="1034"/>
        <w:gridCol w:w="831"/>
      </w:tblGrid>
      <w:tr w:rsidR="00B14546" w14:paraId="3E5A5BA2" w14:textId="77777777" w:rsidTr="00B14546">
        <w:trPr>
          <w:trHeight w:val="384"/>
        </w:trPr>
        <w:tc>
          <w:tcPr>
            <w:tcW w:w="355" w:type="pct"/>
            <w:shd w:val="clear" w:color="auto" w:fill="D9D9D9" w:themeFill="background1" w:themeFillShade="D9"/>
            <w:hideMark/>
          </w:tcPr>
          <w:p w14:paraId="1F924AF3" w14:textId="77777777" w:rsidR="00C03731" w:rsidRDefault="00C03731" w:rsidP="00C03731">
            <w:pPr>
              <w:pStyle w:val="Tablesmallheading"/>
            </w:pPr>
            <w:r>
              <w:t>Site</w:t>
            </w:r>
          </w:p>
        </w:tc>
        <w:tc>
          <w:tcPr>
            <w:tcW w:w="714" w:type="pct"/>
            <w:shd w:val="clear" w:color="auto" w:fill="D9D9D9" w:themeFill="background1" w:themeFillShade="D9"/>
            <w:hideMark/>
          </w:tcPr>
          <w:p w14:paraId="4A51FE2E" w14:textId="77777777" w:rsidR="00C03731" w:rsidRDefault="00C03731" w:rsidP="00C03731">
            <w:pPr>
              <w:pStyle w:val="Tablesmallheading"/>
            </w:pPr>
            <w:r>
              <w:t>Temperature (⁰C)</w:t>
            </w:r>
          </w:p>
        </w:tc>
        <w:tc>
          <w:tcPr>
            <w:tcW w:w="905" w:type="pct"/>
            <w:shd w:val="clear" w:color="auto" w:fill="D9D9D9" w:themeFill="background1" w:themeFillShade="D9"/>
          </w:tcPr>
          <w:p w14:paraId="46910380" w14:textId="0773DA41" w:rsidR="00C03731" w:rsidRDefault="00B14546" w:rsidP="00C03731">
            <w:pPr>
              <w:pStyle w:val="Tablesmallheading"/>
            </w:pPr>
            <w:r>
              <w:t>Dissolved oxygen (% saturation)</w:t>
            </w:r>
          </w:p>
        </w:tc>
        <w:tc>
          <w:tcPr>
            <w:tcW w:w="949" w:type="pct"/>
            <w:shd w:val="clear" w:color="auto" w:fill="D9D9D9" w:themeFill="background1" w:themeFillShade="D9"/>
          </w:tcPr>
          <w:p w14:paraId="444028B5" w14:textId="275C315B" w:rsidR="00C03731" w:rsidRDefault="00B14546" w:rsidP="00C03731">
            <w:pPr>
              <w:pStyle w:val="Tablesmallheading"/>
            </w:pPr>
            <w:r>
              <w:t>Dissolved oxygen (mg/l)</w:t>
            </w:r>
          </w:p>
        </w:tc>
        <w:tc>
          <w:tcPr>
            <w:tcW w:w="784" w:type="pct"/>
            <w:shd w:val="clear" w:color="auto" w:fill="D9D9D9" w:themeFill="background1" w:themeFillShade="D9"/>
            <w:hideMark/>
          </w:tcPr>
          <w:p w14:paraId="6C666E1C" w14:textId="46A340E3" w:rsidR="00C03731" w:rsidRDefault="00C03731" w:rsidP="00C03731">
            <w:pPr>
              <w:pStyle w:val="Tablesmallheading"/>
            </w:pPr>
            <w:r>
              <w:t>Cond</w:t>
            </w:r>
            <w:r w:rsidR="00B14546">
              <w:t>uctivity</w:t>
            </w:r>
            <w:r>
              <w:t xml:space="preserve"> (µs/cm)</w:t>
            </w:r>
          </w:p>
        </w:tc>
        <w:tc>
          <w:tcPr>
            <w:tcW w:w="355" w:type="pct"/>
            <w:shd w:val="clear" w:color="auto" w:fill="D9D9D9" w:themeFill="background1" w:themeFillShade="D9"/>
            <w:hideMark/>
          </w:tcPr>
          <w:p w14:paraId="309B1784" w14:textId="77777777" w:rsidR="00C03731" w:rsidRDefault="00C03731" w:rsidP="00C03731">
            <w:pPr>
              <w:pStyle w:val="Tablesmallheading"/>
            </w:pPr>
            <w:r>
              <w:t>pH</w:t>
            </w:r>
          </w:p>
        </w:tc>
        <w:tc>
          <w:tcPr>
            <w:tcW w:w="520" w:type="pct"/>
            <w:shd w:val="clear" w:color="auto" w:fill="D9D9D9" w:themeFill="background1" w:themeFillShade="D9"/>
            <w:hideMark/>
          </w:tcPr>
          <w:p w14:paraId="48E1F9CB" w14:textId="77777777" w:rsidR="00C03731" w:rsidRDefault="00C03731" w:rsidP="00C03731">
            <w:pPr>
              <w:pStyle w:val="Tablesmallheading"/>
            </w:pPr>
            <w:r>
              <w:t>Turbidity (NTU)</w:t>
            </w:r>
          </w:p>
        </w:tc>
        <w:tc>
          <w:tcPr>
            <w:tcW w:w="418" w:type="pct"/>
            <w:shd w:val="clear" w:color="auto" w:fill="D9D9D9" w:themeFill="background1" w:themeFillShade="D9"/>
            <w:hideMark/>
          </w:tcPr>
          <w:p w14:paraId="2038CE98" w14:textId="77777777" w:rsidR="00C03731" w:rsidRDefault="00C03731" w:rsidP="00C03731">
            <w:pPr>
              <w:pStyle w:val="Tablesmallheading"/>
            </w:pPr>
            <w:r>
              <w:t xml:space="preserve">Time </w:t>
            </w:r>
          </w:p>
        </w:tc>
      </w:tr>
      <w:tr w:rsidR="00B14546" w14:paraId="52A20900" w14:textId="77777777" w:rsidTr="00B14546">
        <w:trPr>
          <w:trHeight w:val="182"/>
        </w:trPr>
        <w:tc>
          <w:tcPr>
            <w:tcW w:w="355" w:type="pct"/>
          </w:tcPr>
          <w:p w14:paraId="2B7A3B75" w14:textId="26E4DBBA" w:rsidR="00C03731" w:rsidRDefault="00C03731" w:rsidP="00C03731">
            <w:pPr>
              <w:pStyle w:val="Tablesmalltext"/>
            </w:pPr>
            <w:r>
              <w:t>OS-04</w:t>
            </w:r>
          </w:p>
        </w:tc>
        <w:tc>
          <w:tcPr>
            <w:tcW w:w="714" w:type="pct"/>
          </w:tcPr>
          <w:p w14:paraId="0B47B6AC" w14:textId="34CE3A66" w:rsidR="00C03731" w:rsidRDefault="00C03731" w:rsidP="00C03731">
            <w:pPr>
              <w:pStyle w:val="Tablesmalltext"/>
            </w:pPr>
            <w:r>
              <w:t>14.2</w:t>
            </w:r>
          </w:p>
        </w:tc>
        <w:tc>
          <w:tcPr>
            <w:tcW w:w="905" w:type="pct"/>
          </w:tcPr>
          <w:p w14:paraId="59379CAE" w14:textId="66A32E00" w:rsidR="00C03731" w:rsidRDefault="00C03731" w:rsidP="00C03731">
            <w:pPr>
              <w:pStyle w:val="Tablesmalltext"/>
            </w:pPr>
            <w:r>
              <w:t>45</w:t>
            </w:r>
          </w:p>
        </w:tc>
        <w:tc>
          <w:tcPr>
            <w:tcW w:w="949" w:type="pct"/>
          </w:tcPr>
          <w:p w14:paraId="4582A1E4" w14:textId="1D2892C4" w:rsidR="00C03731" w:rsidRDefault="00C03731" w:rsidP="00C03731">
            <w:pPr>
              <w:pStyle w:val="Tablesmalltext"/>
            </w:pPr>
            <w:r>
              <w:t>4.56</w:t>
            </w:r>
          </w:p>
        </w:tc>
        <w:tc>
          <w:tcPr>
            <w:tcW w:w="784" w:type="pct"/>
          </w:tcPr>
          <w:p w14:paraId="3F898A22" w14:textId="20985E1C" w:rsidR="00C03731" w:rsidRDefault="00C03731" w:rsidP="00C03731">
            <w:pPr>
              <w:pStyle w:val="Tablesmalltext"/>
            </w:pPr>
            <w:r>
              <w:t>347.6</w:t>
            </w:r>
          </w:p>
        </w:tc>
        <w:tc>
          <w:tcPr>
            <w:tcW w:w="355" w:type="pct"/>
          </w:tcPr>
          <w:p w14:paraId="1A85202F" w14:textId="105F0BF3" w:rsidR="00C03731" w:rsidRDefault="00C03731" w:rsidP="00C03731">
            <w:pPr>
              <w:pStyle w:val="Tablesmalltext"/>
            </w:pPr>
            <w:r>
              <w:t>7.1</w:t>
            </w:r>
          </w:p>
        </w:tc>
        <w:tc>
          <w:tcPr>
            <w:tcW w:w="520" w:type="pct"/>
          </w:tcPr>
          <w:p w14:paraId="003058C9" w14:textId="295A3076" w:rsidR="00C03731" w:rsidRDefault="00C03731" w:rsidP="00C03731">
            <w:pPr>
              <w:pStyle w:val="Tablesmalltext"/>
            </w:pPr>
            <w:r>
              <w:t>36.9</w:t>
            </w:r>
          </w:p>
        </w:tc>
        <w:tc>
          <w:tcPr>
            <w:tcW w:w="418" w:type="pct"/>
          </w:tcPr>
          <w:p w14:paraId="59CAC2DA" w14:textId="0401E7C7" w:rsidR="00C03731" w:rsidRDefault="00C03731" w:rsidP="00C03731">
            <w:pPr>
              <w:pStyle w:val="Tablesmalltext"/>
            </w:pPr>
            <w:r>
              <w:t>1200</w:t>
            </w:r>
          </w:p>
        </w:tc>
      </w:tr>
    </w:tbl>
    <w:p w14:paraId="5DB201B7" w14:textId="77777777" w:rsidR="004E54CA" w:rsidRDefault="004E54CA" w:rsidP="004E54CA">
      <w:pPr>
        <w:pStyle w:val="Heading2"/>
      </w:pPr>
      <w:bookmarkStart w:id="63" w:name="_Toc89329037"/>
      <w:r>
        <w:t>Site Five</w:t>
      </w:r>
      <w:bookmarkEnd w:id="63"/>
    </w:p>
    <w:p w14:paraId="10F8BD19" w14:textId="29B2673A" w:rsidR="004E54CA" w:rsidRDefault="004E54CA" w:rsidP="004E54CA">
      <w:pPr>
        <w:pStyle w:val="Para0"/>
      </w:pPr>
      <w:r>
        <w:t>Site five</w:t>
      </w:r>
      <w:r w:rsidR="00210B98">
        <w:t xml:space="preserve"> was a large farm dam accessed through a private property on the western side of Officer South Rd, between Leckie Rd and Patterson Rd.</w:t>
      </w:r>
    </w:p>
    <w:p w14:paraId="1E980FC0" w14:textId="7E149BBC" w:rsidR="00283EC2" w:rsidRPr="00283EC2" w:rsidRDefault="00210B98" w:rsidP="00283EC2">
      <w:pPr>
        <w:pStyle w:val="Para0"/>
      </w:pPr>
      <w:r>
        <w:t>The dam was l</w:t>
      </w:r>
      <w:r w:rsidR="00283EC2" w:rsidRPr="00283EC2">
        <w:t>arge</w:t>
      </w:r>
      <w:r>
        <w:t xml:space="preserve">, </w:t>
      </w:r>
      <w:r w:rsidR="00283EC2" w:rsidRPr="00283EC2">
        <w:t xml:space="preserve">with gently sloping muddy edges and considerable pugging. </w:t>
      </w:r>
      <w:r w:rsidR="00021180">
        <w:t>There was n</w:t>
      </w:r>
      <w:r w:rsidR="00283EC2" w:rsidRPr="00283EC2">
        <w:t xml:space="preserve">o floating, emergent or fringing vegetation. </w:t>
      </w:r>
      <w:r w:rsidR="00021180">
        <w:t xml:space="preserve">The dam appeared to be located at the </w:t>
      </w:r>
      <w:r w:rsidR="00283EC2" w:rsidRPr="00283EC2">
        <w:t>downstream end of a</w:t>
      </w:r>
      <w:r w:rsidR="00021180">
        <w:t xml:space="preserve"> small, local</w:t>
      </w:r>
      <w:r w:rsidR="00283EC2" w:rsidRPr="00283EC2">
        <w:t xml:space="preserve"> ephemeral drainage line</w:t>
      </w:r>
      <w:r w:rsidR="00FF6360">
        <w:t xml:space="preserve"> (</w:t>
      </w:r>
      <w:r w:rsidR="00FF6360">
        <w:fldChar w:fldCharType="begin"/>
      </w:r>
      <w:r w:rsidR="00FF6360">
        <w:instrText xml:space="preserve"> REF _Ref88126053 \h </w:instrText>
      </w:r>
      <w:r w:rsidR="00FF6360">
        <w:fldChar w:fldCharType="separate"/>
      </w:r>
      <w:r w:rsidR="000E4CDB">
        <w:t xml:space="preserve">Table </w:t>
      </w:r>
      <w:r w:rsidR="000E4CDB">
        <w:rPr>
          <w:noProof/>
        </w:rPr>
        <w:t>4</w:t>
      </w:r>
      <w:r w:rsidR="000E4CDB">
        <w:noBreakHyphen/>
      </w:r>
      <w:r w:rsidR="000E4CDB">
        <w:rPr>
          <w:noProof/>
        </w:rPr>
        <w:t>9</w:t>
      </w:r>
      <w:r w:rsidR="00FF6360">
        <w:fldChar w:fldCharType="end"/>
      </w:r>
      <w:r w:rsidR="00FF6360">
        <w:t>).</w:t>
      </w:r>
    </w:p>
    <w:p w14:paraId="1B3046A7" w14:textId="2ED37F72" w:rsidR="00DE591F" w:rsidRDefault="00DE591F" w:rsidP="00283EC2">
      <w:pPr>
        <w:pStyle w:val="Para0"/>
      </w:pPr>
      <w:r w:rsidRPr="00350E43">
        <w:t xml:space="preserve">Habitat </w:t>
      </w:r>
      <w:r>
        <w:t>at this site is generally of low quality</w:t>
      </w:r>
      <w:r w:rsidR="00B6552D">
        <w:t xml:space="preserve"> currently</w:t>
      </w:r>
      <w:r>
        <w:t xml:space="preserve"> but </w:t>
      </w:r>
      <w:r w:rsidRPr="00350E43">
        <w:t>has the potential to support the following target species</w:t>
      </w:r>
      <w:r>
        <w:t xml:space="preserve">: </w:t>
      </w:r>
      <w:r w:rsidRPr="00350E43">
        <w:t>Dwarf galaxias</w:t>
      </w:r>
      <w:r>
        <w:t xml:space="preserve">, </w:t>
      </w:r>
      <w:r w:rsidRPr="00350E43">
        <w:t>Growling grass frog</w:t>
      </w:r>
      <w:r w:rsidR="00021180">
        <w:t>.</w:t>
      </w:r>
    </w:p>
    <w:p w14:paraId="54E86A70" w14:textId="2501E126" w:rsidR="00021180" w:rsidRPr="00283EC2" w:rsidRDefault="00021180" w:rsidP="00283EC2">
      <w:pPr>
        <w:pStyle w:val="Para0"/>
      </w:pPr>
      <w:r>
        <w:t>The fishing survey at this site was conducted using a seine net, as appropriate for a large, shallow open water site with no vegetation; 28 goldfish were caught. Water samples tested negative for eDNA from the three target species.</w:t>
      </w:r>
    </w:p>
    <w:p w14:paraId="1CC73D01" w14:textId="1880D2A1" w:rsidR="00283EC2" w:rsidRDefault="00283EC2" w:rsidP="00DE591F">
      <w:pPr>
        <w:pStyle w:val="Para0"/>
      </w:pPr>
    </w:p>
    <w:p w14:paraId="63508BA0" w14:textId="6F04E877" w:rsidR="004410D6" w:rsidRDefault="004410D6" w:rsidP="004410D6">
      <w:pPr>
        <w:pStyle w:val="Caption"/>
      </w:pPr>
      <w:bookmarkStart w:id="64" w:name="_Ref88126053"/>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9</w:t>
      </w:r>
      <w:r w:rsidR="00DE0294">
        <w:rPr>
          <w:noProof/>
        </w:rPr>
        <w:fldChar w:fldCharType="end"/>
      </w:r>
      <w:bookmarkEnd w:id="64"/>
      <w:r>
        <w:t xml:space="preserve"> Site Five: Summary Results and Photos</w:t>
      </w:r>
    </w:p>
    <w:tbl>
      <w:tblPr>
        <w:tblStyle w:val="TableGrid"/>
        <w:tblW w:w="5000"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1381"/>
        <w:gridCol w:w="1601"/>
        <w:gridCol w:w="1993"/>
        <w:gridCol w:w="2032"/>
        <w:gridCol w:w="1458"/>
        <w:gridCol w:w="1478"/>
      </w:tblGrid>
      <w:tr w:rsidR="00283EC2" w14:paraId="568D7572" w14:textId="77777777" w:rsidTr="00912002">
        <w:trPr>
          <w:trHeight w:val="436"/>
          <w:tblHeader/>
        </w:trPr>
        <w:tc>
          <w:tcPr>
            <w:tcW w:w="693" w:type="pct"/>
            <w:shd w:val="clear" w:color="auto" w:fill="E5E5E5" w:themeFill="background2"/>
          </w:tcPr>
          <w:p w14:paraId="317B25F9" w14:textId="77777777" w:rsidR="00283EC2" w:rsidRDefault="00283EC2" w:rsidP="00A7320D">
            <w:pPr>
              <w:pStyle w:val="Tableheading"/>
            </w:pPr>
            <w:r>
              <w:t>Site number</w:t>
            </w:r>
          </w:p>
        </w:tc>
        <w:tc>
          <w:tcPr>
            <w:tcW w:w="805" w:type="pct"/>
            <w:shd w:val="clear" w:color="auto" w:fill="E5E5E5" w:themeFill="background2"/>
          </w:tcPr>
          <w:p w14:paraId="5C6C9CA5" w14:textId="77777777" w:rsidR="00283EC2" w:rsidRDefault="00283EC2" w:rsidP="00A7320D">
            <w:pPr>
              <w:pStyle w:val="Tableheading"/>
            </w:pPr>
            <w:r>
              <w:t xml:space="preserve">Site type </w:t>
            </w:r>
          </w:p>
        </w:tc>
        <w:tc>
          <w:tcPr>
            <w:tcW w:w="1004" w:type="pct"/>
            <w:shd w:val="clear" w:color="auto" w:fill="E5E5E5" w:themeFill="background2"/>
          </w:tcPr>
          <w:p w14:paraId="4DC241F4" w14:textId="77777777" w:rsidR="00283EC2" w:rsidRDefault="00283EC2" w:rsidP="00A7320D">
            <w:pPr>
              <w:pStyle w:val="Tableheading"/>
            </w:pPr>
            <w:r>
              <w:t>Location</w:t>
            </w:r>
          </w:p>
        </w:tc>
        <w:tc>
          <w:tcPr>
            <w:tcW w:w="1023" w:type="pct"/>
            <w:shd w:val="clear" w:color="auto" w:fill="E5E5E5" w:themeFill="background2"/>
          </w:tcPr>
          <w:p w14:paraId="30690994" w14:textId="77777777" w:rsidR="00283EC2" w:rsidRDefault="00283EC2" w:rsidP="00A7320D">
            <w:pPr>
              <w:pStyle w:val="Tableheading"/>
            </w:pPr>
            <w:r>
              <w:t>Methods</w:t>
            </w:r>
          </w:p>
        </w:tc>
        <w:tc>
          <w:tcPr>
            <w:tcW w:w="732" w:type="pct"/>
            <w:shd w:val="clear" w:color="auto" w:fill="E5E5E5" w:themeFill="background2"/>
          </w:tcPr>
          <w:p w14:paraId="48A147BC" w14:textId="77777777" w:rsidR="00283EC2" w:rsidRDefault="00283EC2" w:rsidP="00A7320D">
            <w:pPr>
              <w:pStyle w:val="Tableheading"/>
            </w:pPr>
            <w:r>
              <w:t>Catch data</w:t>
            </w:r>
          </w:p>
        </w:tc>
        <w:tc>
          <w:tcPr>
            <w:tcW w:w="743" w:type="pct"/>
            <w:shd w:val="clear" w:color="auto" w:fill="E5E5E5" w:themeFill="background2"/>
          </w:tcPr>
          <w:p w14:paraId="6E49D062" w14:textId="77777777" w:rsidR="00283EC2" w:rsidRDefault="00283EC2" w:rsidP="00A7320D">
            <w:pPr>
              <w:pStyle w:val="Tableheading"/>
            </w:pPr>
            <w:r>
              <w:t>eDNA</w:t>
            </w:r>
          </w:p>
        </w:tc>
      </w:tr>
      <w:tr w:rsidR="00283EC2" w14:paraId="5437B100" w14:textId="77777777" w:rsidTr="00912002">
        <w:trPr>
          <w:trHeight w:val="656"/>
          <w:tblHeader/>
        </w:trPr>
        <w:tc>
          <w:tcPr>
            <w:tcW w:w="693" w:type="pct"/>
            <w:shd w:val="clear" w:color="auto" w:fill="auto"/>
          </w:tcPr>
          <w:p w14:paraId="0BDF8742" w14:textId="43F3C9CF" w:rsidR="00283EC2" w:rsidRDefault="00283EC2" w:rsidP="004E54CA">
            <w:pPr>
              <w:pStyle w:val="Tabletext"/>
            </w:pPr>
            <w:r>
              <w:t>OS-5</w:t>
            </w:r>
          </w:p>
        </w:tc>
        <w:tc>
          <w:tcPr>
            <w:tcW w:w="805" w:type="pct"/>
          </w:tcPr>
          <w:p w14:paraId="1954B796" w14:textId="19AD16C1" w:rsidR="00283EC2" w:rsidRDefault="00283EC2" w:rsidP="004E54CA">
            <w:pPr>
              <w:pStyle w:val="Tabletext"/>
            </w:pPr>
            <w:r>
              <w:t>Large farm dam</w:t>
            </w:r>
          </w:p>
        </w:tc>
        <w:tc>
          <w:tcPr>
            <w:tcW w:w="1004" w:type="pct"/>
            <w:shd w:val="clear" w:color="auto" w:fill="auto"/>
          </w:tcPr>
          <w:p w14:paraId="6213A957" w14:textId="5D9C8F10" w:rsidR="00283EC2" w:rsidRDefault="00283EC2" w:rsidP="004E54CA">
            <w:pPr>
              <w:pStyle w:val="Tabletext"/>
            </w:pPr>
            <w:r>
              <w:t>Cardinia Creek catchment</w:t>
            </w:r>
          </w:p>
        </w:tc>
        <w:tc>
          <w:tcPr>
            <w:tcW w:w="1023" w:type="pct"/>
            <w:shd w:val="clear" w:color="auto" w:fill="auto"/>
          </w:tcPr>
          <w:p w14:paraId="2754631F" w14:textId="7F8DF465" w:rsidR="00283EC2" w:rsidRDefault="00B3137F" w:rsidP="004E54CA">
            <w:pPr>
              <w:pStyle w:val="Tabletext"/>
            </w:pPr>
            <w:r>
              <w:t>Seine net</w:t>
            </w:r>
          </w:p>
        </w:tc>
        <w:tc>
          <w:tcPr>
            <w:tcW w:w="732" w:type="pct"/>
            <w:shd w:val="clear" w:color="auto" w:fill="auto"/>
          </w:tcPr>
          <w:p w14:paraId="6B6B610B" w14:textId="3870DAE0" w:rsidR="00283EC2" w:rsidRDefault="00283EC2" w:rsidP="004E54CA">
            <w:pPr>
              <w:pStyle w:val="Tabletext"/>
            </w:pPr>
            <w:r>
              <w:t>28 Goldfish</w:t>
            </w:r>
          </w:p>
        </w:tc>
        <w:tc>
          <w:tcPr>
            <w:tcW w:w="743" w:type="pct"/>
            <w:shd w:val="clear" w:color="auto" w:fill="auto"/>
          </w:tcPr>
          <w:p w14:paraId="1176D976" w14:textId="77777777" w:rsidR="00283EC2" w:rsidRDefault="00283EC2" w:rsidP="004E54CA">
            <w:pPr>
              <w:pStyle w:val="Tabletext"/>
            </w:pPr>
            <w:r>
              <w:t>Negative</w:t>
            </w:r>
          </w:p>
        </w:tc>
      </w:tr>
      <w:tr w:rsidR="00283EC2" w14:paraId="7CCEED68" w14:textId="77777777" w:rsidTr="00B14546">
        <w:trPr>
          <w:trHeight w:val="3277"/>
          <w:tblHeader/>
        </w:trPr>
        <w:tc>
          <w:tcPr>
            <w:tcW w:w="2502" w:type="pct"/>
            <w:gridSpan w:val="3"/>
            <w:shd w:val="clear" w:color="auto" w:fill="auto"/>
          </w:tcPr>
          <w:p w14:paraId="79A29CE6" w14:textId="08AEB299" w:rsidR="00283EC2" w:rsidRDefault="00283EC2" w:rsidP="004E54CA">
            <w:pPr>
              <w:pStyle w:val="Tabletext"/>
            </w:pPr>
            <w:r>
              <w:rPr>
                <w:noProof/>
                <w:lang w:eastAsia="en-AU"/>
              </w:rPr>
              <w:drawing>
                <wp:inline distT="0" distB="0" distL="0" distR="0" wp14:anchorId="31065998" wp14:editId="62DD7B69">
                  <wp:extent cx="3301998" cy="24765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313607" cy="2485207"/>
                          </a:xfrm>
                          <a:prstGeom prst="rect">
                            <a:avLst/>
                          </a:prstGeom>
                        </pic:spPr>
                      </pic:pic>
                    </a:graphicData>
                  </a:graphic>
                </wp:inline>
              </w:drawing>
            </w:r>
          </w:p>
        </w:tc>
        <w:tc>
          <w:tcPr>
            <w:tcW w:w="2498" w:type="pct"/>
            <w:gridSpan w:val="3"/>
            <w:shd w:val="clear" w:color="auto" w:fill="auto"/>
          </w:tcPr>
          <w:p w14:paraId="55BF0AED" w14:textId="47F0DE3D" w:rsidR="00283EC2" w:rsidRDefault="00272DAC" w:rsidP="004E54CA">
            <w:pPr>
              <w:pStyle w:val="Tabletext"/>
            </w:pPr>
            <w:r>
              <w:rPr>
                <w:noProof/>
                <w:lang w:eastAsia="en-AU"/>
              </w:rPr>
              <w:drawing>
                <wp:inline distT="0" distB="0" distL="0" distR="0" wp14:anchorId="7E8A9250" wp14:editId="3375A656">
                  <wp:extent cx="3297513" cy="24765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314911" cy="2489566"/>
                          </a:xfrm>
                          <a:prstGeom prst="rect">
                            <a:avLst/>
                          </a:prstGeom>
                        </pic:spPr>
                      </pic:pic>
                    </a:graphicData>
                  </a:graphic>
                </wp:inline>
              </w:drawing>
            </w:r>
          </w:p>
        </w:tc>
      </w:tr>
    </w:tbl>
    <w:p w14:paraId="5D0CC72B" w14:textId="120C60C3" w:rsidR="00912002" w:rsidRPr="00B6552D" w:rsidRDefault="00912002" w:rsidP="004410D6">
      <w:pPr>
        <w:pStyle w:val="Caption"/>
        <w:rPr>
          <w:rFonts w:ascii="Jacobs Chronos" w:hAnsi="Jacobs Chronos" w:cs="Jacobs Chronos"/>
        </w:rPr>
      </w:pPr>
      <w:r w:rsidRPr="00B6552D">
        <w:rPr>
          <w:rFonts w:ascii="Jacobs Chronos" w:hAnsi="Jacobs Chronos" w:cs="Jacobs Chronos"/>
        </w:rPr>
        <w:t>Dissolved oxygen at this this site was relatively high and within the range set for the WQOs</w:t>
      </w:r>
      <w:r w:rsidR="00FF6360" w:rsidRPr="00B6552D">
        <w:rPr>
          <w:rFonts w:ascii="Jacobs Chronos" w:hAnsi="Jacobs Chronos" w:cs="Jacobs Chronos"/>
        </w:rPr>
        <w:t xml:space="preserve"> (</w:t>
      </w:r>
      <w:r w:rsidR="00FF6360" w:rsidRPr="00B6552D">
        <w:rPr>
          <w:rFonts w:ascii="Jacobs Chronos" w:hAnsi="Jacobs Chronos" w:cs="Jacobs Chronos"/>
        </w:rPr>
        <w:fldChar w:fldCharType="begin"/>
      </w:r>
      <w:r w:rsidR="00FF6360" w:rsidRPr="00B6552D">
        <w:rPr>
          <w:rFonts w:ascii="Jacobs Chronos" w:hAnsi="Jacobs Chronos" w:cs="Jacobs Chronos"/>
        </w:rPr>
        <w:instrText xml:space="preserve"> REF _Ref88126073 \h </w:instrText>
      </w:r>
      <w:r w:rsidR="00B6552D">
        <w:rPr>
          <w:rFonts w:ascii="Jacobs Chronos" w:hAnsi="Jacobs Chronos" w:cs="Jacobs Chronos"/>
        </w:rPr>
        <w:instrText xml:space="preserve"> \* MERGEFORMAT </w:instrText>
      </w:r>
      <w:r w:rsidR="00FF6360" w:rsidRPr="00B6552D">
        <w:rPr>
          <w:rFonts w:ascii="Jacobs Chronos" w:hAnsi="Jacobs Chronos" w:cs="Jacobs Chronos"/>
        </w:rPr>
      </w:r>
      <w:r w:rsidR="00FF6360" w:rsidRPr="00B6552D">
        <w:rPr>
          <w:rFonts w:ascii="Jacobs Chronos" w:hAnsi="Jacobs Chronos" w:cs="Jacobs Chronos"/>
        </w:rPr>
        <w:fldChar w:fldCharType="separate"/>
      </w:r>
      <w:r w:rsidR="000E4CDB" w:rsidRPr="000E4CDB">
        <w:rPr>
          <w:rFonts w:ascii="Jacobs Chronos" w:hAnsi="Jacobs Chronos" w:cs="Jacobs Chronos"/>
        </w:rPr>
        <w:t>Table 4</w:t>
      </w:r>
      <w:r w:rsidR="000E4CDB" w:rsidRPr="000E4CDB">
        <w:rPr>
          <w:rFonts w:ascii="Jacobs Chronos" w:hAnsi="Jacobs Chronos" w:cs="Jacobs Chronos"/>
        </w:rPr>
        <w:noBreakHyphen/>
        <w:t>10</w:t>
      </w:r>
      <w:r w:rsidR="00FF6360" w:rsidRPr="00B6552D">
        <w:rPr>
          <w:rFonts w:ascii="Jacobs Chronos" w:hAnsi="Jacobs Chronos" w:cs="Jacobs Chronos"/>
        </w:rPr>
        <w:fldChar w:fldCharType="end"/>
      </w:r>
      <w:r w:rsidR="00FF6360" w:rsidRPr="00B6552D">
        <w:rPr>
          <w:rFonts w:ascii="Jacobs Chronos" w:hAnsi="Jacobs Chronos" w:cs="Jacobs Chronos"/>
        </w:rPr>
        <w:t>)</w:t>
      </w:r>
      <w:r w:rsidRPr="00B6552D">
        <w:rPr>
          <w:rFonts w:ascii="Jacobs Chronos" w:hAnsi="Jacobs Chronos" w:cs="Jacobs Chronos"/>
        </w:rPr>
        <w:t>. As noted previously, DO levels are highly variable over the diurnal cycle due to respiration and photosynthesis by aquatic algae and plants, and are likely to be higher if measured in sunny conditions, and or during the afternoon (as at this site). Turbidity levels exceed the WQOs and pH was slightly elevated and only just within the range set out in the WQOs.</w:t>
      </w:r>
    </w:p>
    <w:p w14:paraId="50BBE386" w14:textId="4CB4F6E9" w:rsidR="004E54CA" w:rsidRDefault="004410D6" w:rsidP="004410D6">
      <w:pPr>
        <w:pStyle w:val="Caption"/>
      </w:pPr>
      <w:bookmarkStart w:id="65" w:name="_Ref88126073"/>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10</w:t>
      </w:r>
      <w:r w:rsidR="00DE0294">
        <w:rPr>
          <w:noProof/>
        </w:rPr>
        <w:fldChar w:fldCharType="end"/>
      </w:r>
      <w:bookmarkEnd w:id="65"/>
      <w:r>
        <w:t xml:space="preserve"> Site Five: Summary Water Quality results</w:t>
      </w:r>
    </w:p>
    <w:tbl>
      <w:tblPr>
        <w:tblStyle w:val="TableGrid"/>
        <w:tblW w:w="5000" w:type="pct"/>
        <w:tblInd w:w="-2" w:type="dxa"/>
        <w:tblLook w:val="04A0" w:firstRow="1" w:lastRow="0" w:firstColumn="1" w:lastColumn="0" w:noHBand="0" w:noVBand="1"/>
      </w:tblPr>
      <w:tblGrid>
        <w:gridCol w:w="706"/>
        <w:gridCol w:w="1417"/>
        <w:gridCol w:w="1837"/>
        <w:gridCol w:w="1566"/>
        <w:gridCol w:w="1558"/>
        <w:gridCol w:w="696"/>
        <w:gridCol w:w="1163"/>
        <w:gridCol w:w="996"/>
      </w:tblGrid>
      <w:tr w:rsidR="00C03731" w14:paraId="1A4FA618" w14:textId="77777777" w:rsidTr="00B14546">
        <w:trPr>
          <w:trHeight w:val="673"/>
        </w:trPr>
        <w:tc>
          <w:tcPr>
            <w:tcW w:w="355" w:type="pct"/>
            <w:shd w:val="clear" w:color="auto" w:fill="D9D9D9" w:themeFill="background1" w:themeFillShade="D9"/>
            <w:hideMark/>
          </w:tcPr>
          <w:p w14:paraId="5CA47968" w14:textId="77777777" w:rsidR="00C03731" w:rsidRDefault="00C03731" w:rsidP="00C03731">
            <w:pPr>
              <w:pStyle w:val="Tablesmallheading"/>
            </w:pPr>
            <w:r>
              <w:t>Site</w:t>
            </w:r>
          </w:p>
        </w:tc>
        <w:tc>
          <w:tcPr>
            <w:tcW w:w="713" w:type="pct"/>
            <w:shd w:val="clear" w:color="auto" w:fill="D9D9D9" w:themeFill="background1" w:themeFillShade="D9"/>
            <w:hideMark/>
          </w:tcPr>
          <w:p w14:paraId="2CD26CA4" w14:textId="77777777" w:rsidR="00C03731" w:rsidRDefault="00C03731" w:rsidP="00C03731">
            <w:pPr>
              <w:pStyle w:val="Tablesmallheading"/>
            </w:pPr>
            <w:r>
              <w:t>Temperature (⁰C)</w:t>
            </w:r>
          </w:p>
        </w:tc>
        <w:tc>
          <w:tcPr>
            <w:tcW w:w="924" w:type="pct"/>
            <w:shd w:val="clear" w:color="auto" w:fill="D9D9D9" w:themeFill="background1" w:themeFillShade="D9"/>
            <w:hideMark/>
          </w:tcPr>
          <w:p w14:paraId="1F9E8B99" w14:textId="690E53C8" w:rsidR="00C03731" w:rsidRDefault="00C03731" w:rsidP="00C03731">
            <w:pPr>
              <w:pStyle w:val="Tablesmallheading"/>
            </w:pPr>
            <w:r>
              <w:t>Dissolved oxygen (% saturation)</w:t>
            </w:r>
          </w:p>
        </w:tc>
        <w:tc>
          <w:tcPr>
            <w:tcW w:w="788" w:type="pct"/>
            <w:shd w:val="clear" w:color="auto" w:fill="D9D9D9" w:themeFill="background1" w:themeFillShade="D9"/>
            <w:hideMark/>
          </w:tcPr>
          <w:p w14:paraId="205E3304" w14:textId="52AAF6F0" w:rsidR="00C03731" w:rsidRDefault="00C03731" w:rsidP="00C03731">
            <w:pPr>
              <w:pStyle w:val="Tablesmallheading"/>
            </w:pPr>
            <w:r>
              <w:t>Dissolved oxygen (mg/l)</w:t>
            </w:r>
          </w:p>
        </w:tc>
        <w:tc>
          <w:tcPr>
            <w:tcW w:w="784" w:type="pct"/>
            <w:shd w:val="clear" w:color="auto" w:fill="D9D9D9" w:themeFill="background1" w:themeFillShade="D9"/>
            <w:hideMark/>
          </w:tcPr>
          <w:p w14:paraId="58D7F067" w14:textId="66F356D5" w:rsidR="00C03731" w:rsidRDefault="00C03731" w:rsidP="00C03731">
            <w:pPr>
              <w:pStyle w:val="Tablesmallheading"/>
            </w:pPr>
            <w:r>
              <w:t>Conductivity (µs/cm)</w:t>
            </w:r>
          </w:p>
        </w:tc>
        <w:tc>
          <w:tcPr>
            <w:tcW w:w="350" w:type="pct"/>
            <w:shd w:val="clear" w:color="auto" w:fill="D9D9D9" w:themeFill="background1" w:themeFillShade="D9"/>
            <w:hideMark/>
          </w:tcPr>
          <w:p w14:paraId="6F2E71FD" w14:textId="77777777" w:rsidR="00C03731" w:rsidRDefault="00C03731" w:rsidP="00C03731">
            <w:pPr>
              <w:pStyle w:val="Tablesmallheading"/>
            </w:pPr>
            <w:r>
              <w:t>pH</w:t>
            </w:r>
          </w:p>
        </w:tc>
        <w:tc>
          <w:tcPr>
            <w:tcW w:w="585" w:type="pct"/>
            <w:shd w:val="clear" w:color="auto" w:fill="D9D9D9" w:themeFill="background1" w:themeFillShade="D9"/>
            <w:hideMark/>
          </w:tcPr>
          <w:p w14:paraId="63D7D731" w14:textId="77777777" w:rsidR="00C03731" w:rsidRDefault="00C03731" w:rsidP="00C03731">
            <w:pPr>
              <w:pStyle w:val="Tablesmallheading"/>
            </w:pPr>
            <w:r>
              <w:t>Turbidity (NTU)</w:t>
            </w:r>
          </w:p>
        </w:tc>
        <w:tc>
          <w:tcPr>
            <w:tcW w:w="501" w:type="pct"/>
            <w:shd w:val="clear" w:color="auto" w:fill="D9D9D9" w:themeFill="background1" w:themeFillShade="D9"/>
            <w:hideMark/>
          </w:tcPr>
          <w:p w14:paraId="6A675C5F" w14:textId="77777777" w:rsidR="00C03731" w:rsidRDefault="00C03731" w:rsidP="00C03731">
            <w:pPr>
              <w:pStyle w:val="Tablesmallheading"/>
            </w:pPr>
            <w:r>
              <w:t xml:space="preserve">Time </w:t>
            </w:r>
          </w:p>
        </w:tc>
      </w:tr>
      <w:tr w:rsidR="00C03731" w14:paraId="6A69E9B3" w14:textId="77777777" w:rsidTr="00B14546">
        <w:trPr>
          <w:trHeight w:val="351"/>
        </w:trPr>
        <w:tc>
          <w:tcPr>
            <w:tcW w:w="355" w:type="pct"/>
          </w:tcPr>
          <w:p w14:paraId="7CA3AAAD" w14:textId="44BF1AAF" w:rsidR="00C03731" w:rsidRDefault="00C03731" w:rsidP="00C03731">
            <w:pPr>
              <w:pStyle w:val="Tablesmalltext"/>
            </w:pPr>
            <w:r>
              <w:t>OS-05</w:t>
            </w:r>
          </w:p>
        </w:tc>
        <w:tc>
          <w:tcPr>
            <w:tcW w:w="713" w:type="pct"/>
          </w:tcPr>
          <w:p w14:paraId="2DD7A563" w14:textId="726F8137" w:rsidR="00C03731" w:rsidRDefault="00C03731" w:rsidP="00C03731">
            <w:pPr>
              <w:pStyle w:val="Tablesmalltext"/>
            </w:pPr>
            <w:r>
              <w:t>17.9</w:t>
            </w:r>
          </w:p>
        </w:tc>
        <w:tc>
          <w:tcPr>
            <w:tcW w:w="924" w:type="pct"/>
          </w:tcPr>
          <w:p w14:paraId="44F0883A" w14:textId="3ABD0C6C" w:rsidR="00C03731" w:rsidRDefault="00C03731" w:rsidP="00C03731">
            <w:pPr>
              <w:pStyle w:val="Tablesmalltext"/>
            </w:pPr>
            <w:r>
              <w:t>96.1</w:t>
            </w:r>
          </w:p>
        </w:tc>
        <w:tc>
          <w:tcPr>
            <w:tcW w:w="788" w:type="pct"/>
          </w:tcPr>
          <w:p w14:paraId="5AA6FAED" w14:textId="01926561" w:rsidR="00C03731" w:rsidRDefault="00C03731" w:rsidP="00C03731">
            <w:pPr>
              <w:pStyle w:val="Tablesmalltext"/>
            </w:pPr>
            <w:r>
              <w:t>8.98</w:t>
            </w:r>
          </w:p>
        </w:tc>
        <w:tc>
          <w:tcPr>
            <w:tcW w:w="784" w:type="pct"/>
          </w:tcPr>
          <w:p w14:paraId="52F5387A" w14:textId="192A0BBB" w:rsidR="00C03731" w:rsidRDefault="00C03731" w:rsidP="00C03731">
            <w:pPr>
              <w:pStyle w:val="Tablesmalltext"/>
            </w:pPr>
            <w:r>
              <w:t>224.1</w:t>
            </w:r>
          </w:p>
        </w:tc>
        <w:tc>
          <w:tcPr>
            <w:tcW w:w="350" w:type="pct"/>
          </w:tcPr>
          <w:p w14:paraId="24848D1E" w14:textId="7D10C585" w:rsidR="00C03731" w:rsidRDefault="00C03731" w:rsidP="00C03731">
            <w:pPr>
              <w:pStyle w:val="Tablesmalltext"/>
            </w:pPr>
            <w:r>
              <w:t>7.86</w:t>
            </w:r>
          </w:p>
        </w:tc>
        <w:tc>
          <w:tcPr>
            <w:tcW w:w="585" w:type="pct"/>
          </w:tcPr>
          <w:p w14:paraId="0C2687DA" w14:textId="07766F30" w:rsidR="00C03731" w:rsidRDefault="00C03731" w:rsidP="00C03731">
            <w:pPr>
              <w:pStyle w:val="Tablesmalltext"/>
            </w:pPr>
            <w:r>
              <w:t>158</w:t>
            </w:r>
          </w:p>
        </w:tc>
        <w:tc>
          <w:tcPr>
            <w:tcW w:w="501" w:type="pct"/>
          </w:tcPr>
          <w:p w14:paraId="3D366267" w14:textId="65943F41" w:rsidR="00C03731" w:rsidRDefault="00C03731" w:rsidP="00C03731">
            <w:pPr>
              <w:pStyle w:val="Tablesmalltext"/>
            </w:pPr>
            <w:r>
              <w:t>1440</w:t>
            </w:r>
          </w:p>
        </w:tc>
      </w:tr>
    </w:tbl>
    <w:p w14:paraId="29058B62" w14:textId="52567084" w:rsidR="004E54CA" w:rsidRDefault="004E54CA" w:rsidP="004E54CA">
      <w:pPr>
        <w:pStyle w:val="Heading2"/>
      </w:pPr>
      <w:bookmarkStart w:id="66" w:name="_Toc89329038"/>
      <w:r>
        <w:t>Site Six</w:t>
      </w:r>
      <w:bookmarkEnd w:id="66"/>
    </w:p>
    <w:p w14:paraId="6F448EA7" w14:textId="59D471F0" w:rsidR="00283EC2" w:rsidRDefault="004E54CA" w:rsidP="00283EC2">
      <w:pPr>
        <w:pStyle w:val="Para0"/>
        <w:tabs>
          <w:tab w:val="left" w:pos="1440"/>
        </w:tabs>
      </w:pPr>
      <w:r>
        <w:t xml:space="preserve">Site </w:t>
      </w:r>
      <w:r w:rsidR="00413276">
        <w:t>S</w:t>
      </w:r>
      <w:r>
        <w:t>ix</w:t>
      </w:r>
      <w:r w:rsidR="00413276">
        <w:t xml:space="preserve"> was located on Cardinia Creek, and accessed through a property on the western side of Officer South Road, near Patterson Rd. The site was </w:t>
      </w:r>
      <w:r w:rsidR="00011F2A">
        <w:t>located a</w:t>
      </w:r>
      <w:r w:rsidR="00283EC2" w:rsidRPr="00283EC2">
        <w:t>t a constructed fishway on a broad section of Cardinia Creek</w:t>
      </w:r>
      <w:r w:rsidR="00011F2A">
        <w:t>,</w:t>
      </w:r>
      <w:r w:rsidR="00413276">
        <w:t xml:space="preserve"> downstream of the drop structure. The creek channel is relatively broad at this location</w:t>
      </w:r>
      <w:r w:rsidR="00283EC2" w:rsidRPr="00283EC2">
        <w:t xml:space="preserve">, but quite deeply incised. </w:t>
      </w:r>
      <w:r w:rsidR="00413276">
        <w:t xml:space="preserve">The creek was shallow and flowing over rock and pebble substrate, with some backwater and pool habitat also present. </w:t>
      </w:r>
      <w:r w:rsidR="00283EC2" w:rsidRPr="00283EC2">
        <w:t xml:space="preserve">Rock beaching </w:t>
      </w:r>
      <w:r w:rsidR="00413276">
        <w:t xml:space="preserve">was present </w:t>
      </w:r>
      <w:r w:rsidR="00283EC2" w:rsidRPr="00283EC2">
        <w:t>at the fishway</w:t>
      </w:r>
      <w:r w:rsidR="00413276">
        <w:t xml:space="preserve">, and the site was well </w:t>
      </w:r>
      <w:r w:rsidR="00283EC2" w:rsidRPr="00283EC2">
        <w:t>vegetat</w:t>
      </w:r>
      <w:r w:rsidR="00413276">
        <w:t>ed. Fringing grass vegetation was present u</w:t>
      </w:r>
      <w:r w:rsidR="00283EC2" w:rsidRPr="00283EC2">
        <w:t xml:space="preserve">pstream and downstream </w:t>
      </w:r>
      <w:r w:rsidR="00413276">
        <w:t xml:space="preserve">of the site, extending into the channel in some places. There were </w:t>
      </w:r>
      <w:r w:rsidR="00283EC2" w:rsidRPr="00283EC2">
        <w:t xml:space="preserve">dense thickets of emergent vegetation (phragmites) upstream and downstream of the fishway. </w:t>
      </w:r>
      <w:r w:rsidR="00413276">
        <w:t xml:space="preserve"> There was some limited </w:t>
      </w:r>
      <w:r w:rsidR="00283EC2" w:rsidRPr="00283EC2">
        <w:t>mid-storey</w:t>
      </w:r>
      <w:r w:rsidR="00413276">
        <w:t xml:space="preserve"> vegetation and </w:t>
      </w:r>
      <w:r w:rsidR="00283EC2" w:rsidRPr="00283EC2">
        <w:t xml:space="preserve">a moderate canopy of generally small </w:t>
      </w:r>
      <w:r w:rsidR="00413276">
        <w:t xml:space="preserve">native </w:t>
      </w:r>
      <w:r w:rsidR="00283EC2" w:rsidRPr="00283EC2">
        <w:t>trees.</w:t>
      </w:r>
    </w:p>
    <w:p w14:paraId="7F7A4791" w14:textId="58A73E93" w:rsidR="00283EC2" w:rsidRDefault="00DE591F" w:rsidP="00283EC2">
      <w:pPr>
        <w:pStyle w:val="Para0"/>
        <w:tabs>
          <w:tab w:val="left" w:pos="1440"/>
        </w:tabs>
      </w:pPr>
      <w:r w:rsidRPr="00350E43">
        <w:t xml:space="preserve">Habitat </w:t>
      </w:r>
      <w:r>
        <w:t xml:space="preserve">at this site </w:t>
      </w:r>
      <w:r w:rsidRPr="00350E43">
        <w:t>has the potential to support the following target species</w:t>
      </w:r>
      <w:r>
        <w:t xml:space="preserve">: </w:t>
      </w:r>
      <w:r w:rsidRPr="00283EC2">
        <w:t>Southern brown bandicoot</w:t>
      </w:r>
      <w:r>
        <w:t xml:space="preserve">, </w:t>
      </w:r>
      <w:r w:rsidR="00283EC2" w:rsidRPr="00283EC2">
        <w:t>Australian Grayling</w:t>
      </w:r>
      <w:r>
        <w:t xml:space="preserve">, </w:t>
      </w:r>
      <w:r w:rsidR="00283EC2" w:rsidRPr="00283EC2">
        <w:t>Dwarf galaxias (movement only)</w:t>
      </w:r>
      <w:r>
        <w:t xml:space="preserve"> and </w:t>
      </w:r>
      <w:r w:rsidR="00283EC2" w:rsidRPr="00283EC2">
        <w:t>Growling grass frog (movement only)</w:t>
      </w:r>
      <w:r>
        <w:t>.</w:t>
      </w:r>
    </w:p>
    <w:p w14:paraId="635A52F0" w14:textId="4AB91A2F" w:rsidR="00413276" w:rsidRPr="00283EC2" w:rsidRDefault="00413276" w:rsidP="00413276">
      <w:pPr>
        <w:pStyle w:val="Para0"/>
      </w:pPr>
      <w:r>
        <w:t>The fishing survey at this site was conducted using a variety of techniques</w:t>
      </w:r>
      <w:r w:rsidR="00912002">
        <w:t xml:space="preserve"> including electrofishing and netting,</w:t>
      </w:r>
      <w:r>
        <w:t xml:space="preserve"> to </w:t>
      </w:r>
      <w:r w:rsidR="00912002">
        <w:t>survey the variety of habitats present. Five different native fish species were captured, including Australian grayling (</w:t>
      </w:r>
      <w:r w:rsidR="00912002">
        <w:fldChar w:fldCharType="begin"/>
      </w:r>
      <w:r w:rsidR="00912002">
        <w:instrText xml:space="preserve"> REF _Ref87536715 \h </w:instrText>
      </w:r>
      <w:r w:rsidR="00912002">
        <w:fldChar w:fldCharType="separate"/>
      </w:r>
      <w:r w:rsidR="000E4CDB">
        <w:t xml:space="preserve">Table </w:t>
      </w:r>
      <w:r w:rsidR="000E4CDB">
        <w:rPr>
          <w:noProof/>
        </w:rPr>
        <w:t>4</w:t>
      </w:r>
      <w:r w:rsidR="000E4CDB">
        <w:noBreakHyphen/>
      </w:r>
      <w:r w:rsidR="000E4CDB">
        <w:rPr>
          <w:noProof/>
        </w:rPr>
        <w:t>11</w:t>
      </w:r>
      <w:r w:rsidR="00912002">
        <w:fldChar w:fldCharType="end"/>
      </w:r>
      <w:r w:rsidR="00912002">
        <w:t xml:space="preserve">). </w:t>
      </w:r>
      <w:r>
        <w:t>Water samples tested negative for eDNA from the three target species.</w:t>
      </w:r>
    </w:p>
    <w:p w14:paraId="36021CF5" w14:textId="4BF07817" w:rsidR="004E54CA" w:rsidRDefault="004410D6" w:rsidP="004410D6">
      <w:pPr>
        <w:pStyle w:val="Caption"/>
      </w:pPr>
      <w:bookmarkStart w:id="67" w:name="_Ref87536715"/>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11</w:t>
      </w:r>
      <w:r w:rsidR="00DE0294">
        <w:rPr>
          <w:noProof/>
        </w:rPr>
        <w:fldChar w:fldCharType="end"/>
      </w:r>
      <w:bookmarkEnd w:id="67"/>
      <w:r>
        <w:t xml:space="preserve"> Site Six: Summary Results and Photos</w:t>
      </w:r>
    </w:p>
    <w:tbl>
      <w:tblPr>
        <w:tblStyle w:val="TableGrid"/>
        <w:tblW w:w="5270"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1746"/>
        <w:gridCol w:w="1371"/>
        <w:gridCol w:w="2123"/>
        <w:gridCol w:w="1751"/>
        <w:gridCol w:w="2362"/>
        <w:gridCol w:w="1127"/>
      </w:tblGrid>
      <w:tr w:rsidR="00272DAC" w14:paraId="18DFBAC4" w14:textId="77777777" w:rsidTr="000A6E11">
        <w:trPr>
          <w:trHeight w:val="498"/>
          <w:tblHeader/>
        </w:trPr>
        <w:tc>
          <w:tcPr>
            <w:tcW w:w="833" w:type="pct"/>
            <w:shd w:val="clear" w:color="auto" w:fill="E5E5E5" w:themeFill="background2"/>
          </w:tcPr>
          <w:p w14:paraId="2BF204D7" w14:textId="77777777" w:rsidR="00283EC2" w:rsidRDefault="00283EC2" w:rsidP="00A7320D">
            <w:pPr>
              <w:pStyle w:val="Tableheading"/>
            </w:pPr>
            <w:r>
              <w:t>Site number</w:t>
            </w:r>
          </w:p>
        </w:tc>
        <w:tc>
          <w:tcPr>
            <w:tcW w:w="654" w:type="pct"/>
            <w:shd w:val="clear" w:color="auto" w:fill="E5E5E5" w:themeFill="background2"/>
          </w:tcPr>
          <w:p w14:paraId="7EB07994" w14:textId="77777777" w:rsidR="00283EC2" w:rsidRDefault="00283EC2" w:rsidP="00A7320D">
            <w:pPr>
              <w:pStyle w:val="Tableheading"/>
            </w:pPr>
            <w:r>
              <w:t xml:space="preserve">Site type </w:t>
            </w:r>
          </w:p>
        </w:tc>
        <w:tc>
          <w:tcPr>
            <w:tcW w:w="1013" w:type="pct"/>
            <w:shd w:val="clear" w:color="auto" w:fill="E5E5E5" w:themeFill="background2"/>
          </w:tcPr>
          <w:p w14:paraId="53351BED" w14:textId="77777777" w:rsidR="00283EC2" w:rsidRDefault="00283EC2" w:rsidP="00A7320D">
            <w:pPr>
              <w:pStyle w:val="Tableheading"/>
            </w:pPr>
            <w:r>
              <w:t>Location</w:t>
            </w:r>
          </w:p>
        </w:tc>
        <w:tc>
          <w:tcPr>
            <w:tcW w:w="835" w:type="pct"/>
            <w:shd w:val="clear" w:color="auto" w:fill="E5E5E5" w:themeFill="background2"/>
          </w:tcPr>
          <w:p w14:paraId="377D21FF" w14:textId="77777777" w:rsidR="00283EC2" w:rsidRDefault="00283EC2" w:rsidP="00A7320D">
            <w:pPr>
              <w:pStyle w:val="Tableheading"/>
            </w:pPr>
            <w:r>
              <w:t>Methods</w:t>
            </w:r>
          </w:p>
        </w:tc>
        <w:tc>
          <w:tcPr>
            <w:tcW w:w="1127" w:type="pct"/>
            <w:shd w:val="clear" w:color="auto" w:fill="E5E5E5" w:themeFill="background2"/>
          </w:tcPr>
          <w:p w14:paraId="568E17BD" w14:textId="77777777" w:rsidR="00283EC2" w:rsidRDefault="00283EC2" w:rsidP="00A7320D">
            <w:pPr>
              <w:pStyle w:val="Tableheading"/>
            </w:pPr>
            <w:r>
              <w:t>Catch data</w:t>
            </w:r>
          </w:p>
        </w:tc>
        <w:tc>
          <w:tcPr>
            <w:tcW w:w="538" w:type="pct"/>
            <w:shd w:val="clear" w:color="auto" w:fill="E5E5E5" w:themeFill="background2"/>
          </w:tcPr>
          <w:p w14:paraId="2431A147" w14:textId="77777777" w:rsidR="00283EC2" w:rsidRDefault="00283EC2" w:rsidP="00A7320D">
            <w:pPr>
              <w:pStyle w:val="Tableheading"/>
            </w:pPr>
            <w:r>
              <w:t>eDNA</w:t>
            </w:r>
          </w:p>
        </w:tc>
      </w:tr>
      <w:tr w:rsidR="00272DAC" w14:paraId="5991F873" w14:textId="77777777" w:rsidTr="000A6E11">
        <w:trPr>
          <w:trHeight w:val="1620"/>
          <w:tblHeader/>
        </w:trPr>
        <w:tc>
          <w:tcPr>
            <w:tcW w:w="833" w:type="pct"/>
            <w:shd w:val="clear" w:color="auto" w:fill="auto"/>
          </w:tcPr>
          <w:p w14:paraId="5A0CA6DA" w14:textId="64A39EED" w:rsidR="00283EC2" w:rsidRDefault="00283EC2" w:rsidP="004E54CA">
            <w:pPr>
              <w:pStyle w:val="Tabletext"/>
            </w:pPr>
            <w:r>
              <w:t>OS-6</w:t>
            </w:r>
          </w:p>
        </w:tc>
        <w:tc>
          <w:tcPr>
            <w:tcW w:w="654" w:type="pct"/>
          </w:tcPr>
          <w:p w14:paraId="3269D522" w14:textId="459D44DC" w:rsidR="00283EC2" w:rsidRDefault="00283EC2" w:rsidP="004E54CA">
            <w:pPr>
              <w:pStyle w:val="Tabletext"/>
            </w:pPr>
            <w:r>
              <w:t>Creek</w:t>
            </w:r>
          </w:p>
        </w:tc>
        <w:tc>
          <w:tcPr>
            <w:tcW w:w="1013" w:type="pct"/>
            <w:shd w:val="clear" w:color="auto" w:fill="auto"/>
          </w:tcPr>
          <w:p w14:paraId="21224E53" w14:textId="15DD0F2A" w:rsidR="00283EC2" w:rsidRDefault="00283EC2" w:rsidP="004E54CA">
            <w:pPr>
              <w:pStyle w:val="Tabletext"/>
            </w:pPr>
            <w:r>
              <w:t>Cardinia Creek</w:t>
            </w:r>
          </w:p>
        </w:tc>
        <w:tc>
          <w:tcPr>
            <w:tcW w:w="835" w:type="pct"/>
            <w:shd w:val="clear" w:color="auto" w:fill="auto"/>
          </w:tcPr>
          <w:p w14:paraId="134D82FC" w14:textId="77777777" w:rsidR="00283EC2" w:rsidRDefault="00B3137F" w:rsidP="004E54CA">
            <w:pPr>
              <w:pStyle w:val="Tabletext"/>
            </w:pPr>
            <w:r>
              <w:t>Dip netting</w:t>
            </w:r>
          </w:p>
          <w:p w14:paraId="67ABEB07" w14:textId="4023B220" w:rsidR="00B3137F" w:rsidRDefault="00B3137F" w:rsidP="004E54CA">
            <w:pPr>
              <w:pStyle w:val="Tabletext"/>
            </w:pPr>
            <w:r>
              <w:t>Bait traps</w:t>
            </w:r>
          </w:p>
          <w:p w14:paraId="34755A41" w14:textId="2ABC41AF" w:rsidR="00B3137F" w:rsidRDefault="00B3137F" w:rsidP="004E54CA">
            <w:pPr>
              <w:pStyle w:val="Tabletext"/>
            </w:pPr>
            <w:r>
              <w:t>Fyke nets</w:t>
            </w:r>
          </w:p>
          <w:p w14:paraId="133091C5" w14:textId="7464390F" w:rsidR="00B3137F" w:rsidRDefault="00B3137F" w:rsidP="004E54CA">
            <w:pPr>
              <w:pStyle w:val="Tabletext"/>
            </w:pPr>
            <w:r>
              <w:t>Electrofishing</w:t>
            </w:r>
          </w:p>
          <w:p w14:paraId="3C2378E1" w14:textId="6A05481A" w:rsidR="00B3137F" w:rsidRDefault="00B3137F" w:rsidP="004E54CA">
            <w:pPr>
              <w:pStyle w:val="Tabletext"/>
            </w:pPr>
          </w:p>
        </w:tc>
        <w:tc>
          <w:tcPr>
            <w:tcW w:w="1127" w:type="pct"/>
            <w:shd w:val="clear" w:color="auto" w:fill="auto"/>
          </w:tcPr>
          <w:p w14:paraId="1B3BE1A0" w14:textId="77777777" w:rsidR="00283EC2" w:rsidRDefault="00283EC2" w:rsidP="004E54CA">
            <w:pPr>
              <w:pStyle w:val="Tabletext"/>
            </w:pPr>
            <w:r>
              <w:t>1 Australian grayling</w:t>
            </w:r>
          </w:p>
          <w:p w14:paraId="0C2DDA95" w14:textId="06883765" w:rsidR="00283EC2" w:rsidRDefault="00283EC2" w:rsidP="004E54CA">
            <w:pPr>
              <w:pStyle w:val="Tabletext"/>
            </w:pPr>
            <w:r>
              <w:t>7 Common galaxias</w:t>
            </w:r>
          </w:p>
          <w:p w14:paraId="32C1C076" w14:textId="444BDE77" w:rsidR="00283EC2" w:rsidRDefault="00283EC2" w:rsidP="004E54CA">
            <w:pPr>
              <w:pStyle w:val="Tabletext"/>
            </w:pPr>
            <w:r>
              <w:t>1 Flathead gudgeon</w:t>
            </w:r>
          </w:p>
          <w:p w14:paraId="2DA25BE4" w14:textId="613140C2" w:rsidR="00283EC2" w:rsidRDefault="00283EC2" w:rsidP="004E54CA">
            <w:pPr>
              <w:pStyle w:val="Tabletext"/>
            </w:pPr>
            <w:r>
              <w:t>3 Short-finned eel</w:t>
            </w:r>
          </w:p>
          <w:p w14:paraId="37E12874" w14:textId="4439787F" w:rsidR="00283EC2" w:rsidRDefault="00283EC2" w:rsidP="000A6E11">
            <w:pPr>
              <w:pStyle w:val="Tabletext"/>
            </w:pPr>
            <w:r>
              <w:t>3 Tupong</w:t>
            </w:r>
          </w:p>
        </w:tc>
        <w:tc>
          <w:tcPr>
            <w:tcW w:w="538" w:type="pct"/>
            <w:shd w:val="clear" w:color="auto" w:fill="auto"/>
          </w:tcPr>
          <w:p w14:paraId="53D9C660" w14:textId="77777777" w:rsidR="00283EC2" w:rsidRDefault="00283EC2" w:rsidP="004E54CA">
            <w:pPr>
              <w:pStyle w:val="Tabletext"/>
            </w:pPr>
            <w:r>
              <w:t>Negative</w:t>
            </w:r>
          </w:p>
        </w:tc>
      </w:tr>
      <w:tr w:rsidR="00283EC2" w14:paraId="29E14CD0" w14:textId="77777777" w:rsidTr="000A6E11">
        <w:trPr>
          <w:trHeight w:val="3305"/>
          <w:tblHeader/>
        </w:trPr>
        <w:tc>
          <w:tcPr>
            <w:tcW w:w="2500" w:type="pct"/>
            <w:gridSpan w:val="3"/>
            <w:shd w:val="clear" w:color="auto" w:fill="auto"/>
          </w:tcPr>
          <w:p w14:paraId="66451561" w14:textId="63A5C103" w:rsidR="00283EC2" w:rsidRDefault="00283EC2" w:rsidP="004E54CA">
            <w:pPr>
              <w:pStyle w:val="Tabletext"/>
            </w:pPr>
            <w:r>
              <w:rPr>
                <w:noProof/>
                <w:lang w:eastAsia="en-AU"/>
              </w:rPr>
              <w:drawing>
                <wp:inline distT="0" distB="0" distL="0" distR="0" wp14:anchorId="68EA8A85" wp14:editId="7FA75787">
                  <wp:extent cx="3215640" cy="2412369"/>
                  <wp:effectExtent l="0" t="0" r="381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3250150" cy="2438258"/>
                          </a:xfrm>
                          <a:prstGeom prst="rect">
                            <a:avLst/>
                          </a:prstGeom>
                        </pic:spPr>
                      </pic:pic>
                    </a:graphicData>
                  </a:graphic>
                </wp:inline>
              </w:drawing>
            </w:r>
          </w:p>
        </w:tc>
        <w:tc>
          <w:tcPr>
            <w:tcW w:w="2500" w:type="pct"/>
            <w:gridSpan w:val="3"/>
            <w:shd w:val="clear" w:color="auto" w:fill="auto"/>
          </w:tcPr>
          <w:p w14:paraId="7A3A86CF" w14:textId="03FDFF65" w:rsidR="00283EC2" w:rsidRDefault="00272DAC" w:rsidP="004E54CA">
            <w:pPr>
              <w:pStyle w:val="Tabletext"/>
            </w:pPr>
            <w:r>
              <w:rPr>
                <w:noProof/>
                <w:lang w:eastAsia="en-AU"/>
              </w:rPr>
              <w:drawing>
                <wp:inline distT="0" distB="0" distL="0" distR="0" wp14:anchorId="423B7067" wp14:editId="048B2242">
                  <wp:extent cx="3219249" cy="2411467"/>
                  <wp:effectExtent l="0" t="0" r="63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3243102" cy="2429335"/>
                          </a:xfrm>
                          <a:prstGeom prst="rect">
                            <a:avLst/>
                          </a:prstGeom>
                        </pic:spPr>
                      </pic:pic>
                    </a:graphicData>
                  </a:graphic>
                </wp:inline>
              </w:drawing>
            </w:r>
          </w:p>
        </w:tc>
      </w:tr>
    </w:tbl>
    <w:p w14:paraId="4DDDB139" w14:textId="67C60B3F" w:rsidR="00912002" w:rsidRDefault="00912002" w:rsidP="004410D6">
      <w:pPr>
        <w:pStyle w:val="Caption"/>
      </w:pPr>
      <w:r>
        <w:t>Water quality at the site was generally good, reflecting the relatively unimpacted and well vegetated on-stream site. Dissolved oxygen was relatively high</w:t>
      </w:r>
      <w:r w:rsidR="00FF6360">
        <w:t xml:space="preserve"> (</w:t>
      </w:r>
      <w:r w:rsidR="00FF6360">
        <w:fldChar w:fldCharType="begin"/>
      </w:r>
      <w:r w:rsidR="00FF6360">
        <w:instrText xml:space="preserve"> REF _Ref88126147 \h </w:instrText>
      </w:r>
      <w:r w:rsidR="00FF6360">
        <w:fldChar w:fldCharType="separate"/>
      </w:r>
      <w:r w:rsidR="000E4CDB">
        <w:t xml:space="preserve">Table </w:t>
      </w:r>
      <w:r w:rsidR="000E4CDB">
        <w:rPr>
          <w:noProof/>
        </w:rPr>
        <w:t>4</w:t>
      </w:r>
      <w:r w:rsidR="000E4CDB">
        <w:noBreakHyphen/>
      </w:r>
      <w:r w:rsidR="000E4CDB">
        <w:rPr>
          <w:noProof/>
        </w:rPr>
        <w:t>12</w:t>
      </w:r>
      <w:r w:rsidR="00FF6360">
        <w:fldChar w:fldCharType="end"/>
      </w:r>
      <w:r w:rsidR="00FF6360">
        <w:t>)</w:t>
      </w:r>
      <w:r>
        <w:t xml:space="preserve">. DO saturation, conductivity and turbidity all met WQOs. However, </w:t>
      </w:r>
      <w:r w:rsidR="005C11F1">
        <w:t>pH was unusually high (13) and well outside the WQO range (6.4 – 7.9).</w:t>
      </w:r>
      <w:r>
        <w:t xml:space="preserve"> </w:t>
      </w:r>
    </w:p>
    <w:p w14:paraId="708F8514" w14:textId="4AE80BF6" w:rsidR="004E54CA" w:rsidRDefault="004410D6" w:rsidP="004410D6">
      <w:pPr>
        <w:pStyle w:val="Caption"/>
      </w:pPr>
      <w:bookmarkStart w:id="68" w:name="_Ref88126147"/>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12</w:t>
      </w:r>
      <w:r w:rsidR="00DE0294">
        <w:rPr>
          <w:noProof/>
        </w:rPr>
        <w:fldChar w:fldCharType="end"/>
      </w:r>
      <w:bookmarkEnd w:id="68"/>
      <w:r>
        <w:t xml:space="preserve"> Site Six: Summary Water Quality results</w:t>
      </w:r>
    </w:p>
    <w:tbl>
      <w:tblPr>
        <w:tblStyle w:val="TableGrid"/>
        <w:tblW w:w="5273" w:type="pct"/>
        <w:tblInd w:w="-2" w:type="dxa"/>
        <w:tblLook w:val="04A0" w:firstRow="1" w:lastRow="0" w:firstColumn="1" w:lastColumn="0" w:noHBand="0" w:noVBand="1"/>
      </w:tblPr>
      <w:tblGrid>
        <w:gridCol w:w="850"/>
        <w:gridCol w:w="1415"/>
        <w:gridCol w:w="1845"/>
        <w:gridCol w:w="1983"/>
        <w:gridCol w:w="1560"/>
        <w:gridCol w:w="553"/>
        <w:gridCol w:w="1226"/>
        <w:gridCol w:w="1050"/>
      </w:tblGrid>
      <w:tr w:rsidR="00C03731" w14:paraId="30200C1A" w14:textId="77777777" w:rsidTr="002E0B24">
        <w:trPr>
          <w:trHeight w:val="697"/>
        </w:trPr>
        <w:tc>
          <w:tcPr>
            <w:tcW w:w="405" w:type="pct"/>
            <w:shd w:val="clear" w:color="auto" w:fill="D9D9D9" w:themeFill="background1" w:themeFillShade="D9"/>
            <w:hideMark/>
          </w:tcPr>
          <w:p w14:paraId="3EFB6951" w14:textId="77777777" w:rsidR="00C03731" w:rsidRDefault="00C03731" w:rsidP="00C03731">
            <w:pPr>
              <w:pStyle w:val="Tablesmallheading"/>
            </w:pPr>
            <w:r>
              <w:t>Site</w:t>
            </w:r>
          </w:p>
        </w:tc>
        <w:tc>
          <w:tcPr>
            <w:tcW w:w="675" w:type="pct"/>
            <w:shd w:val="clear" w:color="auto" w:fill="D9D9D9" w:themeFill="background1" w:themeFillShade="D9"/>
            <w:hideMark/>
          </w:tcPr>
          <w:p w14:paraId="4E043034" w14:textId="77777777" w:rsidR="00C03731" w:rsidRDefault="00C03731" w:rsidP="00C03731">
            <w:pPr>
              <w:pStyle w:val="Tablesmallheading"/>
            </w:pPr>
            <w:r>
              <w:t>Temperature (⁰C)</w:t>
            </w:r>
          </w:p>
        </w:tc>
        <w:tc>
          <w:tcPr>
            <w:tcW w:w="880" w:type="pct"/>
            <w:shd w:val="clear" w:color="auto" w:fill="D9D9D9" w:themeFill="background1" w:themeFillShade="D9"/>
            <w:hideMark/>
          </w:tcPr>
          <w:p w14:paraId="11BA1B54" w14:textId="0E9E6157" w:rsidR="00C03731" w:rsidRDefault="00C03731" w:rsidP="00C03731">
            <w:pPr>
              <w:pStyle w:val="Tablesmallheading"/>
            </w:pPr>
            <w:r>
              <w:t>Dissolved oxygen (% saturation)</w:t>
            </w:r>
          </w:p>
        </w:tc>
        <w:tc>
          <w:tcPr>
            <w:tcW w:w="946" w:type="pct"/>
            <w:shd w:val="clear" w:color="auto" w:fill="D9D9D9" w:themeFill="background1" w:themeFillShade="D9"/>
            <w:hideMark/>
          </w:tcPr>
          <w:p w14:paraId="2BB7103A" w14:textId="0E09D6CF" w:rsidR="00C03731" w:rsidRDefault="00C03731" w:rsidP="00C03731">
            <w:pPr>
              <w:pStyle w:val="Tablesmallheading"/>
            </w:pPr>
            <w:r>
              <w:t>Dissolved oxygen (mg/l)</w:t>
            </w:r>
          </w:p>
        </w:tc>
        <w:tc>
          <w:tcPr>
            <w:tcW w:w="744" w:type="pct"/>
            <w:shd w:val="clear" w:color="auto" w:fill="D9D9D9" w:themeFill="background1" w:themeFillShade="D9"/>
            <w:hideMark/>
          </w:tcPr>
          <w:p w14:paraId="28F64914" w14:textId="6DAD32E0" w:rsidR="00C03731" w:rsidRDefault="00C03731" w:rsidP="00C03731">
            <w:pPr>
              <w:pStyle w:val="Tablesmallheading"/>
            </w:pPr>
            <w:r>
              <w:t>Conductivity (µs/cm)</w:t>
            </w:r>
          </w:p>
        </w:tc>
        <w:tc>
          <w:tcPr>
            <w:tcW w:w="264" w:type="pct"/>
            <w:shd w:val="clear" w:color="auto" w:fill="D9D9D9" w:themeFill="background1" w:themeFillShade="D9"/>
            <w:hideMark/>
          </w:tcPr>
          <w:p w14:paraId="0B5E4D19" w14:textId="77777777" w:rsidR="00C03731" w:rsidRDefault="00C03731" w:rsidP="00C03731">
            <w:pPr>
              <w:pStyle w:val="Tablesmallheading"/>
            </w:pPr>
            <w:r>
              <w:t>pH</w:t>
            </w:r>
          </w:p>
        </w:tc>
        <w:tc>
          <w:tcPr>
            <w:tcW w:w="585" w:type="pct"/>
            <w:shd w:val="clear" w:color="auto" w:fill="D9D9D9" w:themeFill="background1" w:themeFillShade="D9"/>
            <w:hideMark/>
          </w:tcPr>
          <w:p w14:paraId="3BC080D7" w14:textId="77777777" w:rsidR="00C03731" w:rsidRDefault="00C03731" w:rsidP="00C03731">
            <w:pPr>
              <w:pStyle w:val="Tablesmallheading"/>
            </w:pPr>
            <w:r>
              <w:t>Turbidity (NTU)</w:t>
            </w:r>
          </w:p>
        </w:tc>
        <w:tc>
          <w:tcPr>
            <w:tcW w:w="501" w:type="pct"/>
            <w:shd w:val="clear" w:color="auto" w:fill="D9D9D9" w:themeFill="background1" w:themeFillShade="D9"/>
            <w:hideMark/>
          </w:tcPr>
          <w:p w14:paraId="631B79E4" w14:textId="77777777" w:rsidR="00C03731" w:rsidRDefault="00C03731" w:rsidP="00C03731">
            <w:pPr>
              <w:pStyle w:val="Tablesmallheading"/>
            </w:pPr>
            <w:r>
              <w:t xml:space="preserve">Time </w:t>
            </w:r>
          </w:p>
        </w:tc>
      </w:tr>
      <w:tr w:rsidR="00C03731" w14:paraId="2CC84220" w14:textId="77777777" w:rsidTr="000A6E11">
        <w:trPr>
          <w:trHeight w:val="307"/>
        </w:trPr>
        <w:tc>
          <w:tcPr>
            <w:tcW w:w="405" w:type="pct"/>
          </w:tcPr>
          <w:p w14:paraId="587D06FA" w14:textId="6DF3EF6E" w:rsidR="00C03731" w:rsidRDefault="00C03731" w:rsidP="00C03731">
            <w:pPr>
              <w:pStyle w:val="Tablesmalltext"/>
            </w:pPr>
            <w:r>
              <w:t>OS-06</w:t>
            </w:r>
          </w:p>
        </w:tc>
        <w:tc>
          <w:tcPr>
            <w:tcW w:w="675" w:type="pct"/>
          </w:tcPr>
          <w:p w14:paraId="4F81943D" w14:textId="0D738653" w:rsidR="00C03731" w:rsidRDefault="00C03731" w:rsidP="00C03731">
            <w:pPr>
              <w:pStyle w:val="Tablesmalltext"/>
            </w:pPr>
            <w:r>
              <w:t>14.5</w:t>
            </w:r>
          </w:p>
        </w:tc>
        <w:tc>
          <w:tcPr>
            <w:tcW w:w="880" w:type="pct"/>
          </w:tcPr>
          <w:p w14:paraId="3920C5D2" w14:textId="03C16C27" w:rsidR="00C03731" w:rsidRDefault="00C03731" w:rsidP="00C03731">
            <w:pPr>
              <w:pStyle w:val="Tablesmalltext"/>
            </w:pPr>
            <w:r>
              <w:t>106.4</w:t>
            </w:r>
          </w:p>
        </w:tc>
        <w:tc>
          <w:tcPr>
            <w:tcW w:w="946" w:type="pct"/>
          </w:tcPr>
          <w:p w14:paraId="3951E514" w14:textId="0640298E" w:rsidR="00C03731" w:rsidRDefault="00C03731" w:rsidP="00C03731">
            <w:pPr>
              <w:pStyle w:val="Tablesmalltext"/>
            </w:pPr>
            <w:r>
              <w:t>10.76</w:t>
            </w:r>
          </w:p>
        </w:tc>
        <w:tc>
          <w:tcPr>
            <w:tcW w:w="744" w:type="pct"/>
          </w:tcPr>
          <w:p w14:paraId="15CDF74D" w14:textId="7B4A322A" w:rsidR="00C03731" w:rsidRDefault="00C03731" w:rsidP="00C03731">
            <w:pPr>
              <w:pStyle w:val="Tablesmalltext"/>
            </w:pPr>
            <w:r>
              <w:t>321.7</w:t>
            </w:r>
          </w:p>
        </w:tc>
        <w:tc>
          <w:tcPr>
            <w:tcW w:w="264" w:type="pct"/>
          </w:tcPr>
          <w:p w14:paraId="1994FFF2" w14:textId="2D23C795" w:rsidR="00C03731" w:rsidRDefault="00C03731" w:rsidP="00C03731">
            <w:pPr>
              <w:pStyle w:val="Tablesmalltext"/>
            </w:pPr>
            <w:r>
              <w:t>13</w:t>
            </w:r>
          </w:p>
        </w:tc>
        <w:tc>
          <w:tcPr>
            <w:tcW w:w="585" w:type="pct"/>
          </w:tcPr>
          <w:p w14:paraId="042B9885" w14:textId="02A9BF48" w:rsidR="00C03731" w:rsidRDefault="00C03731" w:rsidP="00C03731">
            <w:pPr>
              <w:pStyle w:val="Tablesmalltext"/>
            </w:pPr>
            <w:r>
              <w:t>7.7</w:t>
            </w:r>
          </w:p>
        </w:tc>
        <w:tc>
          <w:tcPr>
            <w:tcW w:w="501" w:type="pct"/>
          </w:tcPr>
          <w:p w14:paraId="1786E33C" w14:textId="56ED7666" w:rsidR="00C03731" w:rsidRDefault="00C03731" w:rsidP="00C03731">
            <w:pPr>
              <w:pStyle w:val="Tablesmalltext"/>
            </w:pPr>
            <w:r>
              <w:t>1600</w:t>
            </w:r>
          </w:p>
        </w:tc>
      </w:tr>
    </w:tbl>
    <w:p w14:paraId="522E8EA8" w14:textId="668E5D6F" w:rsidR="004E54CA" w:rsidRDefault="004E54CA" w:rsidP="004E54CA">
      <w:pPr>
        <w:pStyle w:val="Heading2"/>
      </w:pPr>
      <w:bookmarkStart w:id="69" w:name="_Toc89329039"/>
      <w:r>
        <w:t>Site Seven</w:t>
      </w:r>
      <w:bookmarkEnd w:id="69"/>
    </w:p>
    <w:p w14:paraId="271D1E77" w14:textId="768C341B" w:rsidR="00283EC2" w:rsidRPr="00283EC2" w:rsidRDefault="004E54CA" w:rsidP="00283EC2">
      <w:pPr>
        <w:pStyle w:val="Para0"/>
      </w:pPr>
      <w:r>
        <w:t xml:space="preserve">Site </w:t>
      </w:r>
      <w:r w:rsidR="002E0B24">
        <w:t>Seven was a d</w:t>
      </w:r>
      <w:r w:rsidR="00283EC2" w:rsidRPr="00283EC2">
        <w:t xml:space="preserve">am </w:t>
      </w:r>
      <w:r w:rsidR="002E0B24">
        <w:t>located on Development Victoria land, on Leck</w:t>
      </w:r>
      <w:r w:rsidR="005D4483">
        <w:t>y</w:t>
      </w:r>
      <w:r w:rsidR="002E0B24">
        <w:t xml:space="preserve"> Road. The dam was close to </w:t>
      </w:r>
      <w:r w:rsidR="00283EC2" w:rsidRPr="00283EC2">
        <w:t>Gum Scrub Creek</w:t>
      </w:r>
      <w:r w:rsidR="002E0B24">
        <w:t xml:space="preserve"> and </w:t>
      </w:r>
      <w:r w:rsidR="00283EC2" w:rsidRPr="00283EC2">
        <w:t xml:space="preserve">fenced from cattle. The dam </w:t>
      </w:r>
      <w:r w:rsidR="002E0B24">
        <w:t>had re</w:t>
      </w:r>
      <w:r w:rsidR="00283EC2" w:rsidRPr="00283EC2">
        <w:t>latively steep banks</w:t>
      </w:r>
      <w:r w:rsidR="002E0B24">
        <w:t xml:space="preserve"> which were bare and muddy in some parts and </w:t>
      </w:r>
      <w:r w:rsidR="00283EC2" w:rsidRPr="00283EC2">
        <w:t>vegetated (tussocks, sedges and grasses)</w:t>
      </w:r>
      <w:r w:rsidR="002E0B24">
        <w:t xml:space="preserve"> in other areas</w:t>
      </w:r>
      <w:r w:rsidR="00283EC2" w:rsidRPr="00283EC2">
        <w:t xml:space="preserve">. The pond supports a high cover of floating and emergent vegetation. </w:t>
      </w:r>
      <w:r w:rsidR="002E0B24">
        <w:t xml:space="preserve">During the eDNA sampling, </w:t>
      </w:r>
      <w:r w:rsidR="00283EC2" w:rsidRPr="00283EC2">
        <w:t>and</w:t>
      </w:r>
      <w:r w:rsidR="002E0B24">
        <w:t xml:space="preserve"> numerous</w:t>
      </w:r>
      <w:r w:rsidR="00283EC2" w:rsidRPr="00283EC2">
        <w:t xml:space="preserve"> small fish </w:t>
      </w:r>
      <w:r w:rsidR="002E0B24">
        <w:t xml:space="preserve">(thought to be </w:t>
      </w:r>
      <w:r w:rsidR="00283EC2" w:rsidRPr="00283EC2">
        <w:t>eastern gambusia</w:t>
      </w:r>
      <w:r w:rsidR="002E0B24">
        <w:t xml:space="preserve">) were </w:t>
      </w:r>
      <w:r w:rsidR="0067272F">
        <w:t>observed</w:t>
      </w:r>
      <w:r w:rsidR="00283EC2" w:rsidRPr="00283EC2">
        <w:t xml:space="preserve">. </w:t>
      </w:r>
    </w:p>
    <w:p w14:paraId="421B2FFB" w14:textId="36D80ADB" w:rsidR="00DE591F" w:rsidRDefault="00DE591F" w:rsidP="00283EC2">
      <w:pPr>
        <w:pStyle w:val="Para0"/>
      </w:pPr>
      <w:r w:rsidRPr="00350E43">
        <w:t xml:space="preserve">Habitat </w:t>
      </w:r>
      <w:r>
        <w:t xml:space="preserve">at this site </w:t>
      </w:r>
      <w:r w:rsidRPr="00350E43">
        <w:t>has the potential to support the following target species</w:t>
      </w:r>
      <w:r>
        <w:t xml:space="preserve">: </w:t>
      </w:r>
      <w:r w:rsidRPr="00283EC2">
        <w:t>Dwarf galaxias</w:t>
      </w:r>
      <w:r>
        <w:t xml:space="preserve">, </w:t>
      </w:r>
      <w:r w:rsidRPr="00283EC2">
        <w:t>Growling grass frog</w:t>
      </w:r>
      <w:r>
        <w:t>.</w:t>
      </w:r>
    </w:p>
    <w:p w14:paraId="192531FA" w14:textId="7A2106EC" w:rsidR="002E0B24" w:rsidRDefault="002E0B24" w:rsidP="00283EC2">
      <w:pPr>
        <w:pStyle w:val="Para0"/>
      </w:pPr>
      <w:r>
        <w:t>The fishing survey used dip netting, bait traps and fyke nets and a large number of native and exotic fish were caught.  Over 700 Eastern gambusia were caught, as well as one goldfish. Native species caught were short-finned eel, and common galaxias (</w:t>
      </w:r>
      <w:r>
        <w:fldChar w:fldCharType="begin"/>
      </w:r>
      <w:r>
        <w:instrText xml:space="preserve"> REF _Ref87539040 \h </w:instrText>
      </w:r>
      <w:r>
        <w:fldChar w:fldCharType="separate"/>
      </w:r>
      <w:r w:rsidR="000E4CDB">
        <w:t xml:space="preserve">Table </w:t>
      </w:r>
      <w:r w:rsidR="000E4CDB">
        <w:rPr>
          <w:noProof/>
        </w:rPr>
        <w:t>4</w:t>
      </w:r>
      <w:r w:rsidR="000E4CDB">
        <w:noBreakHyphen/>
      </w:r>
      <w:r w:rsidR="000E4CDB">
        <w:rPr>
          <w:noProof/>
        </w:rPr>
        <w:t>13</w:t>
      </w:r>
      <w:r>
        <w:fldChar w:fldCharType="end"/>
      </w:r>
      <w:r>
        <w:t>). Water samples tested negative for eDNA from the three target species</w:t>
      </w:r>
      <w:r w:rsidR="003C3D48">
        <w:t>.</w:t>
      </w:r>
    </w:p>
    <w:p w14:paraId="0E7A08A8" w14:textId="5DF77C08" w:rsidR="004410D6" w:rsidRDefault="004410D6" w:rsidP="004410D6">
      <w:pPr>
        <w:pStyle w:val="Caption"/>
      </w:pPr>
      <w:bookmarkStart w:id="70" w:name="_Ref87539040"/>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13</w:t>
      </w:r>
      <w:r w:rsidR="00DE0294">
        <w:rPr>
          <w:noProof/>
        </w:rPr>
        <w:fldChar w:fldCharType="end"/>
      </w:r>
      <w:bookmarkEnd w:id="70"/>
      <w:r>
        <w:t xml:space="preserve"> Site Seven: Summary Results and Photos</w:t>
      </w:r>
    </w:p>
    <w:tbl>
      <w:tblPr>
        <w:tblStyle w:val="TableGrid"/>
        <w:tblW w:w="5289"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1698"/>
        <w:gridCol w:w="1277"/>
        <w:gridCol w:w="2355"/>
        <w:gridCol w:w="1471"/>
        <w:gridCol w:w="2411"/>
        <w:gridCol w:w="1306"/>
      </w:tblGrid>
      <w:tr w:rsidR="00BC51A9" w14:paraId="12905197" w14:textId="77777777" w:rsidTr="000A6E11">
        <w:trPr>
          <w:trHeight w:val="514"/>
          <w:tblHeader/>
        </w:trPr>
        <w:tc>
          <w:tcPr>
            <w:tcW w:w="807" w:type="pct"/>
            <w:shd w:val="clear" w:color="auto" w:fill="E5E5E5" w:themeFill="background2"/>
          </w:tcPr>
          <w:p w14:paraId="4E1B2059" w14:textId="77777777" w:rsidR="00283EC2" w:rsidRDefault="00283EC2" w:rsidP="000A6E11">
            <w:pPr>
              <w:pStyle w:val="Tableheading"/>
            </w:pPr>
            <w:r>
              <w:t>Site number</w:t>
            </w:r>
          </w:p>
        </w:tc>
        <w:tc>
          <w:tcPr>
            <w:tcW w:w="607" w:type="pct"/>
            <w:shd w:val="clear" w:color="auto" w:fill="E5E5E5" w:themeFill="background2"/>
          </w:tcPr>
          <w:p w14:paraId="01B4D379" w14:textId="77777777" w:rsidR="00283EC2" w:rsidRDefault="00283EC2" w:rsidP="000A6E11">
            <w:pPr>
              <w:pStyle w:val="Tableheading"/>
            </w:pPr>
            <w:r>
              <w:t xml:space="preserve">Site type </w:t>
            </w:r>
          </w:p>
        </w:tc>
        <w:tc>
          <w:tcPr>
            <w:tcW w:w="1120" w:type="pct"/>
            <w:shd w:val="clear" w:color="auto" w:fill="E5E5E5" w:themeFill="background2"/>
          </w:tcPr>
          <w:p w14:paraId="112173F8" w14:textId="77777777" w:rsidR="00283EC2" w:rsidRDefault="00283EC2" w:rsidP="000A6E11">
            <w:pPr>
              <w:pStyle w:val="Tableheading"/>
            </w:pPr>
            <w:r>
              <w:t>Location</w:t>
            </w:r>
          </w:p>
        </w:tc>
        <w:tc>
          <w:tcPr>
            <w:tcW w:w="699" w:type="pct"/>
            <w:shd w:val="clear" w:color="auto" w:fill="E5E5E5" w:themeFill="background2"/>
          </w:tcPr>
          <w:p w14:paraId="4B6AAE9D" w14:textId="77777777" w:rsidR="00283EC2" w:rsidRDefault="00283EC2" w:rsidP="000A6E11">
            <w:pPr>
              <w:pStyle w:val="Tableheading"/>
            </w:pPr>
            <w:r>
              <w:t>Methods</w:t>
            </w:r>
          </w:p>
        </w:tc>
        <w:tc>
          <w:tcPr>
            <w:tcW w:w="1146" w:type="pct"/>
            <w:shd w:val="clear" w:color="auto" w:fill="E5E5E5" w:themeFill="background2"/>
          </w:tcPr>
          <w:p w14:paraId="56B98C62" w14:textId="77777777" w:rsidR="00283EC2" w:rsidRDefault="00283EC2" w:rsidP="000A6E11">
            <w:pPr>
              <w:pStyle w:val="Tableheading"/>
            </w:pPr>
            <w:r>
              <w:t>Catch data</w:t>
            </w:r>
          </w:p>
        </w:tc>
        <w:tc>
          <w:tcPr>
            <w:tcW w:w="621" w:type="pct"/>
            <w:shd w:val="clear" w:color="auto" w:fill="E5E5E5" w:themeFill="background2"/>
          </w:tcPr>
          <w:p w14:paraId="274B7327" w14:textId="77777777" w:rsidR="00283EC2" w:rsidRDefault="00283EC2" w:rsidP="000A6E11">
            <w:pPr>
              <w:pStyle w:val="Tableheading"/>
            </w:pPr>
            <w:r>
              <w:t>eDNA</w:t>
            </w:r>
          </w:p>
        </w:tc>
      </w:tr>
      <w:tr w:rsidR="00BC51A9" w14:paraId="2FDB7A40" w14:textId="77777777" w:rsidTr="000A6E11">
        <w:trPr>
          <w:trHeight w:val="1345"/>
          <w:tblHeader/>
        </w:trPr>
        <w:tc>
          <w:tcPr>
            <w:tcW w:w="807" w:type="pct"/>
            <w:shd w:val="clear" w:color="auto" w:fill="auto"/>
          </w:tcPr>
          <w:p w14:paraId="4596D3EA" w14:textId="7578DC02" w:rsidR="00283EC2" w:rsidRDefault="00283EC2" w:rsidP="000A6E11">
            <w:pPr>
              <w:pStyle w:val="Tabletext"/>
            </w:pPr>
            <w:r>
              <w:t>OS-7</w:t>
            </w:r>
          </w:p>
        </w:tc>
        <w:tc>
          <w:tcPr>
            <w:tcW w:w="607" w:type="pct"/>
          </w:tcPr>
          <w:p w14:paraId="464C8B7A" w14:textId="3C908BE6" w:rsidR="00283EC2" w:rsidRDefault="00283EC2" w:rsidP="000A6E11">
            <w:pPr>
              <w:pStyle w:val="Tabletext"/>
            </w:pPr>
            <w:r>
              <w:t>Dam</w:t>
            </w:r>
          </w:p>
        </w:tc>
        <w:tc>
          <w:tcPr>
            <w:tcW w:w="1120" w:type="pct"/>
            <w:shd w:val="clear" w:color="auto" w:fill="auto"/>
          </w:tcPr>
          <w:p w14:paraId="018FAE80" w14:textId="338DCA5B" w:rsidR="00283EC2" w:rsidRDefault="00283EC2" w:rsidP="000A6E11">
            <w:pPr>
              <w:pStyle w:val="Tabletext"/>
            </w:pPr>
            <w:r>
              <w:t>Gum Scrub Creek</w:t>
            </w:r>
          </w:p>
        </w:tc>
        <w:tc>
          <w:tcPr>
            <w:tcW w:w="699" w:type="pct"/>
            <w:shd w:val="clear" w:color="auto" w:fill="auto"/>
          </w:tcPr>
          <w:p w14:paraId="556F3308" w14:textId="77777777" w:rsidR="00283EC2" w:rsidRDefault="00B3137F" w:rsidP="000A6E11">
            <w:pPr>
              <w:pStyle w:val="Tabletext"/>
            </w:pPr>
            <w:r>
              <w:t>Dip netting</w:t>
            </w:r>
          </w:p>
          <w:p w14:paraId="1C05CCDE" w14:textId="77777777" w:rsidR="00B3137F" w:rsidRDefault="00B3137F" w:rsidP="000A6E11">
            <w:pPr>
              <w:pStyle w:val="Tabletext"/>
            </w:pPr>
            <w:r>
              <w:t>Bait traps</w:t>
            </w:r>
          </w:p>
          <w:p w14:paraId="5E388E38" w14:textId="77777777" w:rsidR="00B3137F" w:rsidRDefault="00B3137F" w:rsidP="000A6E11">
            <w:pPr>
              <w:pStyle w:val="Tabletext"/>
            </w:pPr>
            <w:r>
              <w:t>Fyke nets</w:t>
            </w:r>
          </w:p>
          <w:p w14:paraId="00261C8D" w14:textId="3EFBD574" w:rsidR="00B3137F" w:rsidRDefault="00B3137F" w:rsidP="000A6E11">
            <w:pPr>
              <w:pStyle w:val="Tabletext"/>
            </w:pPr>
          </w:p>
        </w:tc>
        <w:tc>
          <w:tcPr>
            <w:tcW w:w="1146" w:type="pct"/>
            <w:shd w:val="clear" w:color="auto" w:fill="auto"/>
          </w:tcPr>
          <w:p w14:paraId="3711B174" w14:textId="77777777" w:rsidR="00283EC2" w:rsidRDefault="00283EC2" w:rsidP="000A6E11">
            <w:pPr>
              <w:pStyle w:val="Tabletext"/>
            </w:pPr>
            <w:r>
              <w:t>2 Common galaxias</w:t>
            </w:r>
          </w:p>
          <w:p w14:paraId="353F39CA" w14:textId="02FBD742" w:rsidR="00283EC2" w:rsidRDefault="00283EC2" w:rsidP="000A6E11">
            <w:pPr>
              <w:pStyle w:val="Tabletext"/>
            </w:pPr>
            <w:r>
              <w:t>&gt;700 Eastern ga</w:t>
            </w:r>
            <w:r w:rsidR="002E0B24">
              <w:t>mbusia</w:t>
            </w:r>
          </w:p>
          <w:p w14:paraId="0817FE13" w14:textId="77777777" w:rsidR="00283EC2" w:rsidRDefault="00283EC2" w:rsidP="000A6E11">
            <w:pPr>
              <w:pStyle w:val="Tabletext"/>
            </w:pPr>
            <w:r>
              <w:t>1 Goldfish</w:t>
            </w:r>
          </w:p>
          <w:p w14:paraId="5121FB9B" w14:textId="7E4D9D43" w:rsidR="00283EC2" w:rsidRDefault="00283EC2" w:rsidP="000A6E11">
            <w:pPr>
              <w:pStyle w:val="Tabletext"/>
            </w:pPr>
            <w:r>
              <w:t>2 Short-finned eel</w:t>
            </w:r>
          </w:p>
        </w:tc>
        <w:tc>
          <w:tcPr>
            <w:tcW w:w="621" w:type="pct"/>
            <w:shd w:val="clear" w:color="auto" w:fill="auto"/>
          </w:tcPr>
          <w:p w14:paraId="1FBE38FF" w14:textId="77777777" w:rsidR="00283EC2" w:rsidRDefault="00283EC2" w:rsidP="000A6E11">
            <w:pPr>
              <w:pStyle w:val="Tabletext"/>
            </w:pPr>
            <w:r>
              <w:t>Negative</w:t>
            </w:r>
          </w:p>
        </w:tc>
      </w:tr>
      <w:tr w:rsidR="00BC51A9" w14:paraId="59D70F89" w14:textId="77777777" w:rsidTr="00BC51A9">
        <w:trPr>
          <w:trHeight w:val="3766"/>
          <w:tblHeader/>
        </w:trPr>
        <w:tc>
          <w:tcPr>
            <w:tcW w:w="2534" w:type="pct"/>
            <w:gridSpan w:val="3"/>
            <w:shd w:val="clear" w:color="auto" w:fill="auto"/>
          </w:tcPr>
          <w:p w14:paraId="7DD1BAC8" w14:textId="64B2494C" w:rsidR="00283EC2" w:rsidRDefault="00BC51A9" w:rsidP="00272DAC">
            <w:pPr>
              <w:pStyle w:val="Tabletext"/>
              <w:ind w:right="-73"/>
            </w:pPr>
            <w:r>
              <w:rPr>
                <w:noProof/>
                <w:lang w:eastAsia="en-AU"/>
              </w:rPr>
              <w:drawing>
                <wp:inline distT="0" distB="0" distL="0" distR="0" wp14:anchorId="26B2D389" wp14:editId="6282739F">
                  <wp:extent cx="3276600" cy="2419082"/>
                  <wp:effectExtent l="0" t="0" r="0"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3327790" cy="2456875"/>
                          </a:xfrm>
                          <a:prstGeom prst="rect">
                            <a:avLst/>
                          </a:prstGeom>
                        </pic:spPr>
                      </pic:pic>
                    </a:graphicData>
                  </a:graphic>
                </wp:inline>
              </w:drawing>
            </w:r>
          </w:p>
        </w:tc>
        <w:tc>
          <w:tcPr>
            <w:tcW w:w="2466" w:type="pct"/>
            <w:gridSpan w:val="3"/>
            <w:shd w:val="clear" w:color="auto" w:fill="auto"/>
          </w:tcPr>
          <w:p w14:paraId="00776FD0" w14:textId="13B0799B" w:rsidR="00283EC2" w:rsidRDefault="00BC51A9" w:rsidP="00BC51A9">
            <w:pPr>
              <w:pStyle w:val="Tabletext"/>
              <w:ind w:left="-143"/>
            </w:pPr>
            <w:r>
              <w:rPr>
                <w:noProof/>
                <w:lang w:eastAsia="en-AU"/>
              </w:rPr>
              <w:drawing>
                <wp:inline distT="0" distB="0" distL="0" distR="0" wp14:anchorId="7435E99A" wp14:editId="378C02D2">
                  <wp:extent cx="3268980" cy="2428850"/>
                  <wp:effectExtent l="0" t="0" r="762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3291136" cy="2445312"/>
                          </a:xfrm>
                          <a:prstGeom prst="rect">
                            <a:avLst/>
                          </a:prstGeom>
                        </pic:spPr>
                      </pic:pic>
                    </a:graphicData>
                  </a:graphic>
                </wp:inline>
              </w:drawing>
            </w:r>
          </w:p>
        </w:tc>
      </w:tr>
    </w:tbl>
    <w:p w14:paraId="4301B747" w14:textId="56C3E742" w:rsidR="004E54CA" w:rsidRDefault="003C3D48" w:rsidP="004E54CA">
      <w:pPr>
        <w:pStyle w:val="Para0"/>
      </w:pPr>
      <w:r>
        <w:t>Water quality at Site Seven met WQOs for all parameters</w:t>
      </w:r>
      <w:r w:rsidR="00FF6360">
        <w:t xml:space="preserve"> (</w:t>
      </w:r>
      <w:r w:rsidR="00FF6360">
        <w:fldChar w:fldCharType="begin"/>
      </w:r>
      <w:r w:rsidR="00FF6360">
        <w:instrText xml:space="preserve"> REF _Ref88126213 \h </w:instrText>
      </w:r>
      <w:r w:rsidR="00FF6360">
        <w:fldChar w:fldCharType="separate"/>
      </w:r>
      <w:r w:rsidR="000E4CDB">
        <w:t xml:space="preserve">Table </w:t>
      </w:r>
      <w:r w:rsidR="000E4CDB">
        <w:rPr>
          <w:noProof/>
        </w:rPr>
        <w:t>4</w:t>
      </w:r>
      <w:r w:rsidR="000E4CDB">
        <w:noBreakHyphen/>
      </w:r>
      <w:r w:rsidR="000E4CDB">
        <w:rPr>
          <w:noProof/>
        </w:rPr>
        <w:t>14</w:t>
      </w:r>
      <w:r w:rsidR="00FF6360">
        <w:fldChar w:fldCharType="end"/>
      </w:r>
      <w:r w:rsidR="00FF6360">
        <w:t>)</w:t>
      </w:r>
      <w:r>
        <w:t>.</w:t>
      </w:r>
    </w:p>
    <w:p w14:paraId="7558FBA3" w14:textId="4BDA7F39" w:rsidR="004410D6" w:rsidRDefault="004410D6" w:rsidP="004410D6">
      <w:pPr>
        <w:pStyle w:val="Caption"/>
      </w:pPr>
      <w:bookmarkStart w:id="71" w:name="_Ref88126213"/>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14</w:t>
      </w:r>
      <w:r w:rsidR="00DE0294">
        <w:rPr>
          <w:noProof/>
        </w:rPr>
        <w:fldChar w:fldCharType="end"/>
      </w:r>
      <w:bookmarkEnd w:id="71"/>
      <w:r>
        <w:t xml:space="preserve"> Site Seven: Summary Water Quality Results</w:t>
      </w:r>
    </w:p>
    <w:tbl>
      <w:tblPr>
        <w:tblStyle w:val="TableGrid"/>
        <w:tblW w:w="5302" w:type="pct"/>
        <w:tblInd w:w="-2" w:type="dxa"/>
        <w:tblLook w:val="04A0" w:firstRow="1" w:lastRow="0" w:firstColumn="1" w:lastColumn="0" w:noHBand="0" w:noVBand="1"/>
      </w:tblPr>
      <w:tblGrid>
        <w:gridCol w:w="847"/>
        <w:gridCol w:w="1419"/>
        <w:gridCol w:w="1935"/>
        <w:gridCol w:w="1895"/>
        <w:gridCol w:w="1416"/>
        <w:gridCol w:w="852"/>
        <w:gridCol w:w="1119"/>
        <w:gridCol w:w="1056"/>
      </w:tblGrid>
      <w:tr w:rsidR="00C03731" w14:paraId="51072EC7" w14:textId="77777777" w:rsidTr="00B14546">
        <w:trPr>
          <w:trHeight w:val="757"/>
        </w:trPr>
        <w:tc>
          <w:tcPr>
            <w:tcW w:w="402" w:type="pct"/>
            <w:shd w:val="clear" w:color="auto" w:fill="D9D9D9" w:themeFill="background1" w:themeFillShade="D9"/>
            <w:hideMark/>
          </w:tcPr>
          <w:p w14:paraId="4F0DAA0B" w14:textId="77777777" w:rsidR="00C03731" w:rsidRDefault="00C03731" w:rsidP="00C03731">
            <w:pPr>
              <w:pStyle w:val="Tablesmallheading"/>
            </w:pPr>
            <w:r>
              <w:t>Site</w:t>
            </w:r>
          </w:p>
        </w:tc>
        <w:tc>
          <w:tcPr>
            <w:tcW w:w="673" w:type="pct"/>
            <w:shd w:val="clear" w:color="auto" w:fill="D9D9D9" w:themeFill="background1" w:themeFillShade="D9"/>
            <w:hideMark/>
          </w:tcPr>
          <w:p w14:paraId="5A413E50" w14:textId="77777777" w:rsidR="00C03731" w:rsidRDefault="00C03731" w:rsidP="00C03731">
            <w:pPr>
              <w:pStyle w:val="Tablesmallheading"/>
            </w:pPr>
            <w:r>
              <w:t>Temperature (⁰C)</w:t>
            </w:r>
          </w:p>
        </w:tc>
        <w:tc>
          <w:tcPr>
            <w:tcW w:w="918" w:type="pct"/>
            <w:shd w:val="clear" w:color="auto" w:fill="D9D9D9" w:themeFill="background1" w:themeFillShade="D9"/>
            <w:hideMark/>
          </w:tcPr>
          <w:p w14:paraId="1400667F" w14:textId="5E905499" w:rsidR="00C03731" w:rsidRDefault="00C03731" w:rsidP="00C03731">
            <w:pPr>
              <w:pStyle w:val="Tablesmallheading"/>
            </w:pPr>
            <w:r>
              <w:t>Dissolved oxygen (% saturation)</w:t>
            </w:r>
          </w:p>
        </w:tc>
        <w:tc>
          <w:tcPr>
            <w:tcW w:w="899" w:type="pct"/>
            <w:shd w:val="clear" w:color="auto" w:fill="D9D9D9" w:themeFill="background1" w:themeFillShade="D9"/>
            <w:hideMark/>
          </w:tcPr>
          <w:p w14:paraId="6E68CB09" w14:textId="58CDCB49" w:rsidR="00C03731" w:rsidRDefault="00C03731" w:rsidP="00C03731">
            <w:pPr>
              <w:pStyle w:val="Tablesmallheading"/>
            </w:pPr>
            <w:r>
              <w:t>Dissolved oxygen (mg/l)</w:t>
            </w:r>
          </w:p>
        </w:tc>
        <w:tc>
          <w:tcPr>
            <w:tcW w:w="672" w:type="pct"/>
            <w:shd w:val="clear" w:color="auto" w:fill="D9D9D9" w:themeFill="background1" w:themeFillShade="D9"/>
            <w:hideMark/>
          </w:tcPr>
          <w:p w14:paraId="4541FB40" w14:textId="7AA4DEA4" w:rsidR="00C03731" w:rsidRDefault="00C03731" w:rsidP="00C03731">
            <w:pPr>
              <w:pStyle w:val="Tablesmallheading"/>
            </w:pPr>
            <w:r>
              <w:t>Conductivity (µs/cm)</w:t>
            </w:r>
          </w:p>
        </w:tc>
        <w:tc>
          <w:tcPr>
            <w:tcW w:w="404" w:type="pct"/>
            <w:shd w:val="clear" w:color="auto" w:fill="D9D9D9" w:themeFill="background1" w:themeFillShade="D9"/>
            <w:hideMark/>
          </w:tcPr>
          <w:p w14:paraId="0F509E25" w14:textId="77777777" w:rsidR="00C03731" w:rsidRDefault="00C03731" w:rsidP="00C03731">
            <w:pPr>
              <w:pStyle w:val="Tablesmallheading"/>
            </w:pPr>
            <w:r>
              <w:t>pH</w:t>
            </w:r>
          </w:p>
        </w:tc>
        <w:tc>
          <w:tcPr>
            <w:tcW w:w="531" w:type="pct"/>
            <w:shd w:val="clear" w:color="auto" w:fill="D9D9D9" w:themeFill="background1" w:themeFillShade="D9"/>
            <w:hideMark/>
          </w:tcPr>
          <w:p w14:paraId="22CFA764" w14:textId="77777777" w:rsidR="00C03731" w:rsidRDefault="00C03731" w:rsidP="00C03731">
            <w:pPr>
              <w:pStyle w:val="Tablesmallheading"/>
            </w:pPr>
            <w:r>
              <w:t>Turbidity (NTU)</w:t>
            </w:r>
          </w:p>
        </w:tc>
        <w:tc>
          <w:tcPr>
            <w:tcW w:w="502" w:type="pct"/>
            <w:shd w:val="clear" w:color="auto" w:fill="D9D9D9" w:themeFill="background1" w:themeFillShade="D9"/>
            <w:hideMark/>
          </w:tcPr>
          <w:p w14:paraId="135578C7" w14:textId="77777777" w:rsidR="00C03731" w:rsidRDefault="00C03731" w:rsidP="00C03731">
            <w:pPr>
              <w:pStyle w:val="Tablesmallheading"/>
            </w:pPr>
            <w:r>
              <w:t xml:space="preserve">Time </w:t>
            </w:r>
          </w:p>
        </w:tc>
      </w:tr>
      <w:tr w:rsidR="00C03731" w14:paraId="3C6505A8" w14:textId="77777777" w:rsidTr="000A6E11">
        <w:trPr>
          <w:trHeight w:val="325"/>
        </w:trPr>
        <w:tc>
          <w:tcPr>
            <w:tcW w:w="402" w:type="pct"/>
          </w:tcPr>
          <w:p w14:paraId="1B9A62E2" w14:textId="6D846B5C" w:rsidR="00C03731" w:rsidRDefault="00C03731" w:rsidP="00C03731">
            <w:pPr>
              <w:pStyle w:val="Tablesmalltext"/>
            </w:pPr>
            <w:r>
              <w:t>OS-07</w:t>
            </w:r>
          </w:p>
        </w:tc>
        <w:tc>
          <w:tcPr>
            <w:tcW w:w="673" w:type="pct"/>
          </w:tcPr>
          <w:p w14:paraId="0CD042BC" w14:textId="0C178B7B" w:rsidR="00C03731" w:rsidRDefault="00C03731" w:rsidP="00C03731">
            <w:pPr>
              <w:pStyle w:val="Tablesmalltext"/>
            </w:pPr>
            <w:r>
              <w:t>16.5</w:t>
            </w:r>
          </w:p>
        </w:tc>
        <w:tc>
          <w:tcPr>
            <w:tcW w:w="918" w:type="pct"/>
          </w:tcPr>
          <w:p w14:paraId="2C9CD67A" w14:textId="7E4EA640" w:rsidR="00C03731" w:rsidRDefault="00C03731" w:rsidP="00C03731">
            <w:pPr>
              <w:pStyle w:val="Tablesmalltext"/>
            </w:pPr>
            <w:r>
              <w:t>87.2</w:t>
            </w:r>
          </w:p>
        </w:tc>
        <w:tc>
          <w:tcPr>
            <w:tcW w:w="899" w:type="pct"/>
          </w:tcPr>
          <w:p w14:paraId="17DCD84B" w14:textId="2A4CEAC6" w:rsidR="00C03731" w:rsidRDefault="00C03731" w:rsidP="00C03731">
            <w:pPr>
              <w:pStyle w:val="Tablesmalltext"/>
            </w:pPr>
            <w:r>
              <w:t>8.33</w:t>
            </w:r>
          </w:p>
        </w:tc>
        <w:tc>
          <w:tcPr>
            <w:tcW w:w="672" w:type="pct"/>
          </w:tcPr>
          <w:p w14:paraId="0E628426" w14:textId="5757FF44" w:rsidR="00C03731" w:rsidRDefault="00C03731" w:rsidP="00C03731">
            <w:pPr>
              <w:pStyle w:val="Tablesmalltext"/>
            </w:pPr>
            <w:r>
              <w:t>417.1</w:t>
            </w:r>
          </w:p>
        </w:tc>
        <w:tc>
          <w:tcPr>
            <w:tcW w:w="404" w:type="pct"/>
          </w:tcPr>
          <w:p w14:paraId="7474638B" w14:textId="65E8B1E3" w:rsidR="00C03731" w:rsidRDefault="00C03731" w:rsidP="00C03731">
            <w:pPr>
              <w:pStyle w:val="Tablesmalltext"/>
            </w:pPr>
            <w:r>
              <w:t>7.34</w:t>
            </w:r>
          </w:p>
        </w:tc>
        <w:tc>
          <w:tcPr>
            <w:tcW w:w="531" w:type="pct"/>
          </w:tcPr>
          <w:p w14:paraId="301BBF1D" w14:textId="2AFD37AB" w:rsidR="00C03731" w:rsidRDefault="00C03731" w:rsidP="00C03731">
            <w:pPr>
              <w:pStyle w:val="Tablesmalltext"/>
            </w:pPr>
            <w:r>
              <w:t>31.8</w:t>
            </w:r>
          </w:p>
        </w:tc>
        <w:tc>
          <w:tcPr>
            <w:tcW w:w="502" w:type="pct"/>
          </w:tcPr>
          <w:p w14:paraId="337F7980" w14:textId="4F4D6BAB" w:rsidR="00C03731" w:rsidRDefault="00C03731" w:rsidP="00C03731">
            <w:pPr>
              <w:pStyle w:val="Tablesmalltext"/>
            </w:pPr>
            <w:r>
              <w:t>1500</w:t>
            </w:r>
          </w:p>
        </w:tc>
      </w:tr>
    </w:tbl>
    <w:p w14:paraId="0E58430C" w14:textId="3C6BFC7C" w:rsidR="004E54CA" w:rsidRDefault="004E54CA" w:rsidP="004E54CA">
      <w:pPr>
        <w:pStyle w:val="Heading2"/>
      </w:pPr>
      <w:bookmarkStart w:id="72" w:name="_Toc89329040"/>
      <w:r>
        <w:t>Site Eight</w:t>
      </w:r>
      <w:bookmarkEnd w:id="72"/>
    </w:p>
    <w:p w14:paraId="29FE0810" w14:textId="7295B86E" w:rsidR="004E54CA" w:rsidRDefault="004E54CA" w:rsidP="004E54CA">
      <w:pPr>
        <w:pStyle w:val="Para0"/>
      </w:pPr>
      <w:r>
        <w:t xml:space="preserve">Site </w:t>
      </w:r>
      <w:r w:rsidR="003C3D48">
        <w:t>Eight was another dam located close to Site Seven, on the Development Victoria land</w:t>
      </w:r>
      <w:r w:rsidR="0067272F">
        <w:t>, close to Gum Scrub Creek. Unlike Site Seven, Site Eight was unfenced, and cattle access and pugging was evident. The perimeter of the dam was predominantly bare mud, with pugging in most areas.  There was some fringing vegetation, which was dominated by blackberries. The water was shallow and visibly turbid</w:t>
      </w:r>
      <w:r w:rsidR="00FF6360">
        <w:t xml:space="preserve"> (</w:t>
      </w:r>
      <w:r w:rsidR="00FF6360">
        <w:fldChar w:fldCharType="begin"/>
      </w:r>
      <w:r w:rsidR="00FF6360">
        <w:instrText xml:space="preserve"> REF _Ref88126268 \h </w:instrText>
      </w:r>
      <w:r w:rsidR="00FF6360">
        <w:fldChar w:fldCharType="separate"/>
      </w:r>
      <w:r w:rsidR="000E4CDB">
        <w:t xml:space="preserve">Table </w:t>
      </w:r>
      <w:r w:rsidR="000E4CDB">
        <w:rPr>
          <w:noProof/>
        </w:rPr>
        <w:t>4</w:t>
      </w:r>
      <w:r w:rsidR="000E4CDB">
        <w:noBreakHyphen/>
      </w:r>
      <w:r w:rsidR="000E4CDB">
        <w:rPr>
          <w:noProof/>
        </w:rPr>
        <w:t>15</w:t>
      </w:r>
      <w:r w:rsidR="00FF6360">
        <w:fldChar w:fldCharType="end"/>
      </w:r>
      <w:r w:rsidR="00FF6360">
        <w:t>)</w:t>
      </w:r>
      <w:r w:rsidR="0067272F">
        <w:t>.</w:t>
      </w:r>
    </w:p>
    <w:p w14:paraId="7599DA7F" w14:textId="426C9E7C" w:rsidR="00283EC2" w:rsidRDefault="00DE591F" w:rsidP="00283EC2">
      <w:pPr>
        <w:pStyle w:val="Para0"/>
      </w:pPr>
      <w:r w:rsidRPr="00350E43">
        <w:t xml:space="preserve">Habitat </w:t>
      </w:r>
      <w:r>
        <w:t xml:space="preserve">at this site </w:t>
      </w:r>
      <w:r w:rsidRPr="00283EC2">
        <w:t>is generally of low quality</w:t>
      </w:r>
      <w:r w:rsidRPr="00350E43">
        <w:t xml:space="preserve"> </w:t>
      </w:r>
      <w:r>
        <w:t xml:space="preserve">but </w:t>
      </w:r>
      <w:r w:rsidRPr="00350E43">
        <w:t>has the potential to support the following target species</w:t>
      </w:r>
      <w:r>
        <w:t xml:space="preserve">: </w:t>
      </w:r>
      <w:r w:rsidR="00283EC2" w:rsidRPr="00283EC2">
        <w:t>Dwarf galaxias</w:t>
      </w:r>
      <w:r>
        <w:t xml:space="preserve">, </w:t>
      </w:r>
      <w:r w:rsidR="00283EC2" w:rsidRPr="00283EC2">
        <w:t>Growling grass frog</w:t>
      </w:r>
      <w:r>
        <w:t>.</w:t>
      </w:r>
    </w:p>
    <w:p w14:paraId="49CC5454" w14:textId="77777777" w:rsidR="005D4483" w:rsidRDefault="00874841" w:rsidP="005D4483">
      <w:pPr>
        <w:pStyle w:val="Para0"/>
      </w:pPr>
      <w:r>
        <w:t>The fishing survey at this site recorded over 300 Eastern gambusia, and 3 goldfish. Native common galaxias were also caught.</w:t>
      </w:r>
      <w:r w:rsidR="005D4483">
        <w:t xml:space="preserve"> Water samples tested negative for eDNA from the three target species.</w:t>
      </w:r>
    </w:p>
    <w:p w14:paraId="621CD8BD" w14:textId="4CF1A18B" w:rsidR="004410D6" w:rsidRDefault="004410D6" w:rsidP="004410D6">
      <w:pPr>
        <w:pStyle w:val="Caption"/>
      </w:pPr>
      <w:bookmarkStart w:id="73" w:name="_Ref88126268"/>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15</w:t>
      </w:r>
      <w:r w:rsidR="00DE0294">
        <w:rPr>
          <w:noProof/>
        </w:rPr>
        <w:fldChar w:fldCharType="end"/>
      </w:r>
      <w:bookmarkEnd w:id="73"/>
      <w:r>
        <w:t xml:space="preserve"> Site Eight: Summary Results and Photos</w:t>
      </w:r>
    </w:p>
    <w:tbl>
      <w:tblPr>
        <w:tblStyle w:val="TableGrid"/>
        <w:tblW w:w="5131"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Layout w:type="fixed"/>
        <w:tblCellMar>
          <w:left w:w="85" w:type="dxa"/>
          <w:right w:w="85" w:type="dxa"/>
        </w:tblCellMar>
        <w:tblLook w:val="04A0" w:firstRow="1" w:lastRow="0" w:firstColumn="1" w:lastColumn="0" w:noHBand="0" w:noVBand="1"/>
      </w:tblPr>
      <w:tblGrid>
        <w:gridCol w:w="1318"/>
        <w:gridCol w:w="1318"/>
        <w:gridCol w:w="2463"/>
        <w:gridCol w:w="1276"/>
        <w:gridCol w:w="2694"/>
        <w:gridCol w:w="1135"/>
      </w:tblGrid>
      <w:tr w:rsidR="001F05EE" w14:paraId="66C6FC9D" w14:textId="77777777" w:rsidTr="000A6E11">
        <w:trPr>
          <w:trHeight w:val="409"/>
          <w:tblHeader/>
        </w:trPr>
        <w:tc>
          <w:tcPr>
            <w:tcW w:w="646" w:type="pct"/>
            <w:shd w:val="clear" w:color="auto" w:fill="E5E5E5" w:themeFill="background2"/>
          </w:tcPr>
          <w:p w14:paraId="118815E6" w14:textId="77777777" w:rsidR="00283EC2" w:rsidRDefault="00283EC2" w:rsidP="000A6E11">
            <w:pPr>
              <w:pStyle w:val="Tableheading"/>
            </w:pPr>
            <w:r>
              <w:t>Site number</w:t>
            </w:r>
          </w:p>
        </w:tc>
        <w:tc>
          <w:tcPr>
            <w:tcW w:w="646" w:type="pct"/>
            <w:shd w:val="clear" w:color="auto" w:fill="E5E5E5" w:themeFill="background2"/>
          </w:tcPr>
          <w:p w14:paraId="2CBCC1FE" w14:textId="77777777" w:rsidR="00283EC2" w:rsidRDefault="00283EC2" w:rsidP="000A6E11">
            <w:pPr>
              <w:pStyle w:val="Tableheading"/>
            </w:pPr>
            <w:r>
              <w:t xml:space="preserve">Site type </w:t>
            </w:r>
          </w:p>
        </w:tc>
        <w:tc>
          <w:tcPr>
            <w:tcW w:w="1207" w:type="pct"/>
            <w:shd w:val="clear" w:color="auto" w:fill="E5E5E5" w:themeFill="background2"/>
          </w:tcPr>
          <w:p w14:paraId="606AF1E8" w14:textId="77777777" w:rsidR="00283EC2" w:rsidRDefault="00283EC2" w:rsidP="000A6E11">
            <w:pPr>
              <w:pStyle w:val="Tableheading"/>
            </w:pPr>
            <w:r>
              <w:t>Location</w:t>
            </w:r>
          </w:p>
        </w:tc>
        <w:tc>
          <w:tcPr>
            <w:tcW w:w="625" w:type="pct"/>
            <w:shd w:val="clear" w:color="auto" w:fill="E5E5E5" w:themeFill="background2"/>
          </w:tcPr>
          <w:p w14:paraId="01CF39CF" w14:textId="77777777" w:rsidR="00283EC2" w:rsidRDefault="00283EC2" w:rsidP="000A6E11">
            <w:pPr>
              <w:pStyle w:val="Tableheading"/>
            </w:pPr>
            <w:r>
              <w:t>Methods</w:t>
            </w:r>
          </w:p>
        </w:tc>
        <w:tc>
          <w:tcPr>
            <w:tcW w:w="1320" w:type="pct"/>
            <w:shd w:val="clear" w:color="auto" w:fill="E5E5E5" w:themeFill="background2"/>
          </w:tcPr>
          <w:p w14:paraId="05E97C97" w14:textId="77777777" w:rsidR="00283EC2" w:rsidRDefault="00283EC2" w:rsidP="000A6E11">
            <w:pPr>
              <w:pStyle w:val="Tableheading"/>
            </w:pPr>
            <w:r>
              <w:t>Catch data</w:t>
            </w:r>
          </w:p>
        </w:tc>
        <w:tc>
          <w:tcPr>
            <w:tcW w:w="556" w:type="pct"/>
            <w:shd w:val="clear" w:color="auto" w:fill="E5E5E5" w:themeFill="background2"/>
          </w:tcPr>
          <w:p w14:paraId="695D5DC9" w14:textId="77777777" w:rsidR="00283EC2" w:rsidRDefault="00283EC2" w:rsidP="000A6E11">
            <w:pPr>
              <w:pStyle w:val="Tableheading"/>
            </w:pPr>
            <w:r>
              <w:t>eDNA</w:t>
            </w:r>
          </w:p>
        </w:tc>
      </w:tr>
      <w:tr w:rsidR="001F05EE" w14:paraId="20A247F3" w14:textId="77777777" w:rsidTr="000A6E11">
        <w:trPr>
          <w:trHeight w:val="967"/>
          <w:tblHeader/>
        </w:trPr>
        <w:tc>
          <w:tcPr>
            <w:tcW w:w="646" w:type="pct"/>
            <w:shd w:val="clear" w:color="auto" w:fill="auto"/>
          </w:tcPr>
          <w:p w14:paraId="7AD5F99C" w14:textId="3BB2F2E3" w:rsidR="00283EC2" w:rsidRDefault="00283EC2" w:rsidP="000A6E11">
            <w:pPr>
              <w:pStyle w:val="Tabletext"/>
              <w:jc w:val="both"/>
            </w:pPr>
            <w:r>
              <w:t>OS-8</w:t>
            </w:r>
          </w:p>
        </w:tc>
        <w:tc>
          <w:tcPr>
            <w:tcW w:w="646" w:type="pct"/>
          </w:tcPr>
          <w:p w14:paraId="7DD5C90F" w14:textId="59EA179F" w:rsidR="00283EC2" w:rsidRDefault="00283EC2" w:rsidP="000A6E11">
            <w:pPr>
              <w:pStyle w:val="Tabletext"/>
              <w:jc w:val="both"/>
            </w:pPr>
            <w:r>
              <w:t>Dam</w:t>
            </w:r>
          </w:p>
        </w:tc>
        <w:tc>
          <w:tcPr>
            <w:tcW w:w="1207" w:type="pct"/>
            <w:shd w:val="clear" w:color="auto" w:fill="auto"/>
          </w:tcPr>
          <w:p w14:paraId="0D8F3A2A" w14:textId="4614ABB6" w:rsidR="00283EC2" w:rsidRDefault="00283EC2" w:rsidP="000A6E11">
            <w:pPr>
              <w:pStyle w:val="Tabletext"/>
              <w:jc w:val="both"/>
            </w:pPr>
            <w:r>
              <w:t>Gum Scrub Creek</w:t>
            </w:r>
          </w:p>
        </w:tc>
        <w:tc>
          <w:tcPr>
            <w:tcW w:w="625" w:type="pct"/>
            <w:shd w:val="clear" w:color="auto" w:fill="auto"/>
          </w:tcPr>
          <w:p w14:paraId="4AB71E85" w14:textId="6B96E788" w:rsidR="00283EC2" w:rsidRDefault="00B3137F" w:rsidP="000A6E11">
            <w:pPr>
              <w:pStyle w:val="Tabletext"/>
              <w:ind w:left="-75"/>
              <w:jc w:val="both"/>
            </w:pPr>
            <w:r>
              <w:t>Seine net</w:t>
            </w:r>
          </w:p>
        </w:tc>
        <w:tc>
          <w:tcPr>
            <w:tcW w:w="1320" w:type="pct"/>
            <w:shd w:val="clear" w:color="auto" w:fill="auto"/>
          </w:tcPr>
          <w:p w14:paraId="04DFCE49" w14:textId="77777777" w:rsidR="00283EC2" w:rsidRDefault="00283EC2" w:rsidP="000A6E11">
            <w:pPr>
              <w:pStyle w:val="Tabletext"/>
              <w:jc w:val="both"/>
            </w:pPr>
            <w:r>
              <w:t>2 Common galaxias</w:t>
            </w:r>
          </w:p>
          <w:p w14:paraId="18F97281" w14:textId="505379BC" w:rsidR="00283EC2" w:rsidRDefault="00283EC2" w:rsidP="000A6E11">
            <w:pPr>
              <w:pStyle w:val="Tabletext"/>
              <w:jc w:val="both"/>
            </w:pPr>
            <w:r>
              <w:t>&gt;300 Eastern ga</w:t>
            </w:r>
            <w:r w:rsidR="00874841">
              <w:t>mbusia</w:t>
            </w:r>
          </w:p>
          <w:p w14:paraId="6E1AB62C" w14:textId="434343BC" w:rsidR="00283EC2" w:rsidRDefault="00283EC2" w:rsidP="000A6E11">
            <w:pPr>
              <w:pStyle w:val="Tabletext"/>
              <w:jc w:val="both"/>
            </w:pPr>
            <w:r>
              <w:t>3 Goldfish</w:t>
            </w:r>
          </w:p>
        </w:tc>
        <w:tc>
          <w:tcPr>
            <w:tcW w:w="556" w:type="pct"/>
            <w:shd w:val="clear" w:color="auto" w:fill="auto"/>
          </w:tcPr>
          <w:p w14:paraId="11CB985E" w14:textId="77777777" w:rsidR="00283EC2" w:rsidRDefault="00283EC2" w:rsidP="000A6E11">
            <w:pPr>
              <w:pStyle w:val="Tabletext"/>
              <w:jc w:val="both"/>
            </w:pPr>
            <w:r>
              <w:t>Negative</w:t>
            </w:r>
          </w:p>
        </w:tc>
      </w:tr>
      <w:tr w:rsidR="00BC51A9" w14:paraId="35A8008E" w14:textId="77777777" w:rsidTr="000A6E11">
        <w:trPr>
          <w:trHeight w:val="4388"/>
          <w:tblHeader/>
        </w:trPr>
        <w:tc>
          <w:tcPr>
            <w:tcW w:w="2499" w:type="pct"/>
            <w:gridSpan w:val="3"/>
            <w:shd w:val="clear" w:color="auto" w:fill="auto"/>
          </w:tcPr>
          <w:p w14:paraId="6D03B20C" w14:textId="04EC9EDE" w:rsidR="00283EC2" w:rsidRDefault="001F05EE" w:rsidP="001F05EE">
            <w:pPr>
              <w:pStyle w:val="Tabletext"/>
              <w:ind w:left="-84"/>
            </w:pPr>
            <w:r>
              <w:rPr>
                <w:noProof/>
                <w:lang w:eastAsia="en-AU"/>
              </w:rPr>
              <w:drawing>
                <wp:inline distT="0" distB="0" distL="0" distR="0" wp14:anchorId="04976519" wp14:editId="4B8F045A">
                  <wp:extent cx="3185160" cy="26384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3185160" cy="2638425"/>
                          </a:xfrm>
                          <a:prstGeom prst="rect">
                            <a:avLst/>
                          </a:prstGeom>
                        </pic:spPr>
                      </pic:pic>
                    </a:graphicData>
                  </a:graphic>
                </wp:inline>
              </w:drawing>
            </w:r>
          </w:p>
        </w:tc>
        <w:tc>
          <w:tcPr>
            <w:tcW w:w="2501" w:type="pct"/>
            <w:gridSpan w:val="3"/>
            <w:shd w:val="clear" w:color="auto" w:fill="auto"/>
          </w:tcPr>
          <w:p w14:paraId="12334201" w14:textId="42C9B777" w:rsidR="00283EC2" w:rsidRDefault="00BC51A9" w:rsidP="00BC51A9">
            <w:pPr>
              <w:pStyle w:val="Tabletext"/>
              <w:ind w:left="-107"/>
            </w:pPr>
            <w:r>
              <w:rPr>
                <w:noProof/>
                <w:lang w:eastAsia="en-AU"/>
              </w:rPr>
              <w:drawing>
                <wp:inline distT="0" distB="0" distL="0" distR="0" wp14:anchorId="4F9022BA" wp14:editId="575779E2">
                  <wp:extent cx="3190875" cy="263842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3205882" cy="2650834"/>
                          </a:xfrm>
                          <a:prstGeom prst="rect">
                            <a:avLst/>
                          </a:prstGeom>
                        </pic:spPr>
                      </pic:pic>
                    </a:graphicData>
                  </a:graphic>
                </wp:inline>
              </w:drawing>
            </w:r>
          </w:p>
        </w:tc>
      </w:tr>
    </w:tbl>
    <w:p w14:paraId="15C1FCE9" w14:textId="107A61D4" w:rsidR="004E54CA" w:rsidRDefault="00AB3C67" w:rsidP="004E54CA">
      <w:pPr>
        <w:pStyle w:val="Para0"/>
      </w:pPr>
      <w:r>
        <w:t>The water quality at this site was characterised by much higher turbidity than Site Seven, reflecting the lack of fringing vegetation, areas of bare muddy banks, and evident disturbance from cattle access. Turbidity and conductivity levels exceeded the WQO limits. The DO saturation was also close to exceeding the upper limit of the WQO range</w:t>
      </w:r>
      <w:r w:rsidR="00FF6360">
        <w:t xml:space="preserve"> (</w:t>
      </w:r>
      <w:r w:rsidR="00FF6360">
        <w:fldChar w:fldCharType="begin"/>
      </w:r>
      <w:r w:rsidR="00FF6360">
        <w:instrText xml:space="preserve"> REF _Ref88126295 \h </w:instrText>
      </w:r>
      <w:r w:rsidR="00FF6360">
        <w:fldChar w:fldCharType="separate"/>
      </w:r>
      <w:r w:rsidR="000E4CDB">
        <w:t xml:space="preserve">Table </w:t>
      </w:r>
      <w:r w:rsidR="000E4CDB">
        <w:rPr>
          <w:noProof/>
        </w:rPr>
        <w:t>4</w:t>
      </w:r>
      <w:r w:rsidR="000E4CDB">
        <w:noBreakHyphen/>
      </w:r>
      <w:r w:rsidR="000E4CDB">
        <w:rPr>
          <w:noProof/>
        </w:rPr>
        <w:t>16</w:t>
      </w:r>
      <w:r w:rsidR="00FF6360">
        <w:fldChar w:fldCharType="end"/>
      </w:r>
      <w:r w:rsidR="00FF6360">
        <w:t>)</w:t>
      </w:r>
      <w:r>
        <w:t>.</w:t>
      </w:r>
    </w:p>
    <w:p w14:paraId="410426CE" w14:textId="4E74F859" w:rsidR="004410D6" w:rsidRDefault="004410D6" w:rsidP="004410D6">
      <w:pPr>
        <w:pStyle w:val="Caption"/>
      </w:pPr>
      <w:bookmarkStart w:id="74" w:name="_Ref88126295"/>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16</w:t>
      </w:r>
      <w:r w:rsidR="00DE0294">
        <w:rPr>
          <w:noProof/>
        </w:rPr>
        <w:fldChar w:fldCharType="end"/>
      </w:r>
      <w:bookmarkEnd w:id="74"/>
      <w:r>
        <w:t xml:space="preserve"> Site Eight: Summary Water Quality Results</w:t>
      </w:r>
    </w:p>
    <w:tbl>
      <w:tblPr>
        <w:tblStyle w:val="TableGrid"/>
        <w:tblW w:w="5194" w:type="pct"/>
        <w:tblInd w:w="-2" w:type="dxa"/>
        <w:tblLook w:val="04A0" w:firstRow="1" w:lastRow="0" w:firstColumn="1" w:lastColumn="0" w:noHBand="0" w:noVBand="1"/>
      </w:tblPr>
      <w:tblGrid>
        <w:gridCol w:w="705"/>
        <w:gridCol w:w="1420"/>
        <w:gridCol w:w="1842"/>
        <w:gridCol w:w="1984"/>
        <w:gridCol w:w="1559"/>
        <w:gridCol w:w="572"/>
        <w:gridCol w:w="1208"/>
        <w:gridCol w:w="1035"/>
      </w:tblGrid>
      <w:tr w:rsidR="000A6E11" w14:paraId="6D5011E9" w14:textId="77777777" w:rsidTr="00B14546">
        <w:trPr>
          <w:trHeight w:val="695"/>
        </w:trPr>
        <w:tc>
          <w:tcPr>
            <w:tcW w:w="341" w:type="pct"/>
            <w:shd w:val="clear" w:color="auto" w:fill="D9D9D9" w:themeFill="background1" w:themeFillShade="D9"/>
            <w:hideMark/>
          </w:tcPr>
          <w:p w14:paraId="473A290D" w14:textId="77777777" w:rsidR="00C03731" w:rsidRDefault="00C03731" w:rsidP="00C03731">
            <w:pPr>
              <w:pStyle w:val="Tablesmallheading"/>
            </w:pPr>
            <w:r>
              <w:t>Site</w:t>
            </w:r>
          </w:p>
        </w:tc>
        <w:tc>
          <w:tcPr>
            <w:tcW w:w="687" w:type="pct"/>
            <w:shd w:val="clear" w:color="auto" w:fill="D9D9D9" w:themeFill="background1" w:themeFillShade="D9"/>
            <w:hideMark/>
          </w:tcPr>
          <w:p w14:paraId="1D45C5A5" w14:textId="77777777" w:rsidR="00C03731" w:rsidRDefault="00C03731" w:rsidP="00C03731">
            <w:pPr>
              <w:pStyle w:val="Tablesmallheading"/>
            </w:pPr>
            <w:r>
              <w:t>Temperature (⁰C)</w:t>
            </w:r>
          </w:p>
        </w:tc>
        <w:tc>
          <w:tcPr>
            <w:tcW w:w="892" w:type="pct"/>
            <w:shd w:val="clear" w:color="auto" w:fill="D9D9D9" w:themeFill="background1" w:themeFillShade="D9"/>
            <w:hideMark/>
          </w:tcPr>
          <w:p w14:paraId="18BC1054" w14:textId="77777777" w:rsidR="00C03731" w:rsidRDefault="00C03731" w:rsidP="00C03731">
            <w:pPr>
              <w:pStyle w:val="Tablesmallheading"/>
            </w:pPr>
            <w:r>
              <w:t>Dissolved oxygen (% saturation)</w:t>
            </w:r>
          </w:p>
        </w:tc>
        <w:tc>
          <w:tcPr>
            <w:tcW w:w="961" w:type="pct"/>
            <w:shd w:val="clear" w:color="auto" w:fill="D9D9D9" w:themeFill="background1" w:themeFillShade="D9"/>
            <w:hideMark/>
          </w:tcPr>
          <w:p w14:paraId="01CB21A3" w14:textId="77777777" w:rsidR="00C03731" w:rsidRDefault="00C03731" w:rsidP="00C03731">
            <w:pPr>
              <w:pStyle w:val="Tablesmallheading"/>
            </w:pPr>
            <w:r>
              <w:t>Dissolved oxygen (mg/l)</w:t>
            </w:r>
          </w:p>
        </w:tc>
        <w:tc>
          <w:tcPr>
            <w:tcW w:w="755" w:type="pct"/>
            <w:shd w:val="clear" w:color="auto" w:fill="D9D9D9" w:themeFill="background1" w:themeFillShade="D9"/>
            <w:hideMark/>
          </w:tcPr>
          <w:p w14:paraId="68D629C0" w14:textId="77777777" w:rsidR="00C03731" w:rsidRDefault="00C03731" w:rsidP="00C03731">
            <w:pPr>
              <w:pStyle w:val="Tablesmallheading"/>
            </w:pPr>
            <w:r>
              <w:t>Conductivity (µs/cm)</w:t>
            </w:r>
          </w:p>
        </w:tc>
        <w:tc>
          <w:tcPr>
            <w:tcW w:w="277" w:type="pct"/>
            <w:shd w:val="clear" w:color="auto" w:fill="D9D9D9" w:themeFill="background1" w:themeFillShade="D9"/>
            <w:hideMark/>
          </w:tcPr>
          <w:p w14:paraId="7B0CAC26" w14:textId="77777777" w:rsidR="00C03731" w:rsidRDefault="00C03731" w:rsidP="00C03731">
            <w:pPr>
              <w:pStyle w:val="Tablesmallheading"/>
            </w:pPr>
            <w:r>
              <w:t>pH</w:t>
            </w:r>
          </w:p>
        </w:tc>
        <w:tc>
          <w:tcPr>
            <w:tcW w:w="585" w:type="pct"/>
            <w:shd w:val="clear" w:color="auto" w:fill="D9D9D9" w:themeFill="background1" w:themeFillShade="D9"/>
            <w:hideMark/>
          </w:tcPr>
          <w:p w14:paraId="3035393F" w14:textId="77777777" w:rsidR="00C03731" w:rsidRDefault="00C03731" w:rsidP="00C03731">
            <w:pPr>
              <w:pStyle w:val="Tablesmallheading"/>
            </w:pPr>
            <w:r>
              <w:t>Turbidity (NTU)</w:t>
            </w:r>
          </w:p>
        </w:tc>
        <w:tc>
          <w:tcPr>
            <w:tcW w:w="501" w:type="pct"/>
            <w:shd w:val="clear" w:color="auto" w:fill="D9D9D9" w:themeFill="background1" w:themeFillShade="D9"/>
            <w:hideMark/>
          </w:tcPr>
          <w:p w14:paraId="04E20114" w14:textId="77777777" w:rsidR="00C03731" w:rsidRDefault="00C03731" w:rsidP="00C03731">
            <w:pPr>
              <w:pStyle w:val="Tablesmallheading"/>
            </w:pPr>
            <w:r>
              <w:t xml:space="preserve">Time </w:t>
            </w:r>
          </w:p>
        </w:tc>
      </w:tr>
      <w:tr w:rsidR="000A6E11" w14:paraId="3C346AE7" w14:textId="77777777" w:rsidTr="000A6E11">
        <w:trPr>
          <w:trHeight w:val="339"/>
        </w:trPr>
        <w:tc>
          <w:tcPr>
            <w:tcW w:w="341" w:type="pct"/>
          </w:tcPr>
          <w:p w14:paraId="33CC19F2" w14:textId="58C6480F" w:rsidR="00C03731" w:rsidRDefault="00C03731" w:rsidP="00C03731">
            <w:pPr>
              <w:pStyle w:val="Tablesmalltext"/>
            </w:pPr>
            <w:r>
              <w:t>OS-08</w:t>
            </w:r>
          </w:p>
        </w:tc>
        <w:tc>
          <w:tcPr>
            <w:tcW w:w="687" w:type="pct"/>
          </w:tcPr>
          <w:p w14:paraId="380C2DF5" w14:textId="49C73B85" w:rsidR="00C03731" w:rsidRDefault="00C03731" w:rsidP="00C03731">
            <w:pPr>
              <w:pStyle w:val="Tablesmalltext"/>
            </w:pPr>
            <w:r>
              <w:t>19.7</w:t>
            </w:r>
          </w:p>
        </w:tc>
        <w:tc>
          <w:tcPr>
            <w:tcW w:w="892" w:type="pct"/>
          </w:tcPr>
          <w:p w14:paraId="464BF010" w14:textId="7B432F82" w:rsidR="00C03731" w:rsidRDefault="00C03731" w:rsidP="00C03731">
            <w:pPr>
              <w:pStyle w:val="Tablesmalltext"/>
            </w:pPr>
            <w:r>
              <w:t>125.2</w:t>
            </w:r>
          </w:p>
        </w:tc>
        <w:tc>
          <w:tcPr>
            <w:tcW w:w="961" w:type="pct"/>
          </w:tcPr>
          <w:p w14:paraId="6A456A67" w14:textId="5B829865" w:rsidR="00C03731" w:rsidRDefault="00C03731" w:rsidP="00C03731">
            <w:pPr>
              <w:pStyle w:val="Tablesmalltext"/>
            </w:pPr>
            <w:r>
              <w:t>10.96</w:t>
            </w:r>
          </w:p>
        </w:tc>
        <w:tc>
          <w:tcPr>
            <w:tcW w:w="755" w:type="pct"/>
          </w:tcPr>
          <w:p w14:paraId="040FF466" w14:textId="5E1832FC" w:rsidR="00C03731" w:rsidRDefault="00C03731" w:rsidP="00C03731">
            <w:pPr>
              <w:pStyle w:val="Tablesmalltext"/>
            </w:pPr>
            <w:r>
              <w:t>575</w:t>
            </w:r>
          </w:p>
        </w:tc>
        <w:tc>
          <w:tcPr>
            <w:tcW w:w="277" w:type="pct"/>
          </w:tcPr>
          <w:p w14:paraId="731F8DA5" w14:textId="6168D193" w:rsidR="00C03731" w:rsidRDefault="00C03731" w:rsidP="00C03731">
            <w:pPr>
              <w:pStyle w:val="Tablesmalltext"/>
            </w:pPr>
            <w:r>
              <w:t>7.09</w:t>
            </w:r>
          </w:p>
        </w:tc>
        <w:tc>
          <w:tcPr>
            <w:tcW w:w="585" w:type="pct"/>
          </w:tcPr>
          <w:p w14:paraId="1C89F3AC" w14:textId="0D3CE10D" w:rsidR="00C03731" w:rsidRDefault="00C03731" w:rsidP="00C03731">
            <w:pPr>
              <w:pStyle w:val="Tablesmalltext"/>
            </w:pPr>
            <w:r>
              <w:t>92.5</w:t>
            </w:r>
          </w:p>
        </w:tc>
        <w:tc>
          <w:tcPr>
            <w:tcW w:w="501" w:type="pct"/>
          </w:tcPr>
          <w:p w14:paraId="7355C35B" w14:textId="739271BB" w:rsidR="00C03731" w:rsidRDefault="00C03731" w:rsidP="00C03731">
            <w:pPr>
              <w:pStyle w:val="Tablesmalltext"/>
            </w:pPr>
            <w:r>
              <w:t>1600</w:t>
            </w:r>
          </w:p>
        </w:tc>
      </w:tr>
    </w:tbl>
    <w:p w14:paraId="50164104" w14:textId="1DCF709E" w:rsidR="004E54CA" w:rsidRDefault="007E2F71" w:rsidP="007E2F71">
      <w:pPr>
        <w:pStyle w:val="Heading2"/>
      </w:pPr>
      <w:bookmarkStart w:id="75" w:name="_Toc89329041"/>
      <w:r>
        <w:t>Site Nine</w:t>
      </w:r>
      <w:bookmarkEnd w:id="75"/>
    </w:p>
    <w:p w14:paraId="7AE3FB3F" w14:textId="5A45F5B9" w:rsidR="007E2F71" w:rsidRDefault="007E2F71" w:rsidP="007E2F71">
      <w:pPr>
        <w:pStyle w:val="Para0"/>
      </w:pPr>
      <w:r>
        <w:t xml:space="preserve">Site </w:t>
      </w:r>
      <w:r w:rsidR="00AB3C67">
        <w:t>N</w:t>
      </w:r>
      <w:r>
        <w:t>ine</w:t>
      </w:r>
      <w:r w:rsidR="00AB3C67">
        <w:t xml:space="preserve"> was an on-stream site</w:t>
      </w:r>
      <w:r w:rsidR="005D4483">
        <w:t xml:space="preserve"> located on Gum Scrub Creek, close to Site Seven and Eight. The sampling location on Gum Scrub Creek was a series of well-vegetated runs and small, more open pools just upstream of Lecky Road</w:t>
      </w:r>
      <w:r w:rsidR="00FF6360">
        <w:t xml:space="preserve"> (</w:t>
      </w:r>
      <w:r w:rsidR="00FF6360">
        <w:fldChar w:fldCharType="begin"/>
      </w:r>
      <w:r w:rsidR="00FF6360">
        <w:instrText xml:space="preserve"> REF _Ref88126332 \h </w:instrText>
      </w:r>
      <w:r w:rsidR="00FF6360">
        <w:fldChar w:fldCharType="separate"/>
      </w:r>
      <w:r w:rsidR="000E4CDB">
        <w:t xml:space="preserve">Table </w:t>
      </w:r>
      <w:r w:rsidR="000E4CDB">
        <w:rPr>
          <w:noProof/>
        </w:rPr>
        <w:t>4</w:t>
      </w:r>
      <w:r w:rsidR="000E4CDB">
        <w:noBreakHyphen/>
      </w:r>
      <w:r w:rsidR="000E4CDB">
        <w:rPr>
          <w:noProof/>
        </w:rPr>
        <w:t>17</w:t>
      </w:r>
      <w:r w:rsidR="00FF6360">
        <w:fldChar w:fldCharType="end"/>
      </w:r>
      <w:r w:rsidR="00FF6360">
        <w:t>)</w:t>
      </w:r>
      <w:r w:rsidR="005D4483">
        <w:t xml:space="preserve">.   </w:t>
      </w:r>
    </w:p>
    <w:p w14:paraId="11BC9373" w14:textId="62A522CC" w:rsidR="00283EC2" w:rsidRDefault="00283EC2" w:rsidP="00283EC2">
      <w:pPr>
        <w:pStyle w:val="Para0"/>
      </w:pPr>
      <w:r w:rsidRPr="00283EC2">
        <w:t>Run</w:t>
      </w:r>
      <w:r w:rsidR="005D4483">
        <w:t xml:space="preserve"> sections </w:t>
      </w:r>
      <w:r w:rsidRPr="00283EC2">
        <w:t>support</w:t>
      </w:r>
      <w:r w:rsidR="005D4483">
        <w:t>ed</w:t>
      </w:r>
      <w:r w:rsidRPr="00283EC2">
        <w:t xml:space="preserve"> some submerg</w:t>
      </w:r>
      <w:r w:rsidR="005D4483">
        <w:t>ed</w:t>
      </w:r>
      <w:r w:rsidRPr="00283EC2">
        <w:t xml:space="preserve"> and emergent vegetation (primarily </w:t>
      </w:r>
      <w:r w:rsidRPr="005D4483">
        <w:rPr>
          <w:i/>
          <w:iCs/>
        </w:rPr>
        <w:t>Persicaria</w:t>
      </w:r>
      <w:r w:rsidRPr="00283EC2">
        <w:t xml:space="preserve">), and fringing vegetation on runs and pools </w:t>
      </w:r>
      <w:r w:rsidR="005D4483">
        <w:t>was</w:t>
      </w:r>
      <w:r w:rsidRPr="00283EC2">
        <w:t xml:space="preserve"> a mix of tussocks, sedges and grasses. The water </w:t>
      </w:r>
      <w:r w:rsidR="005D4483">
        <w:t>wa</w:t>
      </w:r>
      <w:r w:rsidRPr="00283EC2">
        <w:t xml:space="preserve">s turbid, and </w:t>
      </w:r>
      <w:r w:rsidR="005D4483">
        <w:t xml:space="preserve">cattle pugging was evident, </w:t>
      </w:r>
      <w:r w:rsidRPr="00283EC2">
        <w:t xml:space="preserve">particularly in the pool sections. </w:t>
      </w:r>
      <w:r w:rsidR="005D4483">
        <w:t>The c</w:t>
      </w:r>
      <w:r w:rsidRPr="00283EC2">
        <w:t xml:space="preserve">reek </w:t>
      </w:r>
      <w:r w:rsidR="005D4483">
        <w:t xml:space="preserve">was </w:t>
      </w:r>
      <w:r w:rsidRPr="00283EC2">
        <w:t>flowing</w:t>
      </w:r>
      <w:r w:rsidR="005D4483">
        <w:t xml:space="preserve"> well in the run sections</w:t>
      </w:r>
      <w:r w:rsidRPr="00283EC2">
        <w:t>.</w:t>
      </w:r>
    </w:p>
    <w:p w14:paraId="6A3EFF23" w14:textId="629168F6" w:rsidR="00DE591F" w:rsidRDefault="00DE591F" w:rsidP="00DE591F">
      <w:pPr>
        <w:pStyle w:val="Para0"/>
      </w:pPr>
      <w:r w:rsidRPr="00350E43">
        <w:t xml:space="preserve">Habitat </w:t>
      </w:r>
      <w:r>
        <w:t xml:space="preserve">at this site </w:t>
      </w:r>
      <w:r w:rsidRPr="00283EC2">
        <w:t>is generally of low quality</w:t>
      </w:r>
      <w:r w:rsidRPr="00350E43">
        <w:t xml:space="preserve"> </w:t>
      </w:r>
      <w:r>
        <w:t xml:space="preserve">but </w:t>
      </w:r>
      <w:r w:rsidRPr="00350E43">
        <w:t>has the potential to support the following target species</w:t>
      </w:r>
      <w:r>
        <w:t xml:space="preserve">: </w:t>
      </w:r>
      <w:r w:rsidRPr="00283EC2">
        <w:t>Dwarf galaxias</w:t>
      </w:r>
      <w:r>
        <w:t xml:space="preserve">, </w:t>
      </w:r>
      <w:r w:rsidRPr="00283EC2">
        <w:t>Growling grass frog</w:t>
      </w:r>
      <w:r>
        <w:t>.</w:t>
      </w:r>
    </w:p>
    <w:p w14:paraId="489545A3" w14:textId="77777777" w:rsidR="005D4483" w:rsidRDefault="005D4483" w:rsidP="005D4483">
      <w:pPr>
        <w:pStyle w:val="Para0"/>
      </w:pPr>
      <w:r>
        <w:t>The fishing survey at this site recorded 39 Eastern gambusia, one goldfish, and one native common galaxias. Water samples tested negative for eDNA from the three target species.</w:t>
      </w:r>
    </w:p>
    <w:p w14:paraId="127491C6" w14:textId="180F5580" w:rsidR="000A6E11" w:rsidRDefault="000A6E11" w:rsidP="000A6E11">
      <w:pPr>
        <w:pStyle w:val="Caption"/>
      </w:pPr>
      <w:bookmarkStart w:id="76" w:name="_Ref88126332"/>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17</w:t>
      </w:r>
      <w:r w:rsidR="00DE0294">
        <w:rPr>
          <w:noProof/>
        </w:rPr>
        <w:fldChar w:fldCharType="end"/>
      </w:r>
      <w:bookmarkEnd w:id="76"/>
      <w:r>
        <w:t xml:space="preserve"> Site Nine: Summary Results and Photos</w:t>
      </w:r>
    </w:p>
    <w:tbl>
      <w:tblPr>
        <w:tblStyle w:val="TableGrid"/>
        <w:tblW w:w="5310"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1720"/>
        <w:gridCol w:w="1396"/>
        <w:gridCol w:w="2046"/>
        <w:gridCol w:w="1802"/>
        <w:gridCol w:w="2105"/>
        <w:gridCol w:w="1490"/>
      </w:tblGrid>
      <w:tr w:rsidR="001F05EE" w14:paraId="052684D7" w14:textId="77777777" w:rsidTr="00EA7281">
        <w:trPr>
          <w:trHeight w:val="436"/>
          <w:tblHeader/>
        </w:trPr>
        <w:tc>
          <w:tcPr>
            <w:tcW w:w="814" w:type="pct"/>
            <w:shd w:val="clear" w:color="auto" w:fill="E5E5E5" w:themeFill="background2"/>
          </w:tcPr>
          <w:p w14:paraId="172A8DF6" w14:textId="77777777" w:rsidR="00283EC2" w:rsidRDefault="00283EC2" w:rsidP="005E1CCC">
            <w:pPr>
              <w:pStyle w:val="Tableheading"/>
            </w:pPr>
            <w:r>
              <w:t>Site number</w:t>
            </w:r>
          </w:p>
        </w:tc>
        <w:tc>
          <w:tcPr>
            <w:tcW w:w="661" w:type="pct"/>
            <w:shd w:val="clear" w:color="auto" w:fill="E5E5E5" w:themeFill="background2"/>
          </w:tcPr>
          <w:p w14:paraId="5694C366" w14:textId="77777777" w:rsidR="00283EC2" w:rsidRDefault="00283EC2" w:rsidP="005E1CCC">
            <w:pPr>
              <w:pStyle w:val="Tableheading"/>
            </w:pPr>
            <w:r>
              <w:t xml:space="preserve">Site type </w:t>
            </w:r>
          </w:p>
        </w:tc>
        <w:tc>
          <w:tcPr>
            <w:tcW w:w="969" w:type="pct"/>
            <w:shd w:val="clear" w:color="auto" w:fill="E5E5E5" w:themeFill="background2"/>
          </w:tcPr>
          <w:p w14:paraId="24190044" w14:textId="77777777" w:rsidR="00283EC2" w:rsidRDefault="00283EC2" w:rsidP="005E1CCC">
            <w:pPr>
              <w:pStyle w:val="Tableheading"/>
            </w:pPr>
            <w:r>
              <w:t>Location</w:t>
            </w:r>
          </w:p>
        </w:tc>
        <w:tc>
          <w:tcPr>
            <w:tcW w:w="853" w:type="pct"/>
            <w:shd w:val="clear" w:color="auto" w:fill="E5E5E5" w:themeFill="background2"/>
          </w:tcPr>
          <w:p w14:paraId="6E2BECDE" w14:textId="77777777" w:rsidR="00283EC2" w:rsidRDefault="00283EC2" w:rsidP="005E1CCC">
            <w:pPr>
              <w:pStyle w:val="Tableheading"/>
            </w:pPr>
            <w:r>
              <w:t>Methods</w:t>
            </w:r>
          </w:p>
        </w:tc>
        <w:tc>
          <w:tcPr>
            <w:tcW w:w="997" w:type="pct"/>
            <w:shd w:val="clear" w:color="auto" w:fill="E5E5E5" w:themeFill="background2"/>
          </w:tcPr>
          <w:p w14:paraId="262AFB62" w14:textId="77777777" w:rsidR="00283EC2" w:rsidRDefault="00283EC2" w:rsidP="005E1CCC">
            <w:pPr>
              <w:pStyle w:val="Tableheading"/>
            </w:pPr>
            <w:r>
              <w:t>Catch data</w:t>
            </w:r>
          </w:p>
        </w:tc>
        <w:tc>
          <w:tcPr>
            <w:tcW w:w="706" w:type="pct"/>
            <w:shd w:val="clear" w:color="auto" w:fill="E5E5E5" w:themeFill="background2"/>
          </w:tcPr>
          <w:p w14:paraId="59FAA675" w14:textId="77777777" w:rsidR="00283EC2" w:rsidRDefault="00283EC2" w:rsidP="005E1CCC">
            <w:pPr>
              <w:pStyle w:val="Tableheading"/>
            </w:pPr>
            <w:r>
              <w:t>eDNA</w:t>
            </w:r>
          </w:p>
        </w:tc>
      </w:tr>
      <w:tr w:rsidR="001F05EE" w14:paraId="16906FA3" w14:textId="77777777" w:rsidTr="000A6E11">
        <w:trPr>
          <w:trHeight w:val="907"/>
          <w:tblHeader/>
        </w:trPr>
        <w:tc>
          <w:tcPr>
            <w:tcW w:w="814" w:type="pct"/>
            <w:shd w:val="clear" w:color="auto" w:fill="auto"/>
          </w:tcPr>
          <w:p w14:paraId="31C2ED38" w14:textId="590ACFD5" w:rsidR="00283EC2" w:rsidRDefault="00283EC2" w:rsidP="00216502">
            <w:pPr>
              <w:pStyle w:val="Tabletext"/>
            </w:pPr>
            <w:r>
              <w:t>OS-9</w:t>
            </w:r>
          </w:p>
        </w:tc>
        <w:tc>
          <w:tcPr>
            <w:tcW w:w="661" w:type="pct"/>
          </w:tcPr>
          <w:p w14:paraId="1E135144" w14:textId="219D4EAB" w:rsidR="00283EC2" w:rsidRDefault="00283EC2" w:rsidP="00216502">
            <w:pPr>
              <w:pStyle w:val="Tabletext"/>
            </w:pPr>
            <w:r>
              <w:t xml:space="preserve">Creek </w:t>
            </w:r>
          </w:p>
        </w:tc>
        <w:tc>
          <w:tcPr>
            <w:tcW w:w="969" w:type="pct"/>
            <w:shd w:val="clear" w:color="auto" w:fill="auto"/>
          </w:tcPr>
          <w:p w14:paraId="662161F6" w14:textId="39E41E05" w:rsidR="00283EC2" w:rsidRDefault="00283EC2" w:rsidP="00216502">
            <w:pPr>
              <w:pStyle w:val="Tabletext"/>
            </w:pPr>
            <w:r>
              <w:t>Gum Scrub Creek</w:t>
            </w:r>
          </w:p>
        </w:tc>
        <w:tc>
          <w:tcPr>
            <w:tcW w:w="853" w:type="pct"/>
            <w:shd w:val="clear" w:color="auto" w:fill="auto"/>
          </w:tcPr>
          <w:p w14:paraId="0F43A9ED" w14:textId="77777777" w:rsidR="00283EC2" w:rsidRDefault="00B3137F" w:rsidP="00216502">
            <w:pPr>
              <w:pStyle w:val="Tabletext"/>
            </w:pPr>
            <w:r>
              <w:t>Dip netting</w:t>
            </w:r>
          </w:p>
          <w:p w14:paraId="29B8066A" w14:textId="6A614433" w:rsidR="00B3137F" w:rsidRDefault="00B3137F" w:rsidP="00216502">
            <w:pPr>
              <w:pStyle w:val="Tabletext"/>
            </w:pPr>
            <w:r>
              <w:t>Bait traps</w:t>
            </w:r>
          </w:p>
        </w:tc>
        <w:tc>
          <w:tcPr>
            <w:tcW w:w="997" w:type="pct"/>
            <w:shd w:val="clear" w:color="auto" w:fill="auto"/>
          </w:tcPr>
          <w:p w14:paraId="74126EDB" w14:textId="29A36957" w:rsidR="00283EC2" w:rsidRDefault="00283EC2" w:rsidP="004410D6">
            <w:pPr>
              <w:pStyle w:val="Tabletext"/>
              <w:ind w:left="-103"/>
            </w:pPr>
            <w:r>
              <w:t>1 Common galaxias</w:t>
            </w:r>
          </w:p>
          <w:p w14:paraId="0233C298" w14:textId="3FCF5D58" w:rsidR="00283EC2" w:rsidRDefault="004410D6" w:rsidP="004410D6">
            <w:pPr>
              <w:pStyle w:val="Tabletext"/>
              <w:ind w:left="-103"/>
            </w:pPr>
            <w:r>
              <w:t>3</w:t>
            </w:r>
            <w:r w:rsidR="00283EC2">
              <w:t xml:space="preserve">9 Eastern </w:t>
            </w:r>
            <w:r w:rsidR="005D4483">
              <w:t>gambusia</w:t>
            </w:r>
          </w:p>
          <w:p w14:paraId="13DAE781" w14:textId="4E6411AA" w:rsidR="00283EC2" w:rsidRDefault="00283EC2" w:rsidP="000A6E11">
            <w:pPr>
              <w:pStyle w:val="Tabletext"/>
              <w:ind w:left="-103"/>
            </w:pPr>
            <w:r>
              <w:t>1 Goldfish</w:t>
            </w:r>
          </w:p>
        </w:tc>
        <w:tc>
          <w:tcPr>
            <w:tcW w:w="706" w:type="pct"/>
            <w:shd w:val="clear" w:color="auto" w:fill="auto"/>
          </w:tcPr>
          <w:p w14:paraId="4FEFEEEB" w14:textId="77777777" w:rsidR="00283EC2" w:rsidRDefault="00283EC2" w:rsidP="00216502">
            <w:pPr>
              <w:pStyle w:val="Tabletext"/>
            </w:pPr>
            <w:r>
              <w:t>Negative</w:t>
            </w:r>
          </w:p>
        </w:tc>
      </w:tr>
      <w:tr w:rsidR="00283EC2" w14:paraId="0DDC2B29" w14:textId="77777777" w:rsidTr="004410D6">
        <w:trPr>
          <w:trHeight w:val="3967"/>
          <w:tblHeader/>
        </w:trPr>
        <w:tc>
          <w:tcPr>
            <w:tcW w:w="2444" w:type="pct"/>
            <w:gridSpan w:val="3"/>
            <w:shd w:val="clear" w:color="auto" w:fill="auto"/>
          </w:tcPr>
          <w:p w14:paraId="61C4B511" w14:textId="7A666C75" w:rsidR="00283EC2" w:rsidRDefault="001F05EE" w:rsidP="001F05EE">
            <w:pPr>
              <w:pStyle w:val="Tabletext"/>
              <w:ind w:right="-97"/>
            </w:pPr>
            <w:r>
              <w:rPr>
                <w:noProof/>
                <w:lang w:eastAsia="en-AU"/>
              </w:rPr>
              <w:drawing>
                <wp:inline distT="0" distB="0" distL="0" distR="0" wp14:anchorId="465BB6FF" wp14:editId="708512C6">
                  <wp:extent cx="3169920" cy="256730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3189499" cy="2583162"/>
                          </a:xfrm>
                          <a:prstGeom prst="rect">
                            <a:avLst/>
                          </a:prstGeom>
                        </pic:spPr>
                      </pic:pic>
                    </a:graphicData>
                  </a:graphic>
                </wp:inline>
              </w:drawing>
            </w:r>
          </w:p>
        </w:tc>
        <w:tc>
          <w:tcPr>
            <w:tcW w:w="2556" w:type="pct"/>
            <w:gridSpan w:val="3"/>
            <w:shd w:val="clear" w:color="auto" w:fill="auto"/>
          </w:tcPr>
          <w:p w14:paraId="2E1A4012" w14:textId="43410121" w:rsidR="00283EC2" w:rsidRDefault="001F05EE" w:rsidP="001F05EE">
            <w:pPr>
              <w:pStyle w:val="Tabletext"/>
              <w:ind w:left="-61"/>
            </w:pPr>
            <w:r>
              <w:rPr>
                <w:noProof/>
                <w:lang w:eastAsia="en-AU"/>
              </w:rPr>
              <w:drawing>
                <wp:inline distT="0" distB="0" distL="0" distR="0" wp14:anchorId="2FD53711" wp14:editId="0FD75317">
                  <wp:extent cx="3358373" cy="2567940"/>
                  <wp:effectExtent l="0" t="0" r="0" b="381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3359786" cy="2569021"/>
                          </a:xfrm>
                          <a:prstGeom prst="rect">
                            <a:avLst/>
                          </a:prstGeom>
                        </pic:spPr>
                      </pic:pic>
                    </a:graphicData>
                  </a:graphic>
                </wp:inline>
              </w:drawing>
            </w:r>
          </w:p>
        </w:tc>
      </w:tr>
    </w:tbl>
    <w:p w14:paraId="5F7D411D" w14:textId="3F953CD7" w:rsidR="00C03731" w:rsidRDefault="005D4483" w:rsidP="007E2F71">
      <w:pPr>
        <w:pStyle w:val="Para0"/>
      </w:pPr>
      <w:r>
        <w:t>Water quality at this site showed that conductivity</w:t>
      </w:r>
      <w:r w:rsidR="00A61DE8">
        <w:t xml:space="preserve"> was higher than at nearby sites and did not meet WQOs.  Other parameters (DO, turbidity, and pH) all met WQOs</w:t>
      </w:r>
      <w:r w:rsidR="00FF6360">
        <w:t xml:space="preserve"> (</w:t>
      </w:r>
      <w:r w:rsidR="00FF6360">
        <w:fldChar w:fldCharType="begin"/>
      </w:r>
      <w:r w:rsidR="00FF6360">
        <w:instrText xml:space="preserve"> REF _Ref88126359 \h </w:instrText>
      </w:r>
      <w:r w:rsidR="00FF6360">
        <w:fldChar w:fldCharType="separate"/>
      </w:r>
      <w:r w:rsidR="000E4CDB">
        <w:t xml:space="preserve">Table </w:t>
      </w:r>
      <w:r w:rsidR="000E4CDB">
        <w:rPr>
          <w:noProof/>
        </w:rPr>
        <w:t>4</w:t>
      </w:r>
      <w:r w:rsidR="000E4CDB">
        <w:noBreakHyphen/>
      </w:r>
      <w:r w:rsidR="000E4CDB">
        <w:rPr>
          <w:noProof/>
        </w:rPr>
        <w:t>18</w:t>
      </w:r>
      <w:r w:rsidR="00FF6360">
        <w:fldChar w:fldCharType="end"/>
      </w:r>
      <w:r w:rsidR="00FF6360">
        <w:t>)</w:t>
      </w:r>
      <w:r w:rsidR="00A61DE8">
        <w:t>.</w:t>
      </w:r>
    </w:p>
    <w:p w14:paraId="044EE7A2" w14:textId="4DBF2ACC" w:rsidR="00C03731" w:rsidRDefault="000A6E11" w:rsidP="000A6E11">
      <w:pPr>
        <w:pStyle w:val="Caption"/>
      </w:pPr>
      <w:bookmarkStart w:id="77" w:name="_Ref88126359"/>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18</w:t>
      </w:r>
      <w:r w:rsidR="00DE0294">
        <w:rPr>
          <w:noProof/>
        </w:rPr>
        <w:fldChar w:fldCharType="end"/>
      </w:r>
      <w:bookmarkEnd w:id="77"/>
      <w:r>
        <w:t xml:space="preserve"> Site Nine: Summary Water Quality Results</w:t>
      </w:r>
    </w:p>
    <w:tbl>
      <w:tblPr>
        <w:tblStyle w:val="TableGrid"/>
        <w:tblW w:w="5270" w:type="pct"/>
        <w:tblInd w:w="-2" w:type="dxa"/>
        <w:tblLook w:val="04A0" w:firstRow="1" w:lastRow="0" w:firstColumn="1" w:lastColumn="0" w:noHBand="0" w:noVBand="1"/>
      </w:tblPr>
      <w:tblGrid>
        <w:gridCol w:w="832"/>
        <w:gridCol w:w="1387"/>
        <w:gridCol w:w="1890"/>
        <w:gridCol w:w="1701"/>
        <w:gridCol w:w="1701"/>
        <w:gridCol w:w="721"/>
        <w:gridCol w:w="1213"/>
        <w:gridCol w:w="1031"/>
      </w:tblGrid>
      <w:tr w:rsidR="000A6E11" w14:paraId="7F18E0F5" w14:textId="77777777" w:rsidTr="000A6E11">
        <w:trPr>
          <w:trHeight w:val="693"/>
        </w:trPr>
        <w:tc>
          <w:tcPr>
            <w:tcW w:w="397" w:type="pct"/>
            <w:shd w:val="clear" w:color="auto" w:fill="D9D9D9" w:themeFill="background1" w:themeFillShade="D9"/>
            <w:hideMark/>
          </w:tcPr>
          <w:p w14:paraId="21F7E3A2" w14:textId="77777777" w:rsidR="00C03731" w:rsidRDefault="00C03731" w:rsidP="00C03731">
            <w:pPr>
              <w:pStyle w:val="Tablesmallheading"/>
            </w:pPr>
            <w:r>
              <w:t>Site</w:t>
            </w:r>
          </w:p>
        </w:tc>
        <w:tc>
          <w:tcPr>
            <w:tcW w:w="662" w:type="pct"/>
            <w:shd w:val="clear" w:color="auto" w:fill="D9D9D9" w:themeFill="background1" w:themeFillShade="D9"/>
            <w:hideMark/>
          </w:tcPr>
          <w:p w14:paraId="3DE47D77" w14:textId="77777777" w:rsidR="00C03731" w:rsidRDefault="00C03731" w:rsidP="00C03731">
            <w:pPr>
              <w:pStyle w:val="Tablesmallheading"/>
            </w:pPr>
            <w:r>
              <w:t>Temperature (⁰C)</w:t>
            </w:r>
          </w:p>
        </w:tc>
        <w:tc>
          <w:tcPr>
            <w:tcW w:w="902" w:type="pct"/>
            <w:shd w:val="clear" w:color="auto" w:fill="D9D9D9" w:themeFill="background1" w:themeFillShade="D9"/>
            <w:hideMark/>
          </w:tcPr>
          <w:p w14:paraId="01AE203E" w14:textId="77777777" w:rsidR="00C03731" w:rsidRDefault="00C03731" w:rsidP="00C03731">
            <w:pPr>
              <w:pStyle w:val="Tablesmallheading"/>
            </w:pPr>
            <w:r>
              <w:t>Dissolved oxygen (% saturation)</w:t>
            </w:r>
          </w:p>
        </w:tc>
        <w:tc>
          <w:tcPr>
            <w:tcW w:w="812" w:type="pct"/>
            <w:shd w:val="clear" w:color="auto" w:fill="D9D9D9" w:themeFill="background1" w:themeFillShade="D9"/>
            <w:hideMark/>
          </w:tcPr>
          <w:p w14:paraId="10178E1E" w14:textId="77777777" w:rsidR="00C03731" w:rsidRDefault="00C03731" w:rsidP="00C03731">
            <w:pPr>
              <w:pStyle w:val="Tablesmallheading"/>
            </w:pPr>
            <w:r>
              <w:t>Dissolved oxygen (mg/l)</w:t>
            </w:r>
          </w:p>
        </w:tc>
        <w:tc>
          <w:tcPr>
            <w:tcW w:w="812" w:type="pct"/>
            <w:shd w:val="clear" w:color="auto" w:fill="D9D9D9" w:themeFill="background1" w:themeFillShade="D9"/>
            <w:hideMark/>
          </w:tcPr>
          <w:p w14:paraId="72B3D317" w14:textId="77777777" w:rsidR="00C03731" w:rsidRDefault="00C03731" w:rsidP="00C03731">
            <w:pPr>
              <w:pStyle w:val="Tablesmallheading"/>
            </w:pPr>
            <w:r>
              <w:t>Conductivity (µs/cm)</w:t>
            </w:r>
          </w:p>
        </w:tc>
        <w:tc>
          <w:tcPr>
            <w:tcW w:w="344" w:type="pct"/>
            <w:shd w:val="clear" w:color="auto" w:fill="D9D9D9" w:themeFill="background1" w:themeFillShade="D9"/>
            <w:hideMark/>
          </w:tcPr>
          <w:p w14:paraId="77B6010E" w14:textId="77777777" w:rsidR="00C03731" w:rsidRDefault="00C03731" w:rsidP="00C03731">
            <w:pPr>
              <w:pStyle w:val="Tablesmallheading"/>
            </w:pPr>
            <w:r>
              <w:t>pH</w:t>
            </w:r>
          </w:p>
        </w:tc>
        <w:tc>
          <w:tcPr>
            <w:tcW w:w="579" w:type="pct"/>
            <w:shd w:val="clear" w:color="auto" w:fill="D9D9D9" w:themeFill="background1" w:themeFillShade="D9"/>
            <w:hideMark/>
          </w:tcPr>
          <w:p w14:paraId="1C535EEA" w14:textId="77777777" w:rsidR="00C03731" w:rsidRDefault="00C03731" w:rsidP="00C03731">
            <w:pPr>
              <w:pStyle w:val="Tablesmallheading"/>
            </w:pPr>
            <w:r>
              <w:t>Turbidity (NTU)</w:t>
            </w:r>
          </w:p>
        </w:tc>
        <w:tc>
          <w:tcPr>
            <w:tcW w:w="492" w:type="pct"/>
            <w:shd w:val="clear" w:color="auto" w:fill="D9D9D9" w:themeFill="background1" w:themeFillShade="D9"/>
            <w:hideMark/>
          </w:tcPr>
          <w:p w14:paraId="456CEEFB" w14:textId="77777777" w:rsidR="00C03731" w:rsidRDefault="00C03731" w:rsidP="00C03731">
            <w:pPr>
              <w:pStyle w:val="Tablesmallheading"/>
            </w:pPr>
            <w:r>
              <w:t xml:space="preserve">Time </w:t>
            </w:r>
          </w:p>
        </w:tc>
      </w:tr>
      <w:tr w:rsidR="000A6E11" w14:paraId="0CB07525" w14:textId="77777777" w:rsidTr="000A6E11">
        <w:trPr>
          <w:trHeight w:val="296"/>
        </w:trPr>
        <w:tc>
          <w:tcPr>
            <w:tcW w:w="397" w:type="pct"/>
          </w:tcPr>
          <w:p w14:paraId="787B05AB" w14:textId="6F02C00D" w:rsidR="00C03731" w:rsidRDefault="00C03731" w:rsidP="00C03731">
            <w:pPr>
              <w:pStyle w:val="Tablesmalltext"/>
            </w:pPr>
            <w:r>
              <w:t>OS-09</w:t>
            </w:r>
          </w:p>
        </w:tc>
        <w:tc>
          <w:tcPr>
            <w:tcW w:w="662" w:type="pct"/>
          </w:tcPr>
          <w:p w14:paraId="22957C44" w14:textId="578EB3D3" w:rsidR="00C03731" w:rsidRDefault="00C03731" w:rsidP="00C03731">
            <w:pPr>
              <w:pStyle w:val="Tablesmalltext"/>
            </w:pPr>
            <w:r>
              <w:t>15.8</w:t>
            </w:r>
          </w:p>
        </w:tc>
        <w:tc>
          <w:tcPr>
            <w:tcW w:w="902" w:type="pct"/>
          </w:tcPr>
          <w:p w14:paraId="5BCCFC04" w14:textId="18957E4C" w:rsidR="00C03731" w:rsidRDefault="00C03731" w:rsidP="00C03731">
            <w:pPr>
              <w:pStyle w:val="Tablesmalltext"/>
            </w:pPr>
            <w:r>
              <w:t>104.1</w:t>
            </w:r>
          </w:p>
        </w:tc>
        <w:tc>
          <w:tcPr>
            <w:tcW w:w="812" w:type="pct"/>
          </w:tcPr>
          <w:p w14:paraId="61ED11F3" w14:textId="3A1AD884" w:rsidR="00C03731" w:rsidRDefault="00C03731" w:rsidP="00C03731">
            <w:pPr>
              <w:pStyle w:val="Tablesmalltext"/>
            </w:pPr>
            <w:r>
              <w:t>10.12</w:t>
            </w:r>
          </w:p>
        </w:tc>
        <w:tc>
          <w:tcPr>
            <w:tcW w:w="812" w:type="pct"/>
          </w:tcPr>
          <w:p w14:paraId="5ED671B7" w14:textId="408723F3" w:rsidR="00C03731" w:rsidRDefault="00C03731" w:rsidP="00C03731">
            <w:pPr>
              <w:pStyle w:val="Tablesmalltext"/>
            </w:pPr>
            <w:r>
              <w:t>767</w:t>
            </w:r>
          </w:p>
        </w:tc>
        <w:tc>
          <w:tcPr>
            <w:tcW w:w="344" w:type="pct"/>
          </w:tcPr>
          <w:p w14:paraId="63D55C89" w14:textId="1B7AE983" w:rsidR="00C03731" w:rsidRDefault="00C03731" w:rsidP="00C03731">
            <w:pPr>
              <w:pStyle w:val="Tablesmalltext"/>
            </w:pPr>
            <w:r>
              <w:t>7.17</w:t>
            </w:r>
          </w:p>
        </w:tc>
        <w:tc>
          <w:tcPr>
            <w:tcW w:w="579" w:type="pct"/>
          </w:tcPr>
          <w:p w14:paraId="0B4BD28F" w14:textId="555CFDF6" w:rsidR="00C03731" w:rsidRDefault="00C03731" w:rsidP="00C03731">
            <w:pPr>
              <w:pStyle w:val="Tablesmalltext"/>
            </w:pPr>
            <w:r>
              <w:t>31.1</w:t>
            </w:r>
          </w:p>
        </w:tc>
        <w:tc>
          <w:tcPr>
            <w:tcW w:w="492" w:type="pct"/>
          </w:tcPr>
          <w:p w14:paraId="76D962CE" w14:textId="6B87A91F" w:rsidR="00C03731" w:rsidRDefault="00C03731" w:rsidP="00C03731">
            <w:pPr>
              <w:pStyle w:val="Tablesmalltext"/>
            </w:pPr>
            <w:r>
              <w:t>1330</w:t>
            </w:r>
          </w:p>
        </w:tc>
      </w:tr>
    </w:tbl>
    <w:p w14:paraId="3A202003" w14:textId="4E794BBD" w:rsidR="007E2F71" w:rsidRDefault="007E2F71" w:rsidP="007E2F71">
      <w:pPr>
        <w:pStyle w:val="Heading2"/>
      </w:pPr>
      <w:bookmarkStart w:id="78" w:name="_Toc89329042"/>
      <w:r>
        <w:t>Site Ten</w:t>
      </w:r>
      <w:bookmarkEnd w:id="78"/>
    </w:p>
    <w:p w14:paraId="645264EE" w14:textId="6DD3A868" w:rsidR="00283EC2" w:rsidRPr="00283EC2" w:rsidRDefault="007E2F71" w:rsidP="00283EC2">
      <w:pPr>
        <w:pStyle w:val="Para0"/>
        <w:tabs>
          <w:tab w:val="left" w:pos="2160"/>
        </w:tabs>
      </w:pPr>
      <w:r>
        <w:t xml:space="preserve">Site </w:t>
      </w:r>
      <w:r w:rsidR="00812D95">
        <w:t>T</w:t>
      </w:r>
      <w:r>
        <w:t>en</w:t>
      </w:r>
      <w:r w:rsidR="00812D95">
        <w:t xml:space="preserve"> was a farm dam next to Gum Scrub Creek, accessed from a private property on the south side of Lecky Road. The dam was relatively large with significant open water areas. The dam fringe was bare in parts, with approximately </w:t>
      </w:r>
      <w:r w:rsidR="00283EC2" w:rsidRPr="00283EC2">
        <w:t>50% cover of fringing vegetation including grasses, sedges and reeds</w:t>
      </w:r>
      <w:r w:rsidR="00812D95">
        <w:t>. There was s</w:t>
      </w:r>
      <w:r w:rsidR="00283EC2" w:rsidRPr="00283EC2">
        <w:t xml:space="preserve">ome floating vegetation </w:t>
      </w:r>
      <w:r w:rsidR="00812D95">
        <w:t>in edge areas, and p</w:t>
      </w:r>
      <w:r w:rsidR="00283EC2" w:rsidRPr="00283EC2">
        <w:t xml:space="preserve">atches of emergent vegetation, predominantly </w:t>
      </w:r>
      <w:r w:rsidR="00283EC2" w:rsidRPr="00812D95">
        <w:rPr>
          <w:i/>
          <w:iCs/>
        </w:rPr>
        <w:t>Typha</w:t>
      </w:r>
      <w:r w:rsidR="00283EC2" w:rsidRPr="00283EC2">
        <w:t xml:space="preserve">. </w:t>
      </w:r>
      <w:r w:rsidR="00812D95">
        <w:t xml:space="preserve"> During eDNA sampling, w</w:t>
      </w:r>
      <w:r w:rsidR="00283EC2" w:rsidRPr="00283EC2">
        <w:t>ater</w:t>
      </w:r>
      <w:r w:rsidR="00812D95">
        <w:t xml:space="preserve"> appeared</w:t>
      </w:r>
      <w:r w:rsidR="00283EC2" w:rsidRPr="00283EC2">
        <w:t xml:space="preserve"> relatively clear compared to other sites</w:t>
      </w:r>
      <w:r w:rsidR="00570105">
        <w:t xml:space="preserve"> (</w:t>
      </w:r>
      <w:r w:rsidR="00570105">
        <w:fldChar w:fldCharType="begin"/>
      </w:r>
      <w:r w:rsidR="00570105">
        <w:instrText xml:space="preserve"> REF _Ref87541664 \h </w:instrText>
      </w:r>
      <w:r w:rsidR="00570105">
        <w:fldChar w:fldCharType="separate"/>
      </w:r>
      <w:r w:rsidR="000E4CDB">
        <w:t xml:space="preserve">Table </w:t>
      </w:r>
      <w:r w:rsidR="000E4CDB">
        <w:rPr>
          <w:noProof/>
        </w:rPr>
        <w:t>4</w:t>
      </w:r>
      <w:r w:rsidR="000E4CDB">
        <w:noBreakHyphen/>
      </w:r>
      <w:r w:rsidR="000E4CDB">
        <w:rPr>
          <w:noProof/>
        </w:rPr>
        <w:t>19</w:t>
      </w:r>
      <w:r w:rsidR="00570105">
        <w:fldChar w:fldCharType="end"/>
      </w:r>
      <w:r w:rsidR="00570105">
        <w:t>)</w:t>
      </w:r>
      <w:r w:rsidR="00812D95">
        <w:t>.</w:t>
      </w:r>
    </w:p>
    <w:p w14:paraId="174383EA" w14:textId="14012CB7" w:rsidR="00DE591F" w:rsidRDefault="00DE591F" w:rsidP="00DE591F">
      <w:pPr>
        <w:pStyle w:val="Para0"/>
      </w:pPr>
      <w:r w:rsidRPr="00350E43">
        <w:t xml:space="preserve">Habitat </w:t>
      </w:r>
      <w:r>
        <w:t xml:space="preserve">at this site </w:t>
      </w:r>
      <w:r w:rsidRPr="00350E43">
        <w:t>has the potential to support the following target species</w:t>
      </w:r>
      <w:r>
        <w:t xml:space="preserve">: </w:t>
      </w:r>
      <w:r w:rsidRPr="00283EC2">
        <w:t>Dwarf galaxias</w:t>
      </w:r>
      <w:r>
        <w:t xml:space="preserve">, </w:t>
      </w:r>
      <w:r w:rsidRPr="00283EC2">
        <w:t>Growling grass frog</w:t>
      </w:r>
      <w:r>
        <w:t>.</w:t>
      </w:r>
    </w:p>
    <w:p w14:paraId="2CF5FDD7" w14:textId="41B6099C" w:rsidR="00E008B6" w:rsidRDefault="00E008B6" w:rsidP="00E008B6">
      <w:pPr>
        <w:pStyle w:val="Para0"/>
      </w:pPr>
      <w:r>
        <w:t xml:space="preserve">The fishing survey at this site was conducted using a seine net. It recorded </w:t>
      </w:r>
      <w:r w:rsidR="001F4AD6">
        <w:t>over 500</w:t>
      </w:r>
      <w:r>
        <w:t xml:space="preserve"> Eastern gambusia, </w:t>
      </w:r>
      <w:r w:rsidR="001F4AD6">
        <w:t xml:space="preserve">and one short-finned eel. </w:t>
      </w:r>
      <w:r>
        <w:t>Water samples tested negative for eDNA from the three target species.</w:t>
      </w:r>
    </w:p>
    <w:p w14:paraId="0C1D1691" w14:textId="77777777" w:rsidR="00E008B6" w:rsidRDefault="00E008B6" w:rsidP="00DE591F">
      <w:pPr>
        <w:pStyle w:val="Para0"/>
      </w:pPr>
    </w:p>
    <w:p w14:paraId="1F482B64" w14:textId="09D4E094" w:rsidR="00D44D32" w:rsidRDefault="00D44D32" w:rsidP="00D44D32">
      <w:pPr>
        <w:pStyle w:val="Caption"/>
      </w:pPr>
      <w:bookmarkStart w:id="79" w:name="_Ref87541664"/>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19</w:t>
      </w:r>
      <w:r w:rsidR="00DE0294">
        <w:rPr>
          <w:noProof/>
        </w:rPr>
        <w:fldChar w:fldCharType="end"/>
      </w:r>
      <w:bookmarkEnd w:id="79"/>
      <w:r>
        <w:t xml:space="preserve"> Site Ten: Summary Results and Photos</w:t>
      </w:r>
    </w:p>
    <w:tbl>
      <w:tblPr>
        <w:tblStyle w:val="TableGrid"/>
        <w:tblW w:w="5296"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Layout w:type="fixed"/>
        <w:tblCellMar>
          <w:left w:w="85" w:type="dxa"/>
          <w:right w:w="85" w:type="dxa"/>
        </w:tblCellMar>
        <w:tblLook w:val="04A0" w:firstRow="1" w:lastRow="0" w:firstColumn="1" w:lastColumn="0" w:noHBand="0" w:noVBand="1"/>
      </w:tblPr>
      <w:tblGrid>
        <w:gridCol w:w="1422"/>
        <w:gridCol w:w="1140"/>
        <w:gridCol w:w="2791"/>
        <w:gridCol w:w="1192"/>
        <w:gridCol w:w="2355"/>
        <w:gridCol w:w="1632"/>
      </w:tblGrid>
      <w:tr w:rsidR="001F05EE" w14:paraId="63037196" w14:textId="77777777" w:rsidTr="00EA7281">
        <w:trPr>
          <w:trHeight w:val="436"/>
          <w:tblHeader/>
        </w:trPr>
        <w:tc>
          <w:tcPr>
            <w:tcW w:w="675" w:type="pct"/>
            <w:shd w:val="clear" w:color="auto" w:fill="E5E5E5" w:themeFill="background2"/>
          </w:tcPr>
          <w:p w14:paraId="71CA4897" w14:textId="77777777" w:rsidR="00DC3FFB" w:rsidRDefault="00DC3FFB" w:rsidP="002C56B0">
            <w:pPr>
              <w:pStyle w:val="Tableheading"/>
            </w:pPr>
            <w:r>
              <w:t>Site number</w:t>
            </w:r>
          </w:p>
        </w:tc>
        <w:tc>
          <w:tcPr>
            <w:tcW w:w="541" w:type="pct"/>
            <w:shd w:val="clear" w:color="auto" w:fill="E5E5E5" w:themeFill="background2"/>
          </w:tcPr>
          <w:p w14:paraId="784FC768" w14:textId="77777777" w:rsidR="00DC3FFB" w:rsidRDefault="00DC3FFB" w:rsidP="002C56B0">
            <w:pPr>
              <w:pStyle w:val="Tableheading"/>
            </w:pPr>
            <w:r>
              <w:t xml:space="preserve">Site type </w:t>
            </w:r>
          </w:p>
        </w:tc>
        <w:tc>
          <w:tcPr>
            <w:tcW w:w="1325" w:type="pct"/>
            <w:shd w:val="clear" w:color="auto" w:fill="E5E5E5" w:themeFill="background2"/>
          </w:tcPr>
          <w:p w14:paraId="27A1D90B" w14:textId="77777777" w:rsidR="00DC3FFB" w:rsidRDefault="00DC3FFB" w:rsidP="002C56B0">
            <w:pPr>
              <w:pStyle w:val="Tableheading"/>
            </w:pPr>
            <w:r>
              <w:t>Location</w:t>
            </w:r>
          </w:p>
        </w:tc>
        <w:tc>
          <w:tcPr>
            <w:tcW w:w="566" w:type="pct"/>
            <w:shd w:val="clear" w:color="auto" w:fill="E5E5E5" w:themeFill="background2"/>
          </w:tcPr>
          <w:p w14:paraId="07104302" w14:textId="77777777" w:rsidR="00DC3FFB" w:rsidRDefault="00DC3FFB" w:rsidP="002C56B0">
            <w:pPr>
              <w:pStyle w:val="Tableheading"/>
            </w:pPr>
            <w:r>
              <w:t>Methods</w:t>
            </w:r>
          </w:p>
        </w:tc>
        <w:tc>
          <w:tcPr>
            <w:tcW w:w="1118" w:type="pct"/>
            <w:shd w:val="clear" w:color="auto" w:fill="E5E5E5" w:themeFill="background2"/>
          </w:tcPr>
          <w:p w14:paraId="15E74632" w14:textId="77777777" w:rsidR="00DC3FFB" w:rsidRDefault="00DC3FFB" w:rsidP="002C56B0">
            <w:pPr>
              <w:pStyle w:val="Tableheading"/>
            </w:pPr>
            <w:r>
              <w:t>Catch data</w:t>
            </w:r>
          </w:p>
        </w:tc>
        <w:tc>
          <w:tcPr>
            <w:tcW w:w="775" w:type="pct"/>
            <w:shd w:val="clear" w:color="auto" w:fill="E5E5E5" w:themeFill="background2"/>
          </w:tcPr>
          <w:p w14:paraId="647CB4EB" w14:textId="77777777" w:rsidR="00DC3FFB" w:rsidRDefault="00DC3FFB" w:rsidP="002C56B0">
            <w:pPr>
              <w:pStyle w:val="Tableheading"/>
            </w:pPr>
            <w:r>
              <w:t>eDNA</w:t>
            </w:r>
          </w:p>
        </w:tc>
      </w:tr>
      <w:tr w:rsidR="001F05EE" w14:paraId="61A02ED8" w14:textId="77777777" w:rsidTr="005E1CCC">
        <w:trPr>
          <w:trHeight w:val="720"/>
          <w:tblHeader/>
        </w:trPr>
        <w:tc>
          <w:tcPr>
            <w:tcW w:w="675" w:type="pct"/>
            <w:shd w:val="clear" w:color="auto" w:fill="auto"/>
          </w:tcPr>
          <w:p w14:paraId="16297364" w14:textId="3E91332B" w:rsidR="00DC3FFB" w:rsidRDefault="00DC3FFB" w:rsidP="002C56B0">
            <w:pPr>
              <w:pStyle w:val="Tabletext"/>
            </w:pPr>
            <w:r>
              <w:t>OS-10</w:t>
            </w:r>
          </w:p>
        </w:tc>
        <w:tc>
          <w:tcPr>
            <w:tcW w:w="541" w:type="pct"/>
          </w:tcPr>
          <w:p w14:paraId="4F3C8C62" w14:textId="6816298C" w:rsidR="00DC3FFB" w:rsidRDefault="00DC3FFB" w:rsidP="002C56B0">
            <w:pPr>
              <w:pStyle w:val="Tabletext"/>
            </w:pPr>
            <w:r>
              <w:t>Dam</w:t>
            </w:r>
          </w:p>
        </w:tc>
        <w:tc>
          <w:tcPr>
            <w:tcW w:w="1325" w:type="pct"/>
            <w:shd w:val="clear" w:color="auto" w:fill="auto"/>
          </w:tcPr>
          <w:p w14:paraId="60E26943" w14:textId="2D225965" w:rsidR="00DC3FFB" w:rsidRDefault="00DC3FFB" w:rsidP="002C56B0">
            <w:pPr>
              <w:pStyle w:val="Tabletext"/>
            </w:pPr>
            <w:r>
              <w:t>Gum Scrub Creek</w:t>
            </w:r>
          </w:p>
        </w:tc>
        <w:tc>
          <w:tcPr>
            <w:tcW w:w="566" w:type="pct"/>
            <w:shd w:val="clear" w:color="auto" w:fill="auto"/>
          </w:tcPr>
          <w:p w14:paraId="68ED0B20" w14:textId="34A9DDB4" w:rsidR="00DC3FFB" w:rsidRDefault="00B3137F" w:rsidP="002C56B0">
            <w:pPr>
              <w:pStyle w:val="Tabletext"/>
            </w:pPr>
            <w:r>
              <w:t>Seine</w:t>
            </w:r>
          </w:p>
        </w:tc>
        <w:tc>
          <w:tcPr>
            <w:tcW w:w="1118" w:type="pct"/>
            <w:shd w:val="clear" w:color="auto" w:fill="auto"/>
          </w:tcPr>
          <w:p w14:paraId="28B9CE07" w14:textId="77777777" w:rsidR="00DC3FFB" w:rsidRDefault="00DC3FFB" w:rsidP="002C56B0">
            <w:pPr>
              <w:pStyle w:val="Tabletext"/>
            </w:pPr>
            <w:r>
              <w:t>&gt; 500 Eastern gambusia</w:t>
            </w:r>
          </w:p>
          <w:p w14:paraId="68D0B805" w14:textId="59B524DE" w:rsidR="00DC3FFB" w:rsidRDefault="00DC3FFB" w:rsidP="002C56B0">
            <w:pPr>
              <w:pStyle w:val="Tabletext"/>
            </w:pPr>
            <w:r>
              <w:t>1 Short-finned eel</w:t>
            </w:r>
          </w:p>
        </w:tc>
        <w:tc>
          <w:tcPr>
            <w:tcW w:w="775" w:type="pct"/>
            <w:shd w:val="clear" w:color="auto" w:fill="auto"/>
          </w:tcPr>
          <w:p w14:paraId="2A307926" w14:textId="77777777" w:rsidR="00DC3FFB" w:rsidRDefault="00DC3FFB" w:rsidP="002C56B0">
            <w:pPr>
              <w:pStyle w:val="Tabletext"/>
            </w:pPr>
            <w:r>
              <w:t>Negative</w:t>
            </w:r>
          </w:p>
        </w:tc>
      </w:tr>
      <w:tr w:rsidR="00DC3FFB" w14:paraId="1774D419" w14:textId="77777777" w:rsidTr="005E1CCC">
        <w:trPr>
          <w:trHeight w:val="4179"/>
          <w:tblHeader/>
        </w:trPr>
        <w:tc>
          <w:tcPr>
            <w:tcW w:w="2541" w:type="pct"/>
            <w:gridSpan w:val="3"/>
            <w:shd w:val="clear" w:color="auto" w:fill="auto"/>
          </w:tcPr>
          <w:p w14:paraId="2FCEB02E" w14:textId="0F1BF5DD" w:rsidR="00DC3FFB" w:rsidRDefault="00DC3FFB" w:rsidP="00216502">
            <w:pPr>
              <w:pStyle w:val="Tabletext"/>
            </w:pPr>
            <w:r>
              <w:rPr>
                <w:noProof/>
                <w:lang w:eastAsia="en-AU"/>
              </w:rPr>
              <w:drawing>
                <wp:inline distT="0" distB="0" distL="0" distR="0" wp14:anchorId="3EB3E618" wp14:editId="46CE18C4">
                  <wp:extent cx="3268960" cy="2543175"/>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3298763" cy="2566361"/>
                          </a:xfrm>
                          <a:prstGeom prst="rect">
                            <a:avLst/>
                          </a:prstGeom>
                        </pic:spPr>
                      </pic:pic>
                    </a:graphicData>
                  </a:graphic>
                </wp:inline>
              </w:drawing>
            </w:r>
          </w:p>
        </w:tc>
        <w:tc>
          <w:tcPr>
            <w:tcW w:w="2459" w:type="pct"/>
            <w:gridSpan w:val="3"/>
            <w:shd w:val="clear" w:color="auto" w:fill="auto"/>
          </w:tcPr>
          <w:p w14:paraId="12A696A6" w14:textId="48CD26BA" w:rsidR="00DC3FFB" w:rsidRDefault="001F05EE" w:rsidP="001F05EE">
            <w:pPr>
              <w:pStyle w:val="Tabletext"/>
              <w:ind w:left="-37"/>
            </w:pPr>
            <w:r>
              <w:rPr>
                <w:noProof/>
                <w:lang w:eastAsia="en-AU"/>
              </w:rPr>
              <w:drawing>
                <wp:inline distT="0" distB="0" distL="0" distR="0" wp14:anchorId="01538158" wp14:editId="0FADC8BC">
                  <wp:extent cx="3268787" cy="2543175"/>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3285330" cy="2556046"/>
                          </a:xfrm>
                          <a:prstGeom prst="rect">
                            <a:avLst/>
                          </a:prstGeom>
                        </pic:spPr>
                      </pic:pic>
                    </a:graphicData>
                  </a:graphic>
                </wp:inline>
              </w:drawing>
            </w:r>
          </w:p>
        </w:tc>
      </w:tr>
    </w:tbl>
    <w:p w14:paraId="5F090A80" w14:textId="6BCD927F" w:rsidR="00C03731" w:rsidRDefault="001F4AD6" w:rsidP="007E2F71">
      <w:pPr>
        <w:pStyle w:val="Para0"/>
      </w:pPr>
      <w:r>
        <w:t>Dissolved oxygen levels were relatively high, and within WQO range as were all other parameters</w:t>
      </w:r>
      <w:r w:rsidR="00570105">
        <w:t xml:space="preserve"> (</w:t>
      </w:r>
      <w:r w:rsidR="00570105">
        <w:fldChar w:fldCharType="begin"/>
      </w:r>
      <w:r w:rsidR="00570105">
        <w:instrText xml:space="preserve"> REF _Ref88127570 \h </w:instrText>
      </w:r>
      <w:r w:rsidR="00570105">
        <w:fldChar w:fldCharType="separate"/>
      </w:r>
      <w:r w:rsidR="000E4CDB">
        <w:t xml:space="preserve">Table </w:t>
      </w:r>
      <w:r w:rsidR="000E4CDB">
        <w:rPr>
          <w:noProof/>
        </w:rPr>
        <w:t>4</w:t>
      </w:r>
      <w:r w:rsidR="000E4CDB">
        <w:noBreakHyphen/>
      </w:r>
      <w:r w:rsidR="000E4CDB">
        <w:rPr>
          <w:noProof/>
        </w:rPr>
        <w:t>20</w:t>
      </w:r>
      <w:r w:rsidR="00570105">
        <w:fldChar w:fldCharType="end"/>
      </w:r>
      <w:r w:rsidR="00B6552D">
        <w:t>)</w:t>
      </w:r>
      <w:r>
        <w:t>.</w:t>
      </w:r>
      <w:r w:rsidR="00570105">
        <w:t xml:space="preserve"> </w:t>
      </w:r>
    </w:p>
    <w:p w14:paraId="295F225E" w14:textId="18351E18" w:rsidR="00C03731" w:rsidRDefault="00D44D32" w:rsidP="00D44D32">
      <w:pPr>
        <w:pStyle w:val="Caption"/>
      </w:pPr>
      <w:bookmarkStart w:id="80" w:name="_Ref88127570"/>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20</w:t>
      </w:r>
      <w:r w:rsidR="00DE0294">
        <w:rPr>
          <w:noProof/>
        </w:rPr>
        <w:fldChar w:fldCharType="end"/>
      </w:r>
      <w:bookmarkEnd w:id="80"/>
      <w:r>
        <w:t xml:space="preserve"> Site Ten: Summary Water Quality Results</w:t>
      </w:r>
    </w:p>
    <w:tbl>
      <w:tblPr>
        <w:tblStyle w:val="TableGrid"/>
        <w:tblW w:w="5319" w:type="pct"/>
        <w:tblInd w:w="-2" w:type="dxa"/>
        <w:tblLook w:val="04A0" w:firstRow="1" w:lastRow="0" w:firstColumn="1" w:lastColumn="0" w:noHBand="0" w:noVBand="1"/>
      </w:tblPr>
      <w:tblGrid>
        <w:gridCol w:w="907"/>
        <w:gridCol w:w="1514"/>
        <w:gridCol w:w="1971"/>
        <w:gridCol w:w="1666"/>
        <w:gridCol w:w="1819"/>
        <w:gridCol w:w="719"/>
        <w:gridCol w:w="1106"/>
        <w:gridCol w:w="871"/>
      </w:tblGrid>
      <w:tr w:rsidR="00D44D32" w14:paraId="1AF7DD85" w14:textId="77777777" w:rsidTr="00D44D32">
        <w:trPr>
          <w:trHeight w:val="707"/>
        </w:trPr>
        <w:tc>
          <w:tcPr>
            <w:tcW w:w="429" w:type="pct"/>
            <w:shd w:val="clear" w:color="auto" w:fill="D9D9D9" w:themeFill="background1" w:themeFillShade="D9"/>
            <w:hideMark/>
          </w:tcPr>
          <w:p w14:paraId="7CE068C0" w14:textId="77777777" w:rsidR="00C03731" w:rsidRDefault="00C03731" w:rsidP="00C03731">
            <w:pPr>
              <w:pStyle w:val="Tablesmallheading"/>
            </w:pPr>
            <w:r>
              <w:t>Site</w:t>
            </w:r>
          </w:p>
        </w:tc>
        <w:tc>
          <w:tcPr>
            <w:tcW w:w="716" w:type="pct"/>
            <w:shd w:val="clear" w:color="auto" w:fill="D9D9D9" w:themeFill="background1" w:themeFillShade="D9"/>
            <w:hideMark/>
          </w:tcPr>
          <w:p w14:paraId="481F8DF4" w14:textId="77777777" w:rsidR="00C03731" w:rsidRDefault="00C03731" w:rsidP="00C03731">
            <w:pPr>
              <w:pStyle w:val="Tablesmallheading"/>
            </w:pPr>
            <w:r>
              <w:t>Temperature (⁰C)</w:t>
            </w:r>
          </w:p>
        </w:tc>
        <w:tc>
          <w:tcPr>
            <w:tcW w:w="932" w:type="pct"/>
            <w:shd w:val="clear" w:color="auto" w:fill="D9D9D9" w:themeFill="background1" w:themeFillShade="D9"/>
            <w:hideMark/>
          </w:tcPr>
          <w:p w14:paraId="7D959B62" w14:textId="77777777" w:rsidR="00C03731" w:rsidRDefault="00C03731" w:rsidP="00C03731">
            <w:pPr>
              <w:pStyle w:val="Tablesmallheading"/>
            </w:pPr>
            <w:r>
              <w:t>Dissolved oxygen (% saturation)</w:t>
            </w:r>
          </w:p>
        </w:tc>
        <w:tc>
          <w:tcPr>
            <w:tcW w:w="788" w:type="pct"/>
            <w:shd w:val="clear" w:color="auto" w:fill="D9D9D9" w:themeFill="background1" w:themeFillShade="D9"/>
            <w:hideMark/>
          </w:tcPr>
          <w:p w14:paraId="6F770552" w14:textId="77777777" w:rsidR="00C03731" w:rsidRDefault="00C03731" w:rsidP="00C03731">
            <w:pPr>
              <w:pStyle w:val="Tablesmallheading"/>
            </w:pPr>
            <w:r>
              <w:t>Dissolved oxygen (mg/l)</w:t>
            </w:r>
          </w:p>
        </w:tc>
        <w:tc>
          <w:tcPr>
            <w:tcW w:w="860" w:type="pct"/>
            <w:shd w:val="clear" w:color="auto" w:fill="D9D9D9" w:themeFill="background1" w:themeFillShade="D9"/>
            <w:hideMark/>
          </w:tcPr>
          <w:p w14:paraId="44140B68" w14:textId="77777777" w:rsidR="00C03731" w:rsidRDefault="00C03731" w:rsidP="00C03731">
            <w:pPr>
              <w:pStyle w:val="Tablesmallheading"/>
            </w:pPr>
            <w:r>
              <w:t>Conductivity (µs/cm)</w:t>
            </w:r>
          </w:p>
        </w:tc>
        <w:tc>
          <w:tcPr>
            <w:tcW w:w="340" w:type="pct"/>
            <w:shd w:val="clear" w:color="auto" w:fill="D9D9D9" w:themeFill="background1" w:themeFillShade="D9"/>
            <w:hideMark/>
          </w:tcPr>
          <w:p w14:paraId="50066EEB" w14:textId="77777777" w:rsidR="00C03731" w:rsidRDefault="00C03731" w:rsidP="00C03731">
            <w:pPr>
              <w:pStyle w:val="Tablesmallheading"/>
            </w:pPr>
            <w:r>
              <w:t>pH</w:t>
            </w:r>
          </w:p>
        </w:tc>
        <w:tc>
          <w:tcPr>
            <w:tcW w:w="523" w:type="pct"/>
            <w:shd w:val="clear" w:color="auto" w:fill="D9D9D9" w:themeFill="background1" w:themeFillShade="D9"/>
            <w:hideMark/>
          </w:tcPr>
          <w:p w14:paraId="21DA1AEB" w14:textId="77777777" w:rsidR="00C03731" w:rsidRDefault="00C03731" w:rsidP="00C03731">
            <w:pPr>
              <w:pStyle w:val="Tablesmallheading"/>
            </w:pPr>
            <w:r>
              <w:t>Turbidity (NTU)</w:t>
            </w:r>
          </w:p>
        </w:tc>
        <w:tc>
          <w:tcPr>
            <w:tcW w:w="412" w:type="pct"/>
            <w:shd w:val="clear" w:color="auto" w:fill="D9D9D9" w:themeFill="background1" w:themeFillShade="D9"/>
            <w:hideMark/>
          </w:tcPr>
          <w:p w14:paraId="47477247" w14:textId="77777777" w:rsidR="00C03731" w:rsidRDefault="00C03731" w:rsidP="00C03731">
            <w:pPr>
              <w:pStyle w:val="Tablesmallheading"/>
            </w:pPr>
            <w:r>
              <w:t xml:space="preserve">Time </w:t>
            </w:r>
          </w:p>
        </w:tc>
      </w:tr>
      <w:tr w:rsidR="00D44D32" w14:paraId="613FCA98" w14:textId="77777777" w:rsidTr="00D44D32">
        <w:trPr>
          <w:trHeight w:val="285"/>
        </w:trPr>
        <w:tc>
          <w:tcPr>
            <w:tcW w:w="429" w:type="pct"/>
          </w:tcPr>
          <w:p w14:paraId="31F9F4FC" w14:textId="0266E089" w:rsidR="00C03731" w:rsidRDefault="00C03731" w:rsidP="00C03731">
            <w:pPr>
              <w:pStyle w:val="Tablesmalltext"/>
            </w:pPr>
            <w:r>
              <w:t>OS-10</w:t>
            </w:r>
          </w:p>
        </w:tc>
        <w:tc>
          <w:tcPr>
            <w:tcW w:w="716" w:type="pct"/>
          </w:tcPr>
          <w:p w14:paraId="5D382DD4" w14:textId="3FC0878A" w:rsidR="00C03731" w:rsidRDefault="00C03731" w:rsidP="00C03731">
            <w:pPr>
              <w:pStyle w:val="Tablesmalltext"/>
            </w:pPr>
            <w:r>
              <w:t>19.4</w:t>
            </w:r>
          </w:p>
        </w:tc>
        <w:tc>
          <w:tcPr>
            <w:tcW w:w="932" w:type="pct"/>
          </w:tcPr>
          <w:p w14:paraId="4F430664" w14:textId="581C9393" w:rsidR="00C03731" w:rsidRDefault="00C03731" w:rsidP="00C03731">
            <w:pPr>
              <w:pStyle w:val="Tablesmalltext"/>
            </w:pPr>
            <w:r>
              <w:t>127.2</w:t>
            </w:r>
          </w:p>
        </w:tc>
        <w:tc>
          <w:tcPr>
            <w:tcW w:w="788" w:type="pct"/>
          </w:tcPr>
          <w:p w14:paraId="59590524" w14:textId="5B564219" w:rsidR="00C03731" w:rsidRDefault="00C03731" w:rsidP="00C03731">
            <w:pPr>
              <w:pStyle w:val="Tablesmalltext"/>
            </w:pPr>
            <w:r>
              <w:t>11.57</w:t>
            </w:r>
          </w:p>
        </w:tc>
        <w:tc>
          <w:tcPr>
            <w:tcW w:w="860" w:type="pct"/>
          </w:tcPr>
          <w:p w14:paraId="4727159D" w14:textId="37E77170" w:rsidR="00C03731" w:rsidRDefault="00C03731" w:rsidP="00C03731">
            <w:pPr>
              <w:pStyle w:val="Tablesmalltext"/>
            </w:pPr>
            <w:r>
              <w:t>333.9</w:t>
            </w:r>
          </w:p>
        </w:tc>
        <w:tc>
          <w:tcPr>
            <w:tcW w:w="340" w:type="pct"/>
          </w:tcPr>
          <w:p w14:paraId="4174F237" w14:textId="44F7AB1B" w:rsidR="00C03731" w:rsidRDefault="00C03731" w:rsidP="00C03731">
            <w:pPr>
              <w:pStyle w:val="Tablesmalltext"/>
            </w:pPr>
            <w:r>
              <w:t>7.73</w:t>
            </w:r>
          </w:p>
        </w:tc>
        <w:tc>
          <w:tcPr>
            <w:tcW w:w="523" w:type="pct"/>
          </w:tcPr>
          <w:p w14:paraId="3E7CFB14" w14:textId="6C6C0758" w:rsidR="00C03731" w:rsidRDefault="00C03731" w:rsidP="00C03731">
            <w:pPr>
              <w:pStyle w:val="Tablesmalltext"/>
            </w:pPr>
            <w:r>
              <w:t>22.2</w:t>
            </w:r>
          </w:p>
        </w:tc>
        <w:tc>
          <w:tcPr>
            <w:tcW w:w="412" w:type="pct"/>
          </w:tcPr>
          <w:p w14:paraId="5BB8F299" w14:textId="0762A153" w:rsidR="00C03731" w:rsidRDefault="00C03731" w:rsidP="00C03731">
            <w:pPr>
              <w:pStyle w:val="Tablesmalltext"/>
            </w:pPr>
            <w:r>
              <w:t>1400</w:t>
            </w:r>
          </w:p>
        </w:tc>
      </w:tr>
    </w:tbl>
    <w:p w14:paraId="7DEAE7A3" w14:textId="2B480862" w:rsidR="007E2F71" w:rsidRDefault="007E2F71" w:rsidP="007E2F71">
      <w:pPr>
        <w:pStyle w:val="Heading2"/>
      </w:pPr>
      <w:bookmarkStart w:id="81" w:name="_Toc89329043"/>
      <w:r>
        <w:t>Site Eleven</w:t>
      </w:r>
      <w:bookmarkEnd w:id="81"/>
    </w:p>
    <w:p w14:paraId="2C9877AC" w14:textId="650BEC0A" w:rsidR="00DC3FFB" w:rsidRPr="00DC3FFB" w:rsidRDefault="007E2F71" w:rsidP="00DC3FFB">
      <w:pPr>
        <w:pStyle w:val="Para0"/>
      </w:pPr>
      <w:r>
        <w:t xml:space="preserve">Site </w:t>
      </w:r>
      <w:r w:rsidR="00557C9D">
        <w:t>E</w:t>
      </w:r>
      <w:r>
        <w:t>leven</w:t>
      </w:r>
      <w:r w:rsidR="00557C9D">
        <w:t xml:space="preserve"> was a large</w:t>
      </w:r>
      <w:r w:rsidR="00570105">
        <w:t>,</w:t>
      </w:r>
      <w:r w:rsidR="00557C9D">
        <w:t xml:space="preserve"> c</w:t>
      </w:r>
      <w:r w:rsidR="00DC3FFB" w:rsidRPr="00DC3FFB">
        <w:t>onstructed stormwater wetland next to Gum Scrub Creek</w:t>
      </w:r>
      <w:r w:rsidR="00557C9D">
        <w:t>. The site was located to the north of the Princes Freeway, adjacent to Officer Secondary College and immediately to the south of Bridge Road</w:t>
      </w:r>
      <w:r w:rsidR="00DC3FFB" w:rsidRPr="00DC3FFB">
        <w:t xml:space="preserve">. </w:t>
      </w:r>
      <w:r w:rsidR="00557C9D">
        <w:t>The site was reached via pedestrian access from Bridge Road. The site s</w:t>
      </w:r>
      <w:r w:rsidR="00DC3FFB" w:rsidRPr="00DC3FFB">
        <w:t>upport</w:t>
      </w:r>
      <w:r w:rsidR="00557C9D">
        <w:t>ed a</w:t>
      </w:r>
      <w:r w:rsidR="00DC3FFB" w:rsidRPr="00DC3FFB">
        <w:t xml:space="preserve"> very high cover of floating and submergent vegetation (primarily water ribbon) and dense</w:t>
      </w:r>
      <w:r w:rsidR="00557C9D">
        <w:t>,</w:t>
      </w:r>
      <w:r w:rsidR="00DC3FFB" w:rsidRPr="00DC3FFB">
        <w:t xml:space="preserve"> tall fringing vegetation. Some emergent vegetation</w:t>
      </w:r>
      <w:r w:rsidR="00557C9D">
        <w:t xml:space="preserve"> was also noted. The wetland fringe</w:t>
      </w:r>
      <w:r w:rsidR="00C25B26">
        <w:t>s and surrounding area had</w:t>
      </w:r>
      <w:r w:rsidR="00557C9D">
        <w:t xml:space="preserve"> a r</w:t>
      </w:r>
      <w:r w:rsidR="00DC3FFB" w:rsidRPr="00DC3FFB">
        <w:t>elative</w:t>
      </w:r>
      <w:r w:rsidR="00557C9D">
        <w:t>ly</w:t>
      </w:r>
      <w:r w:rsidR="00DC3FFB" w:rsidRPr="00DC3FFB">
        <w:t xml:space="preserve"> dense cover of trees and tall shrubs. The water appear</w:t>
      </w:r>
      <w:r w:rsidR="00C25B26">
        <w:t>ed to be</w:t>
      </w:r>
      <w:r w:rsidR="00DC3FFB" w:rsidRPr="00DC3FFB">
        <w:t xml:space="preserve"> deep and relatively clear</w:t>
      </w:r>
      <w:r w:rsidR="00C25B26">
        <w:t xml:space="preserve"> at the time of the eDNA sampling</w:t>
      </w:r>
      <w:r w:rsidR="00570105">
        <w:t xml:space="preserve"> (</w:t>
      </w:r>
      <w:r w:rsidR="00570105">
        <w:fldChar w:fldCharType="begin"/>
      </w:r>
      <w:r w:rsidR="00570105">
        <w:instrText xml:space="preserve"> REF _Ref87601056 \h </w:instrText>
      </w:r>
      <w:r w:rsidR="00570105">
        <w:fldChar w:fldCharType="separate"/>
      </w:r>
      <w:r w:rsidR="000E4CDB">
        <w:t xml:space="preserve">Table </w:t>
      </w:r>
      <w:r w:rsidR="000E4CDB">
        <w:rPr>
          <w:noProof/>
        </w:rPr>
        <w:t>4</w:t>
      </w:r>
      <w:r w:rsidR="000E4CDB">
        <w:noBreakHyphen/>
      </w:r>
      <w:r w:rsidR="000E4CDB">
        <w:rPr>
          <w:noProof/>
        </w:rPr>
        <w:t>21</w:t>
      </w:r>
      <w:r w:rsidR="00570105">
        <w:fldChar w:fldCharType="end"/>
      </w:r>
      <w:r w:rsidR="00570105">
        <w:t>)</w:t>
      </w:r>
      <w:r w:rsidR="00DC3FFB" w:rsidRPr="00DC3FFB">
        <w:t>.</w:t>
      </w:r>
    </w:p>
    <w:p w14:paraId="7DD3A13A" w14:textId="577BE5B6" w:rsidR="00DC3FFB" w:rsidRDefault="002C56B0" w:rsidP="00DC3FFB">
      <w:pPr>
        <w:pStyle w:val="Para0"/>
      </w:pPr>
      <w:r w:rsidRPr="00350E43">
        <w:t xml:space="preserve">Habitat </w:t>
      </w:r>
      <w:r>
        <w:t xml:space="preserve">at this site </w:t>
      </w:r>
      <w:r w:rsidRPr="00350E43">
        <w:t>has the potential to support the following target species</w:t>
      </w:r>
      <w:r>
        <w:t xml:space="preserve">: </w:t>
      </w:r>
      <w:r w:rsidRPr="00283EC2">
        <w:t>Dwarf galaxias</w:t>
      </w:r>
      <w:r>
        <w:t xml:space="preserve">, </w:t>
      </w:r>
      <w:r w:rsidRPr="00283EC2">
        <w:t>Growling grass frog</w:t>
      </w:r>
      <w:r>
        <w:t xml:space="preserve">, and </w:t>
      </w:r>
      <w:r w:rsidR="00DC3FFB" w:rsidRPr="00DC3FFB">
        <w:t>Southern brown bandicoot (</w:t>
      </w:r>
      <w:r>
        <w:t>though the site is</w:t>
      </w:r>
      <w:r w:rsidR="00DC3FFB" w:rsidRPr="00DC3FFB">
        <w:t xml:space="preserve"> quite isolated from other habitat)</w:t>
      </w:r>
      <w:r w:rsidR="00C25B26">
        <w:t>.</w:t>
      </w:r>
    </w:p>
    <w:p w14:paraId="47285E4B" w14:textId="7CEEDEBF" w:rsidR="00C25B26" w:rsidRDefault="00C25B26" w:rsidP="00DC3FFB">
      <w:pPr>
        <w:pStyle w:val="Para0"/>
      </w:pPr>
      <w:r>
        <w:t>The fishing survey at this site resulted in the capture of more than 150 Eastern gambusia, as well as two short-finned eel. Water samples tested negative for eDNA from the three target species.</w:t>
      </w:r>
    </w:p>
    <w:p w14:paraId="34EDDAC0" w14:textId="7F8EF494" w:rsidR="00D44D32" w:rsidRDefault="00D44D32" w:rsidP="00DC3FFB">
      <w:pPr>
        <w:pStyle w:val="Para0"/>
      </w:pPr>
    </w:p>
    <w:p w14:paraId="2A49DC29" w14:textId="24EC3EA3" w:rsidR="00D44D32" w:rsidRDefault="00D44D32" w:rsidP="00D44D32">
      <w:pPr>
        <w:pStyle w:val="Caption"/>
      </w:pPr>
      <w:bookmarkStart w:id="82" w:name="_Ref87601056"/>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21</w:t>
      </w:r>
      <w:r w:rsidR="00DE0294">
        <w:rPr>
          <w:noProof/>
        </w:rPr>
        <w:fldChar w:fldCharType="end"/>
      </w:r>
      <w:bookmarkEnd w:id="82"/>
      <w:r>
        <w:t xml:space="preserve"> Site Eleven: Summary Results and Photos</w:t>
      </w:r>
    </w:p>
    <w:tbl>
      <w:tblPr>
        <w:tblStyle w:val="TableGrid"/>
        <w:tblW w:w="5197"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Layout w:type="fixed"/>
        <w:tblCellMar>
          <w:left w:w="85" w:type="dxa"/>
          <w:right w:w="85" w:type="dxa"/>
        </w:tblCellMar>
        <w:tblLook w:val="04A0" w:firstRow="1" w:lastRow="0" w:firstColumn="1" w:lastColumn="0" w:noHBand="0" w:noVBand="1"/>
      </w:tblPr>
      <w:tblGrid>
        <w:gridCol w:w="1660"/>
        <w:gridCol w:w="1933"/>
        <w:gridCol w:w="1649"/>
        <w:gridCol w:w="1370"/>
        <w:gridCol w:w="1879"/>
        <w:gridCol w:w="1844"/>
      </w:tblGrid>
      <w:tr w:rsidR="001F05EE" w14:paraId="0C8E78F3" w14:textId="77777777" w:rsidTr="00EA7281">
        <w:trPr>
          <w:trHeight w:val="436"/>
          <w:tblHeader/>
        </w:trPr>
        <w:tc>
          <w:tcPr>
            <w:tcW w:w="803" w:type="pct"/>
            <w:shd w:val="clear" w:color="auto" w:fill="E5E5E5" w:themeFill="background2"/>
          </w:tcPr>
          <w:p w14:paraId="0F52F2B0" w14:textId="77777777" w:rsidR="00DC3FFB" w:rsidRDefault="00DC3FFB" w:rsidP="00D44D32">
            <w:pPr>
              <w:pStyle w:val="Tableheading"/>
            </w:pPr>
            <w:r>
              <w:t>Site number</w:t>
            </w:r>
          </w:p>
        </w:tc>
        <w:tc>
          <w:tcPr>
            <w:tcW w:w="935" w:type="pct"/>
            <w:shd w:val="clear" w:color="auto" w:fill="E5E5E5" w:themeFill="background2"/>
          </w:tcPr>
          <w:p w14:paraId="7C35049A" w14:textId="77777777" w:rsidR="00DC3FFB" w:rsidRDefault="00DC3FFB" w:rsidP="00D44D32">
            <w:pPr>
              <w:pStyle w:val="Tableheading"/>
            </w:pPr>
            <w:r>
              <w:t xml:space="preserve">Site type </w:t>
            </w:r>
          </w:p>
        </w:tc>
        <w:tc>
          <w:tcPr>
            <w:tcW w:w="798" w:type="pct"/>
            <w:shd w:val="clear" w:color="auto" w:fill="E5E5E5" w:themeFill="background2"/>
          </w:tcPr>
          <w:p w14:paraId="18FE90C4" w14:textId="77777777" w:rsidR="00DC3FFB" w:rsidRDefault="00DC3FFB" w:rsidP="00D44D32">
            <w:pPr>
              <w:pStyle w:val="Tableheading"/>
            </w:pPr>
            <w:r>
              <w:t>Location</w:t>
            </w:r>
          </w:p>
        </w:tc>
        <w:tc>
          <w:tcPr>
            <w:tcW w:w="663" w:type="pct"/>
            <w:shd w:val="clear" w:color="auto" w:fill="E5E5E5" w:themeFill="background2"/>
          </w:tcPr>
          <w:p w14:paraId="79047CC0" w14:textId="77777777" w:rsidR="00DC3FFB" w:rsidRDefault="00DC3FFB" w:rsidP="00D44D32">
            <w:pPr>
              <w:pStyle w:val="Tableheading"/>
            </w:pPr>
            <w:r>
              <w:t>Methods</w:t>
            </w:r>
          </w:p>
        </w:tc>
        <w:tc>
          <w:tcPr>
            <w:tcW w:w="909" w:type="pct"/>
            <w:shd w:val="clear" w:color="auto" w:fill="E5E5E5" w:themeFill="background2"/>
          </w:tcPr>
          <w:p w14:paraId="3C32D1E1" w14:textId="77777777" w:rsidR="00DC3FFB" w:rsidRDefault="00DC3FFB" w:rsidP="00D44D32">
            <w:pPr>
              <w:pStyle w:val="Tableheading"/>
            </w:pPr>
            <w:r>
              <w:t>Catch data</w:t>
            </w:r>
          </w:p>
        </w:tc>
        <w:tc>
          <w:tcPr>
            <w:tcW w:w="892" w:type="pct"/>
            <w:shd w:val="clear" w:color="auto" w:fill="E5E5E5" w:themeFill="background2"/>
          </w:tcPr>
          <w:p w14:paraId="04AA6F98" w14:textId="77777777" w:rsidR="00DC3FFB" w:rsidRDefault="00DC3FFB" w:rsidP="00D44D32">
            <w:pPr>
              <w:pStyle w:val="Tableheading"/>
            </w:pPr>
            <w:r>
              <w:t>eDNA</w:t>
            </w:r>
          </w:p>
        </w:tc>
      </w:tr>
      <w:tr w:rsidR="001F05EE" w14:paraId="73C67883" w14:textId="77777777" w:rsidTr="00D44D32">
        <w:trPr>
          <w:trHeight w:val="942"/>
          <w:tblHeader/>
        </w:trPr>
        <w:tc>
          <w:tcPr>
            <w:tcW w:w="803" w:type="pct"/>
            <w:shd w:val="clear" w:color="auto" w:fill="auto"/>
          </w:tcPr>
          <w:p w14:paraId="50C2ABF0" w14:textId="0FB91CEE" w:rsidR="00DC3FFB" w:rsidRDefault="00DC3FFB" w:rsidP="00D44D32">
            <w:pPr>
              <w:pStyle w:val="Tabletext"/>
            </w:pPr>
            <w:r>
              <w:t>OS-11</w:t>
            </w:r>
          </w:p>
        </w:tc>
        <w:tc>
          <w:tcPr>
            <w:tcW w:w="935" w:type="pct"/>
          </w:tcPr>
          <w:p w14:paraId="574AEFBA" w14:textId="5AAC0FC6" w:rsidR="00DC3FFB" w:rsidRDefault="00DC3FFB" w:rsidP="00D44D32">
            <w:pPr>
              <w:pStyle w:val="Tabletext"/>
            </w:pPr>
            <w:r>
              <w:t>Stormwater wetland</w:t>
            </w:r>
          </w:p>
        </w:tc>
        <w:tc>
          <w:tcPr>
            <w:tcW w:w="798" w:type="pct"/>
            <w:shd w:val="clear" w:color="auto" w:fill="auto"/>
          </w:tcPr>
          <w:p w14:paraId="70DB8EBB" w14:textId="54990928" w:rsidR="00DC3FFB" w:rsidRDefault="00DC3FFB" w:rsidP="00D44D32">
            <w:pPr>
              <w:pStyle w:val="Tabletext"/>
            </w:pPr>
            <w:r>
              <w:t>Gum Scrub Creek</w:t>
            </w:r>
          </w:p>
        </w:tc>
        <w:tc>
          <w:tcPr>
            <w:tcW w:w="663" w:type="pct"/>
            <w:shd w:val="clear" w:color="auto" w:fill="auto"/>
          </w:tcPr>
          <w:p w14:paraId="79BFF478" w14:textId="77777777" w:rsidR="00DC3FFB" w:rsidRDefault="00B3137F" w:rsidP="00D44D32">
            <w:pPr>
              <w:pStyle w:val="Tabletext"/>
            </w:pPr>
            <w:r>
              <w:t>Dip netting</w:t>
            </w:r>
          </w:p>
          <w:p w14:paraId="31FF85CF" w14:textId="6A7BEFD2" w:rsidR="00B3137F" w:rsidRDefault="00B3137F" w:rsidP="00D44D32">
            <w:pPr>
              <w:pStyle w:val="Tabletext"/>
            </w:pPr>
            <w:r>
              <w:t>Bait traps</w:t>
            </w:r>
          </w:p>
        </w:tc>
        <w:tc>
          <w:tcPr>
            <w:tcW w:w="909" w:type="pct"/>
            <w:shd w:val="clear" w:color="auto" w:fill="auto"/>
          </w:tcPr>
          <w:p w14:paraId="40C4E767" w14:textId="59D8B671" w:rsidR="00DC3FFB" w:rsidRDefault="00DC3FFB" w:rsidP="00D44D32">
            <w:pPr>
              <w:pStyle w:val="Tabletext"/>
            </w:pPr>
            <w:r>
              <w:t>&gt; 150 Eastern gambusia</w:t>
            </w:r>
          </w:p>
          <w:p w14:paraId="32BD2300" w14:textId="5F4CF5D5" w:rsidR="00DC3FFB" w:rsidRDefault="00DC3FFB" w:rsidP="00D44D32">
            <w:pPr>
              <w:pStyle w:val="Tabletext"/>
            </w:pPr>
            <w:r>
              <w:t>2 Short-finned eel</w:t>
            </w:r>
          </w:p>
        </w:tc>
        <w:tc>
          <w:tcPr>
            <w:tcW w:w="892" w:type="pct"/>
            <w:shd w:val="clear" w:color="auto" w:fill="auto"/>
          </w:tcPr>
          <w:p w14:paraId="1CF497CF" w14:textId="77777777" w:rsidR="00DC3FFB" w:rsidRDefault="00DC3FFB" w:rsidP="00D44D32">
            <w:pPr>
              <w:pStyle w:val="Tabletext"/>
            </w:pPr>
            <w:r>
              <w:t>Negative</w:t>
            </w:r>
          </w:p>
        </w:tc>
      </w:tr>
      <w:tr w:rsidR="001F05EE" w14:paraId="5384F1AF" w14:textId="77777777" w:rsidTr="009A388B">
        <w:trPr>
          <w:trHeight w:val="4175"/>
          <w:tblHeader/>
        </w:trPr>
        <w:tc>
          <w:tcPr>
            <w:tcW w:w="2536" w:type="pct"/>
            <w:gridSpan w:val="3"/>
            <w:shd w:val="clear" w:color="auto" w:fill="auto"/>
          </w:tcPr>
          <w:p w14:paraId="78FBF1FF" w14:textId="1C893552" w:rsidR="00DC3FFB" w:rsidRDefault="001F05EE" w:rsidP="001F05EE">
            <w:pPr>
              <w:pStyle w:val="Tabletext"/>
              <w:ind w:left="-84" w:right="-37"/>
            </w:pPr>
            <w:r>
              <w:rPr>
                <w:noProof/>
                <w:lang w:eastAsia="en-AU"/>
              </w:rPr>
              <w:drawing>
                <wp:inline distT="0" distB="0" distL="0" distR="0" wp14:anchorId="56CF3C64" wp14:editId="5DCB6879">
                  <wp:extent cx="3314888" cy="25590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a:ext>
                            </a:extLst>
                          </a:blip>
                          <a:stretch>
                            <a:fillRect/>
                          </a:stretch>
                        </pic:blipFill>
                        <pic:spPr>
                          <a:xfrm>
                            <a:off x="0" y="0"/>
                            <a:ext cx="3315788" cy="2559745"/>
                          </a:xfrm>
                          <a:prstGeom prst="rect">
                            <a:avLst/>
                          </a:prstGeom>
                        </pic:spPr>
                      </pic:pic>
                    </a:graphicData>
                  </a:graphic>
                </wp:inline>
              </w:drawing>
            </w:r>
          </w:p>
        </w:tc>
        <w:tc>
          <w:tcPr>
            <w:tcW w:w="2464" w:type="pct"/>
            <w:gridSpan w:val="3"/>
            <w:shd w:val="clear" w:color="auto" w:fill="auto"/>
          </w:tcPr>
          <w:p w14:paraId="52FDFBF7" w14:textId="4E9B427D" w:rsidR="00DC3FFB" w:rsidRDefault="00A145A9" w:rsidP="00A145A9">
            <w:pPr>
              <w:pStyle w:val="Tabletext"/>
              <w:ind w:left="-79"/>
            </w:pPr>
            <w:r>
              <w:rPr>
                <w:noProof/>
                <w:lang w:eastAsia="en-AU"/>
              </w:rPr>
              <w:drawing>
                <wp:inline distT="0" distB="0" distL="0" distR="0" wp14:anchorId="3552953F" wp14:editId="3EB31AF1">
                  <wp:extent cx="3181350" cy="25590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3181758" cy="2559378"/>
                          </a:xfrm>
                          <a:prstGeom prst="rect">
                            <a:avLst/>
                          </a:prstGeom>
                        </pic:spPr>
                      </pic:pic>
                    </a:graphicData>
                  </a:graphic>
                </wp:inline>
              </w:drawing>
            </w:r>
          </w:p>
        </w:tc>
      </w:tr>
    </w:tbl>
    <w:p w14:paraId="125C77CB" w14:textId="6C5CA30B" w:rsidR="007E2F71" w:rsidRDefault="007E2F71" w:rsidP="007E2F71">
      <w:pPr>
        <w:pStyle w:val="Para0"/>
      </w:pPr>
      <w:r>
        <w:t>Water quality</w:t>
      </w:r>
      <w:r w:rsidR="00C25B26">
        <w:t xml:space="preserve"> at the site had a recorded conductivity of 2058 µs/cm, which was significantly higher than surrounding sites, and around four times higher than the WQO for streams. With the exception of the conductivity, water quality was otherwise good at this site and all other parameters met WQOs. The DO concentration was relatively high, and turbidity was relatively low (in accordance with visual observations)</w:t>
      </w:r>
      <w:r w:rsidR="00570105">
        <w:t xml:space="preserve"> (</w:t>
      </w:r>
      <w:r w:rsidR="00570105">
        <w:fldChar w:fldCharType="begin"/>
      </w:r>
      <w:r w:rsidR="00570105">
        <w:instrText xml:space="preserve"> REF _Ref88127668 \h </w:instrText>
      </w:r>
      <w:r w:rsidR="00570105">
        <w:fldChar w:fldCharType="separate"/>
      </w:r>
      <w:r w:rsidR="000E4CDB">
        <w:t xml:space="preserve">Table </w:t>
      </w:r>
      <w:r w:rsidR="000E4CDB">
        <w:rPr>
          <w:noProof/>
        </w:rPr>
        <w:t>4</w:t>
      </w:r>
      <w:r w:rsidR="000E4CDB">
        <w:noBreakHyphen/>
      </w:r>
      <w:r w:rsidR="000E4CDB">
        <w:rPr>
          <w:noProof/>
        </w:rPr>
        <w:t>22</w:t>
      </w:r>
      <w:r w:rsidR="00570105">
        <w:fldChar w:fldCharType="end"/>
      </w:r>
      <w:r w:rsidR="00570105">
        <w:t>)</w:t>
      </w:r>
      <w:r w:rsidR="00C25B26">
        <w:t>.</w:t>
      </w:r>
    </w:p>
    <w:p w14:paraId="234B6A13" w14:textId="26891602" w:rsidR="00D44D32" w:rsidRDefault="00D44D32" w:rsidP="00D44D32">
      <w:pPr>
        <w:pStyle w:val="Caption"/>
      </w:pPr>
      <w:bookmarkStart w:id="83" w:name="_Ref88127668"/>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22</w:t>
      </w:r>
      <w:r w:rsidR="00DE0294">
        <w:rPr>
          <w:noProof/>
        </w:rPr>
        <w:fldChar w:fldCharType="end"/>
      </w:r>
      <w:bookmarkEnd w:id="83"/>
      <w:r>
        <w:t xml:space="preserve"> Site Eleven: Summary Water Quality Results</w:t>
      </w:r>
    </w:p>
    <w:tbl>
      <w:tblPr>
        <w:tblStyle w:val="TableGrid"/>
        <w:tblW w:w="4945" w:type="pct"/>
        <w:tblInd w:w="-2" w:type="dxa"/>
        <w:tblLook w:val="04A0" w:firstRow="1" w:lastRow="0" w:firstColumn="1" w:lastColumn="0" w:noHBand="0" w:noVBand="1"/>
      </w:tblPr>
      <w:tblGrid>
        <w:gridCol w:w="677"/>
        <w:gridCol w:w="1390"/>
        <w:gridCol w:w="1911"/>
        <w:gridCol w:w="1834"/>
        <w:gridCol w:w="1417"/>
        <w:gridCol w:w="708"/>
        <w:gridCol w:w="1134"/>
        <w:gridCol w:w="759"/>
      </w:tblGrid>
      <w:tr w:rsidR="00C03731" w14:paraId="0657A09B" w14:textId="77777777" w:rsidTr="00ED4E70">
        <w:trPr>
          <w:trHeight w:val="734"/>
        </w:trPr>
        <w:tc>
          <w:tcPr>
            <w:tcW w:w="344" w:type="pct"/>
            <w:shd w:val="clear" w:color="auto" w:fill="D9D9D9" w:themeFill="background1" w:themeFillShade="D9"/>
            <w:hideMark/>
          </w:tcPr>
          <w:p w14:paraId="2BF3F4E2" w14:textId="77777777" w:rsidR="00C03731" w:rsidRDefault="00C03731" w:rsidP="00C03731">
            <w:pPr>
              <w:pStyle w:val="Tablesmallheading"/>
            </w:pPr>
            <w:r>
              <w:t>Site</w:t>
            </w:r>
          </w:p>
        </w:tc>
        <w:tc>
          <w:tcPr>
            <w:tcW w:w="707" w:type="pct"/>
            <w:shd w:val="clear" w:color="auto" w:fill="D9D9D9" w:themeFill="background1" w:themeFillShade="D9"/>
            <w:hideMark/>
          </w:tcPr>
          <w:p w14:paraId="49064457" w14:textId="77777777" w:rsidR="00C03731" w:rsidRDefault="00C03731" w:rsidP="00C03731">
            <w:pPr>
              <w:pStyle w:val="Tablesmallheading"/>
            </w:pPr>
            <w:r>
              <w:t>Temperature (⁰C)</w:t>
            </w:r>
          </w:p>
        </w:tc>
        <w:tc>
          <w:tcPr>
            <w:tcW w:w="972" w:type="pct"/>
            <w:shd w:val="clear" w:color="auto" w:fill="D9D9D9" w:themeFill="background1" w:themeFillShade="D9"/>
            <w:hideMark/>
          </w:tcPr>
          <w:p w14:paraId="107886F7" w14:textId="77777777" w:rsidR="00C03731" w:rsidRDefault="00C03731" w:rsidP="00C03731">
            <w:pPr>
              <w:pStyle w:val="Tablesmallheading"/>
            </w:pPr>
            <w:r>
              <w:t>Dissolved oxygen (% saturation)</w:t>
            </w:r>
          </w:p>
        </w:tc>
        <w:tc>
          <w:tcPr>
            <w:tcW w:w="933" w:type="pct"/>
            <w:shd w:val="clear" w:color="auto" w:fill="D9D9D9" w:themeFill="background1" w:themeFillShade="D9"/>
            <w:hideMark/>
          </w:tcPr>
          <w:p w14:paraId="7ADE5E89" w14:textId="77777777" w:rsidR="00C03731" w:rsidRDefault="00C03731" w:rsidP="00C03731">
            <w:pPr>
              <w:pStyle w:val="Tablesmallheading"/>
            </w:pPr>
            <w:r>
              <w:t>Dissolved oxygen (mg/l)</w:t>
            </w:r>
          </w:p>
        </w:tc>
        <w:tc>
          <w:tcPr>
            <w:tcW w:w="721" w:type="pct"/>
            <w:shd w:val="clear" w:color="auto" w:fill="D9D9D9" w:themeFill="background1" w:themeFillShade="D9"/>
            <w:hideMark/>
          </w:tcPr>
          <w:p w14:paraId="3FDD9F70" w14:textId="77777777" w:rsidR="00C03731" w:rsidRDefault="00C03731" w:rsidP="00C03731">
            <w:pPr>
              <w:pStyle w:val="Tablesmallheading"/>
            </w:pPr>
            <w:r>
              <w:t>Conductivity (µs/cm)</w:t>
            </w:r>
          </w:p>
        </w:tc>
        <w:tc>
          <w:tcPr>
            <w:tcW w:w="360" w:type="pct"/>
            <w:shd w:val="clear" w:color="auto" w:fill="D9D9D9" w:themeFill="background1" w:themeFillShade="D9"/>
            <w:hideMark/>
          </w:tcPr>
          <w:p w14:paraId="343A544B" w14:textId="77777777" w:rsidR="00C03731" w:rsidRDefault="00C03731" w:rsidP="00C03731">
            <w:pPr>
              <w:pStyle w:val="Tablesmallheading"/>
            </w:pPr>
            <w:r>
              <w:t>pH</w:t>
            </w:r>
          </w:p>
        </w:tc>
        <w:tc>
          <w:tcPr>
            <w:tcW w:w="577" w:type="pct"/>
            <w:shd w:val="clear" w:color="auto" w:fill="D9D9D9" w:themeFill="background1" w:themeFillShade="D9"/>
            <w:hideMark/>
          </w:tcPr>
          <w:p w14:paraId="3CC09B76" w14:textId="77777777" w:rsidR="00C03731" w:rsidRDefault="00C03731" w:rsidP="00C03731">
            <w:pPr>
              <w:pStyle w:val="Tablesmallheading"/>
            </w:pPr>
            <w:r>
              <w:t>Turbidity (NTU)</w:t>
            </w:r>
          </w:p>
        </w:tc>
        <w:tc>
          <w:tcPr>
            <w:tcW w:w="386" w:type="pct"/>
            <w:shd w:val="clear" w:color="auto" w:fill="D9D9D9" w:themeFill="background1" w:themeFillShade="D9"/>
            <w:hideMark/>
          </w:tcPr>
          <w:p w14:paraId="4418CC04" w14:textId="77777777" w:rsidR="00C03731" w:rsidRDefault="00C03731" w:rsidP="00C03731">
            <w:pPr>
              <w:pStyle w:val="Tablesmallheading"/>
            </w:pPr>
            <w:r>
              <w:t xml:space="preserve">Time </w:t>
            </w:r>
          </w:p>
        </w:tc>
      </w:tr>
      <w:tr w:rsidR="00C03731" w14:paraId="000404DC" w14:textId="77777777" w:rsidTr="00D44D32">
        <w:trPr>
          <w:trHeight w:val="274"/>
        </w:trPr>
        <w:tc>
          <w:tcPr>
            <w:tcW w:w="344" w:type="pct"/>
          </w:tcPr>
          <w:p w14:paraId="6AB9040B" w14:textId="4AB95B2E" w:rsidR="00C03731" w:rsidRDefault="00C03731" w:rsidP="00C03731">
            <w:pPr>
              <w:pStyle w:val="Tablesmalltext"/>
            </w:pPr>
            <w:r>
              <w:t>OS-11</w:t>
            </w:r>
          </w:p>
        </w:tc>
        <w:tc>
          <w:tcPr>
            <w:tcW w:w="707" w:type="pct"/>
          </w:tcPr>
          <w:p w14:paraId="56DCFA81" w14:textId="43EBCF03" w:rsidR="00C03731" w:rsidRDefault="00C03731" w:rsidP="00C03731">
            <w:pPr>
              <w:pStyle w:val="Tablesmalltext"/>
            </w:pPr>
            <w:r>
              <w:t>16.3</w:t>
            </w:r>
          </w:p>
        </w:tc>
        <w:tc>
          <w:tcPr>
            <w:tcW w:w="972" w:type="pct"/>
          </w:tcPr>
          <w:p w14:paraId="7682FEE7" w14:textId="48717969" w:rsidR="00C03731" w:rsidRDefault="00C03731" w:rsidP="00C03731">
            <w:pPr>
              <w:pStyle w:val="Tablesmalltext"/>
            </w:pPr>
            <w:r>
              <w:t>101.1</w:t>
            </w:r>
          </w:p>
        </w:tc>
        <w:tc>
          <w:tcPr>
            <w:tcW w:w="933" w:type="pct"/>
          </w:tcPr>
          <w:p w14:paraId="1A79CE2B" w14:textId="444B8A62" w:rsidR="00C03731" w:rsidRDefault="00C03731" w:rsidP="00C03731">
            <w:pPr>
              <w:pStyle w:val="Tablesmalltext"/>
            </w:pPr>
            <w:r>
              <w:t>9.76</w:t>
            </w:r>
          </w:p>
        </w:tc>
        <w:tc>
          <w:tcPr>
            <w:tcW w:w="721" w:type="pct"/>
          </w:tcPr>
          <w:p w14:paraId="4DE710FA" w14:textId="09E88E5F" w:rsidR="00C03731" w:rsidRDefault="00C03731" w:rsidP="00C03731">
            <w:pPr>
              <w:pStyle w:val="Tablesmalltext"/>
            </w:pPr>
            <w:r>
              <w:t>2058</w:t>
            </w:r>
          </w:p>
        </w:tc>
        <w:tc>
          <w:tcPr>
            <w:tcW w:w="360" w:type="pct"/>
          </w:tcPr>
          <w:p w14:paraId="348319FE" w14:textId="39AA768E" w:rsidR="00C03731" w:rsidRDefault="00C03731" w:rsidP="00C03731">
            <w:pPr>
              <w:pStyle w:val="Tablesmalltext"/>
            </w:pPr>
            <w:r>
              <w:t>7.41</w:t>
            </w:r>
          </w:p>
        </w:tc>
        <w:tc>
          <w:tcPr>
            <w:tcW w:w="577" w:type="pct"/>
          </w:tcPr>
          <w:p w14:paraId="2488F094" w14:textId="5B92E739" w:rsidR="00C03731" w:rsidRDefault="00C03731" w:rsidP="00C03731">
            <w:pPr>
              <w:pStyle w:val="Tablesmalltext"/>
            </w:pPr>
            <w:r>
              <w:t>14.2</w:t>
            </w:r>
          </w:p>
        </w:tc>
        <w:tc>
          <w:tcPr>
            <w:tcW w:w="386" w:type="pct"/>
          </w:tcPr>
          <w:p w14:paraId="3482264C" w14:textId="2DBD540B" w:rsidR="00C03731" w:rsidRDefault="00C03731" w:rsidP="00C03731">
            <w:pPr>
              <w:pStyle w:val="Tablesmalltext"/>
            </w:pPr>
            <w:r>
              <w:t>1300</w:t>
            </w:r>
          </w:p>
        </w:tc>
      </w:tr>
    </w:tbl>
    <w:p w14:paraId="1AD5FC05" w14:textId="7F1AB958" w:rsidR="007E2F71" w:rsidRDefault="007E2F71" w:rsidP="007E2F71">
      <w:pPr>
        <w:pStyle w:val="Heading2"/>
      </w:pPr>
      <w:bookmarkStart w:id="84" w:name="_Toc89329044"/>
      <w:r>
        <w:t>Site Twelve</w:t>
      </w:r>
      <w:bookmarkEnd w:id="84"/>
    </w:p>
    <w:p w14:paraId="6DF5229B" w14:textId="2A1C7BDD" w:rsidR="00DC3FFB" w:rsidRPr="00DC3FFB" w:rsidRDefault="007E2F71" w:rsidP="00DC3FFB">
      <w:pPr>
        <w:pStyle w:val="Para0"/>
      </w:pPr>
      <w:r>
        <w:t xml:space="preserve">Site </w:t>
      </w:r>
      <w:r w:rsidR="00587B4A">
        <w:t>Twelve was a n</w:t>
      </w:r>
      <w:r w:rsidR="00DC3FFB" w:rsidRPr="00DC3FFB">
        <w:t>ewly constructed wetland on Officer South Drain</w:t>
      </w:r>
      <w:r w:rsidR="00587B4A">
        <w:t>, immediately to the north of the Princes Freeway</w:t>
      </w:r>
      <w:r w:rsidR="00DC3FFB" w:rsidRPr="00DC3FFB">
        <w:t>.</w:t>
      </w:r>
      <w:r w:rsidR="00587B4A">
        <w:t xml:space="preserve"> The wetland is on private (developer-owned land) and access was via the site office and an induction process. The site has only recently been constructed, and is part of stormwater treatment associated with adjacent and upstream urban development. </w:t>
      </w:r>
      <w:r w:rsidR="00DC3FFB" w:rsidRPr="00DC3FFB">
        <w:t xml:space="preserve"> </w:t>
      </w:r>
      <w:r w:rsidR="00587B4A">
        <w:t xml:space="preserve">The wetland is edged with </w:t>
      </w:r>
      <w:r w:rsidR="00DC3FFB" w:rsidRPr="00DC3FFB">
        <w:t>jute matting</w:t>
      </w:r>
      <w:r w:rsidR="00587B4A">
        <w:t xml:space="preserve"> with some smaller rocky areas, and is in the process of being vegetated (planting currently underway). The site is located at the junction of the main Officer South Drain and other smaller stormwater drains, and outflow from the site flows into Officer South Drain and under the freeway</w:t>
      </w:r>
      <w:r w:rsidR="00DC3FFB" w:rsidRPr="00DC3FFB">
        <w:t xml:space="preserve">. </w:t>
      </w:r>
    </w:p>
    <w:p w14:paraId="1BE0D532" w14:textId="30063A54" w:rsidR="00DC3FFB" w:rsidRDefault="00587B4A" w:rsidP="00DC3FFB">
      <w:pPr>
        <w:pStyle w:val="Para0"/>
      </w:pPr>
      <w:r>
        <w:t xml:space="preserve">The site is an artificial wetland which is recently constructed and offers minimal habitat currently. </w:t>
      </w:r>
      <w:r w:rsidR="00DC3FFB" w:rsidRPr="00DC3FFB">
        <w:t>Habitat</w:t>
      </w:r>
      <w:r w:rsidR="002B377D">
        <w:t xml:space="preserve"> at this site</w:t>
      </w:r>
      <w:r w:rsidR="00DC3FFB" w:rsidRPr="00DC3FFB">
        <w:t xml:space="preserve"> has the potential to support the following target species</w:t>
      </w:r>
      <w:r w:rsidR="002B377D">
        <w:t xml:space="preserve"> </w:t>
      </w:r>
      <w:r w:rsidR="00DC3FFB" w:rsidRPr="00DC3FFB">
        <w:t>once revegetated</w:t>
      </w:r>
      <w:r w:rsidR="002B377D">
        <w:t xml:space="preserve">: </w:t>
      </w:r>
      <w:r w:rsidR="00DC3FFB" w:rsidRPr="00DC3FFB">
        <w:t>Dwarf galaxias</w:t>
      </w:r>
      <w:r w:rsidR="002B377D">
        <w:t xml:space="preserve">, </w:t>
      </w:r>
      <w:r w:rsidR="00DC3FFB" w:rsidRPr="00DC3FFB">
        <w:t>Growling grass frog</w:t>
      </w:r>
      <w:r w:rsidR="002B377D">
        <w:t>.</w:t>
      </w:r>
      <w:r>
        <w:t xml:space="preserve"> The site was not fished due to low fish habitat potential and access constraints.  As there was no fish survey completed</w:t>
      </w:r>
      <w:r w:rsidR="00BD2F79">
        <w:t>, w</w:t>
      </w:r>
      <w:r>
        <w:t>ater quality data was not collected</w:t>
      </w:r>
      <w:r w:rsidR="00BD2F79">
        <w:t>. Water samples tested negative for eDNA from the three target species (</w:t>
      </w:r>
      <w:r w:rsidR="00BD2F79">
        <w:fldChar w:fldCharType="begin"/>
      </w:r>
      <w:r w:rsidR="00BD2F79">
        <w:instrText xml:space="preserve"> REF _Ref87602135 \h </w:instrText>
      </w:r>
      <w:r w:rsidR="00BD2F79">
        <w:fldChar w:fldCharType="separate"/>
      </w:r>
      <w:r w:rsidR="000E4CDB">
        <w:t xml:space="preserve">Table </w:t>
      </w:r>
      <w:r w:rsidR="000E4CDB">
        <w:rPr>
          <w:noProof/>
        </w:rPr>
        <w:t>4</w:t>
      </w:r>
      <w:r w:rsidR="000E4CDB">
        <w:noBreakHyphen/>
      </w:r>
      <w:r w:rsidR="000E4CDB">
        <w:rPr>
          <w:noProof/>
        </w:rPr>
        <w:t>23</w:t>
      </w:r>
      <w:r w:rsidR="00BD2F79">
        <w:fldChar w:fldCharType="end"/>
      </w:r>
      <w:r w:rsidR="00BD2F79">
        <w:t>).</w:t>
      </w:r>
    </w:p>
    <w:p w14:paraId="26829E61" w14:textId="339C30E9" w:rsidR="00D44D32" w:rsidRDefault="00D44D32" w:rsidP="00D44D32">
      <w:pPr>
        <w:pStyle w:val="Caption"/>
      </w:pPr>
      <w:bookmarkStart w:id="85" w:name="_Ref87602135"/>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23</w:t>
      </w:r>
      <w:r w:rsidR="00DE0294">
        <w:rPr>
          <w:noProof/>
        </w:rPr>
        <w:fldChar w:fldCharType="end"/>
      </w:r>
      <w:bookmarkEnd w:id="85"/>
      <w:r>
        <w:t xml:space="preserve"> Site Twelve: Summary Results and Photos</w:t>
      </w:r>
    </w:p>
    <w:tbl>
      <w:tblPr>
        <w:tblStyle w:val="TableGrid"/>
        <w:tblW w:w="5225"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Layout w:type="fixed"/>
        <w:tblCellMar>
          <w:left w:w="85" w:type="dxa"/>
          <w:right w:w="85" w:type="dxa"/>
        </w:tblCellMar>
        <w:tblLook w:val="04A0" w:firstRow="1" w:lastRow="0" w:firstColumn="1" w:lastColumn="0" w:noHBand="0" w:noVBand="1"/>
      </w:tblPr>
      <w:tblGrid>
        <w:gridCol w:w="1274"/>
        <w:gridCol w:w="2340"/>
        <w:gridCol w:w="1808"/>
        <w:gridCol w:w="1947"/>
        <w:gridCol w:w="1367"/>
        <w:gridCol w:w="1654"/>
      </w:tblGrid>
      <w:tr w:rsidR="00A145A9" w14:paraId="40D39FE9" w14:textId="77777777" w:rsidTr="00BD2F79">
        <w:trPr>
          <w:trHeight w:val="436"/>
          <w:tblHeader/>
        </w:trPr>
        <w:tc>
          <w:tcPr>
            <w:tcW w:w="613" w:type="pct"/>
            <w:shd w:val="clear" w:color="auto" w:fill="E5E5E5" w:themeFill="background2"/>
          </w:tcPr>
          <w:p w14:paraId="582B248C" w14:textId="77777777" w:rsidR="00DC3FFB" w:rsidRDefault="00DC3FFB" w:rsidP="00EA7281">
            <w:pPr>
              <w:pStyle w:val="Tableheading"/>
            </w:pPr>
            <w:r>
              <w:t>Site number</w:t>
            </w:r>
          </w:p>
        </w:tc>
        <w:tc>
          <w:tcPr>
            <w:tcW w:w="1126" w:type="pct"/>
            <w:shd w:val="clear" w:color="auto" w:fill="E5E5E5" w:themeFill="background2"/>
          </w:tcPr>
          <w:p w14:paraId="0A25FF1B" w14:textId="77777777" w:rsidR="00DC3FFB" w:rsidRDefault="00DC3FFB" w:rsidP="00EA7281">
            <w:pPr>
              <w:pStyle w:val="Tableheading"/>
            </w:pPr>
            <w:r>
              <w:t xml:space="preserve">Site type </w:t>
            </w:r>
          </w:p>
        </w:tc>
        <w:tc>
          <w:tcPr>
            <w:tcW w:w="870" w:type="pct"/>
            <w:shd w:val="clear" w:color="auto" w:fill="E5E5E5" w:themeFill="background2"/>
          </w:tcPr>
          <w:p w14:paraId="6EB86607" w14:textId="77777777" w:rsidR="00DC3FFB" w:rsidRDefault="00DC3FFB" w:rsidP="00EA7281">
            <w:pPr>
              <w:pStyle w:val="Tableheading"/>
            </w:pPr>
            <w:r>
              <w:t>Location</w:t>
            </w:r>
          </w:p>
        </w:tc>
        <w:tc>
          <w:tcPr>
            <w:tcW w:w="937" w:type="pct"/>
            <w:shd w:val="clear" w:color="auto" w:fill="E5E5E5" w:themeFill="background2"/>
          </w:tcPr>
          <w:p w14:paraId="332F15BA" w14:textId="77777777" w:rsidR="00DC3FFB" w:rsidRDefault="00DC3FFB" w:rsidP="00EA7281">
            <w:pPr>
              <w:pStyle w:val="Tableheading"/>
            </w:pPr>
            <w:r>
              <w:t>Methods</w:t>
            </w:r>
          </w:p>
        </w:tc>
        <w:tc>
          <w:tcPr>
            <w:tcW w:w="658" w:type="pct"/>
            <w:shd w:val="clear" w:color="auto" w:fill="E5E5E5" w:themeFill="background2"/>
          </w:tcPr>
          <w:p w14:paraId="30614BBA" w14:textId="77777777" w:rsidR="00DC3FFB" w:rsidRDefault="00DC3FFB" w:rsidP="00EA7281">
            <w:pPr>
              <w:pStyle w:val="Tableheading"/>
            </w:pPr>
            <w:r>
              <w:t>Catch data</w:t>
            </w:r>
          </w:p>
        </w:tc>
        <w:tc>
          <w:tcPr>
            <w:tcW w:w="796" w:type="pct"/>
            <w:shd w:val="clear" w:color="auto" w:fill="E5E5E5" w:themeFill="background2"/>
          </w:tcPr>
          <w:p w14:paraId="1FA2D92B" w14:textId="77777777" w:rsidR="00DC3FFB" w:rsidRDefault="00DC3FFB" w:rsidP="00EA7281">
            <w:pPr>
              <w:pStyle w:val="Tableheading"/>
            </w:pPr>
            <w:r>
              <w:t>eDNA</w:t>
            </w:r>
          </w:p>
        </w:tc>
      </w:tr>
      <w:tr w:rsidR="00A145A9" w14:paraId="3B009D15" w14:textId="77777777" w:rsidTr="00BD2F79">
        <w:trPr>
          <w:trHeight w:val="825"/>
          <w:tblHeader/>
        </w:trPr>
        <w:tc>
          <w:tcPr>
            <w:tcW w:w="613" w:type="pct"/>
            <w:shd w:val="clear" w:color="auto" w:fill="auto"/>
          </w:tcPr>
          <w:p w14:paraId="11AA791A" w14:textId="722DC331" w:rsidR="00DC3FFB" w:rsidRDefault="00DC3FFB" w:rsidP="00216502">
            <w:pPr>
              <w:pStyle w:val="Tabletext"/>
            </w:pPr>
            <w:r>
              <w:t>OS-12</w:t>
            </w:r>
          </w:p>
        </w:tc>
        <w:tc>
          <w:tcPr>
            <w:tcW w:w="1126" w:type="pct"/>
          </w:tcPr>
          <w:p w14:paraId="53F48A8C" w14:textId="166D0538" w:rsidR="00DC3FFB" w:rsidRDefault="00DC3FFB" w:rsidP="00216502">
            <w:pPr>
              <w:pStyle w:val="Tabletext"/>
            </w:pPr>
            <w:r>
              <w:t>Instream stormwater wetland</w:t>
            </w:r>
          </w:p>
        </w:tc>
        <w:tc>
          <w:tcPr>
            <w:tcW w:w="870" w:type="pct"/>
            <w:shd w:val="clear" w:color="auto" w:fill="auto"/>
          </w:tcPr>
          <w:p w14:paraId="67740E39" w14:textId="4C909132" w:rsidR="00DC3FFB" w:rsidRDefault="00DC3FFB" w:rsidP="00216502">
            <w:pPr>
              <w:pStyle w:val="Tabletext"/>
            </w:pPr>
            <w:r>
              <w:t>Officer South Drain, north of Princes Freeway</w:t>
            </w:r>
          </w:p>
        </w:tc>
        <w:tc>
          <w:tcPr>
            <w:tcW w:w="937" w:type="pct"/>
            <w:shd w:val="clear" w:color="auto" w:fill="auto"/>
          </w:tcPr>
          <w:p w14:paraId="1A82759C" w14:textId="0E7F6296" w:rsidR="00DC3FFB" w:rsidRDefault="00DC3FFB" w:rsidP="00216502">
            <w:pPr>
              <w:pStyle w:val="Tabletext"/>
            </w:pPr>
            <w:r>
              <w:t>Not fished</w:t>
            </w:r>
          </w:p>
          <w:p w14:paraId="6A529A17" w14:textId="0F6B17F3" w:rsidR="00DC3FFB" w:rsidRPr="00DC3FFB" w:rsidRDefault="00DC3FFB" w:rsidP="00DC3FFB">
            <w:pPr>
              <w:jc w:val="center"/>
            </w:pPr>
          </w:p>
        </w:tc>
        <w:tc>
          <w:tcPr>
            <w:tcW w:w="658" w:type="pct"/>
            <w:shd w:val="clear" w:color="auto" w:fill="auto"/>
          </w:tcPr>
          <w:p w14:paraId="7DEE4815" w14:textId="6EB52BE0" w:rsidR="00DC3FFB" w:rsidRDefault="00DC3FFB" w:rsidP="00216502">
            <w:pPr>
              <w:pStyle w:val="Tabletext"/>
            </w:pPr>
            <w:r>
              <w:t xml:space="preserve"> None</w:t>
            </w:r>
          </w:p>
        </w:tc>
        <w:tc>
          <w:tcPr>
            <w:tcW w:w="796" w:type="pct"/>
            <w:shd w:val="clear" w:color="auto" w:fill="auto"/>
          </w:tcPr>
          <w:p w14:paraId="395044C4" w14:textId="77777777" w:rsidR="00DC3FFB" w:rsidRDefault="00DC3FFB" w:rsidP="00216502">
            <w:pPr>
              <w:pStyle w:val="Tabletext"/>
            </w:pPr>
            <w:r>
              <w:t>Negative</w:t>
            </w:r>
          </w:p>
        </w:tc>
      </w:tr>
      <w:tr w:rsidR="00A145A9" w14:paraId="525EED68" w14:textId="77777777" w:rsidTr="00BD2F79">
        <w:trPr>
          <w:trHeight w:val="4005"/>
          <w:tblHeader/>
        </w:trPr>
        <w:tc>
          <w:tcPr>
            <w:tcW w:w="2609" w:type="pct"/>
            <w:gridSpan w:val="3"/>
            <w:shd w:val="clear" w:color="auto" w:fill="auto"/>
          </w:tcPr>
          <w:p w14:paraId="368E7E41" w14:textId="1BE33CE6" w:rsidR="00DC3FFB" w:rsidRDefault="00DC3FFB" w:rsidP="00216502">
            <w:pPr>
              <w:pStyle w:val="Tabletext"/>
            </w:pPr>
            <w:r>
              <w:rPr>
                <w:noProof/>
                <w:lang w:eastAsia="en-AU"/>
              </w:rPr>
              <w:drawing>
                <wp:inline distT="0" distB="0" distL="0" distR="0" wp14:anchorId="77A3F501" wp14:editId="010E93B2">
                  <wp:extent cx="3333750" cy="249936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a:ext>
                            </a:extLst>
                          </a:blip>
                          <a:stretch>
                            <a:fillRect/>
                          </a:stretch>
                        </pic:blipFill>
                        <pic:spPr>
                          <a:xfrm>
                            <a:off x="0" y="0"/>
                            <a:ext cx="3360714" cy="2519575"/>
                          </a:xfrm>
                          <a:prstGeom prst="rect">
                            <a:avLst/>
                          </a:prstGeom>
                        </pic:spPr>
                      </pic:pic>
                    </a:graphicData>
                  </a:graphic>
                </wp:inline>
              </w:drawing>
            </w:r>
          </w:p>
        </w:tc>
        <w:tc>
          <w:tcPr>
            <w:tcW w:w="2391" w:type="pct"/>
            <w:gridSpan w:val="3"/>
            <w:shd w:val="clear" w:color="auto" w:fill="auto"/>
          </w:tcPr>
          <w:p w14:paraId="277B2BB1" w14:textId="4468D0D1" w:rsidR="00DC3FFB" w:rsidRDefault="00A145A9" w:rsidP="00216502">
            <w:pPr>
              <w:pStyle w:val="Tabletext"/>
            </w:pPr>
            <w:r>
              <w:rPr>
                <w:noProof/>
                <w:lang w:eastAsia="en-AU"/>
              </w:rPr>
              <w:drawing>
                <wp:inline distT="0" distB="0" distL="0" distR="0" wp14:anchorId="041FB0AE" wp14:editId="2C8FBA58">
                  <wp:extent cx="3040380" cy="2498883"/>
                  <wp:effectExtent l="0" t="0" r="762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3069794" cy="2523059"/>
                          </a:xfrm>
                          <a:prstGeom prst="rect">
                            <a:avLst/>
                          </a:prstGeom>
                        </pic:spPr>
                      </pic:pic>
                    </a:graphicData>
                  </a:graphic>
                </wp:inline>
              </w:drawing>
            </w:r>
          </w:p>
        </w:tc>
      </w:tr>
    </w:tbl>
    <w:p w14:paraId="120A1496" w14:textId="2A7A8FBD" w:rsidR="007E2F71" w:rsidRDefault="007E2F71" w:rsidP="007E2F71">
      <w:pPr>
        <w:pStyle w:val="Heading2"/>
      </w:pPr>
      <w:bookmarkStart w:id="86" w:name="_Toc89329045"/>
      <w:r>
        <w:t>Site Thirteen</w:t>
      </w:r>
      <w:bookmarkEnd w:id="86"/>
    </w:p>
    <w:p w14:paraId="3AE90BF2" w14:textId="07E4E559" w:rsidR="007E2F71" w:rsidRDefault="007E2F71" w:rsidP="007E2F71">
      <w:pPr>
        <w:pStyle w:val="Para0"/>
      </w:pPr>
      <w:r>
        <w:t xml:space="preserve">Site </w:t>
      </w:r>
      <w:r w:rsidR="00BD2F79">
        <w:t>Thirteen was an on-stream site located on Cardinia Creek. The site is on Melbourne Water owned land south of Princes Freeway and Grices Road, and between Soldiers Road to the west and Officer South Road to the east.</w:t>
      </w:r>
    </w:p>
    <w:p w14:paraId="7C6CECFB" w14:textId="46EA0CF7" w:rsidR="00DC3FFB" w:rsidRPr="00DC3FFB" w:rsidRDefault="00BD2F79" w:rsidP="00DC3FFB">
      <w:pPr>
        <w:pStyle w:val="Para0"/>
      </w:pPr>
      <w:r>
        <w:t>The creek at the sample site was narrow and d</w:t>
      </w:r>
      <w:r w:rsidR="00DC3FFB" w:rsidRPr="00DC3FFB">
        <w:t>eeply incised</w:t>
      </w:r>
      <w:r>
        <w:t xml:space="preserve">, and </w:t>
      </w:r>
      <w:r w:rsidR="00713397">
        <w:t xml:space="preserve">had </w:t>
      </w:r>
      <w:r>
        <w:t xml:space="preserve">moderate flow at the time of sampling. There was substantial remnant natural riparian and fringing vegetation, </w:t>
      </w:r>
      <w:r w:rsidR="00DC3FFB" w:rsidRPr="00DC3FFB">
        <w:t xml:space="preserve">including some larger </w:t>
      </w:r>
      <w:r>
        <w:t>eucalypt trees</w:t>
      </w:r>
      <w:r w:rsidR="00DC3FFB" w:rsidRPr="00DC3FFB">
        <w:t xml:space="preserve"> that overhang the creek. </w:t>
      </w:r>
      <w:r w:rsidR="007B0C60">
        <w:t>The channel itself was contained numerous woody snags and instream vegetation</w:t>
      </w:r>
      <w:r w:rsidR="00570105">
        <w:t xml:space="preserve"> (</w:t>
      </w:r>
      <w:r w:rsidR="00570105">
        <w:fldChar w:fldCharType="begin"/>
      </w:r>
      <w:r w:rsidR="00570105">
        <w:instrText xml:space="preserve"> REF _Ref87602806 \h </w:instrText>
      </w:r>
      <w:r w:rsidR="00570105">
        <w:fldChar w:fldCharType="separate"/>
      </w:r>
      <w:r w:rsidR="000E4CDB">
        <w:t xml:space="preserve">Table </w:t>
      </w:r>
      <w:r w:rsidR="000E4CDB">
        <w:rPr>
          <w:noProof/>
        </w:rPr>
        <w:t>4</w:t>
      </w:r>
      <w:r w:rsidR="000E4CDB">
        <w:noBreakHyphen/>
      </w:r>
      <w:r w:rsidR="000E4CDB">
        <w:rPr>
          <w:noProof/>
        </w:rPr>
        <w:t>24</w:t>
      </w:r>
      <w:r w:rsidR="00570105">
        <w:fldChar w:fldCharType="end"/>
      </w:r>
      <w:r w:rsidR="00570105">
        <w:t>)</w:t>
      </w:r>
      <w:r w:rsidR="007B0C60">
        <w:t xml:space="preserve">. </w:t>
      </w:r>
    </w:p>
    <w:p w14:paraId="6724FBDC" w14:textId="0EADDA23" w:rsidR="00DC3FFB" w:rsidRDefault="00DC3FFB" w:rsidP="00DC3FFB">
      <w:pPr>
        <w:pStyle w:val="Para0"/>
      </w:pPr>
      <w:r w:rsidRPr="00DC3FFB">
        <w:t xml:space="preserve">Habitat </w:t>
      </w:r>
      <w:r w:rsidR="002B377D">
        <w:t xml:space="preserve">at this site </w:t>
      </w:r>
      <w:r w:rsidRPr="00DC3FFB">
        <w:t>has the potential to support the following target species</w:t>
      </w:r>
      <w:r w:rsidR="002B377D">
        <w:t xml:space="preserve">: </w:t>
      </w:r>
      <w:r w:rsidRPr="00DC3FFB">
        <w:t>Southern brown bandicoot</w:t>
      </w:r>
      <w:r w:rsidR="002B377D">
        <w:t xml:space="preserve">, </w:t>
      </w:r>
      <w:r w:rsidRPr="00DC3FFB">
        <w:t xml:space="preserve">Australian </w:t>
      </w:r>
      <w:r w:rsidR="002B377D">
        <w:t>g</w:t>
      </w:r>
      <w:r w:rsidRPr="00DC3FFB">
        <w:t>rayling</w:t>
      </w:r>
      <w:r w:rsidR="002B377D">
        <w:t xml:space="preserve">, </w:t>
      </w:r>
      <w:r w:rsidRPr="00DC3FFB">
        <w:t>Dwarf galaxias (movement only)</w:t>
      </w:r>
      <w:r w:rsidR="002B377D">
        <w:t xml:space="preserve"> and </w:t>
      </w:r>
      <w:r w:rsidRPr="00DC3FFB">
        <w:t>Growling grass frog (movement only)</w:t>
      </w:r>
      <w:r w:rsidR="002B377D">
        <w:t>.</w:t>
      </w:r>
    </w:p>
    <w:p w14:paraId="3E962EC2" w14:textId="054B523F" w:rsidR="007B0C60" w:rsidRDefault="007B0C60" w:rsidP="00DC3FFB">
      <w:pPr>
        <w:pStyle w:val="Para0"/>
      </w:pPr>
      <w:r>
        <w:t>The fishing survey at this site resulted in the capture of four different native fish species</w:t>
      </w:r>
      <w:r w:rsidR="00570105">
        <w:t>,</w:t>
      </w:r>
      <w:r w:rsidR="00716376">
        <w:t xml:space="preserve"> though</w:t>
      </w:r>
      <w:r>
        <w:t xml:space="preserve"> these did not include the target species (Australian grayling, Dwarf galaxias). Water samples tested negative for eDNA from the three target species.</w:t>
      </w:r>
    </w:p>
    <w:p w14:paraId="479ADAE5" w14:textId="77F0354F" w:rsidR="00ED4E70" w:rsidRDefault="00ED4E70" w:rsidP="00DC3FFB">
      <w:pPr>
        <w:pStyle w:val="Para0"/>
      </w:pPr>
    </w:p>
    <w:p w14:paraId="553A0DC9" w14:textId="69013872" w:rsidR="00ED4E70" w:rsidRDefault="00ED4E70" w:rsidP="00ED4E70">
      <w:pPr>
        <w:pStyle w:val="Caption"/>
      </w:pPr>
      <w:bookmarkStart w:id="87" w:name="_Ref87602806"/>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24</w:t>
      </w:r>
      <w:r w:rsidR="00DE0294">
        <w:rPr>
          <w:noProof/>
        </w:rPr>
        <w:fldChar w:fldCharType="end"/>
      </w:r>
      <w:bookmarkEnd w:id="87"/>
      <w:r>
        <w:t xml:space="preserve"> Site Thirteen: Summary Results and Photos</w:t>
      </w:r>
    </w:p>
    <w:tbl>
      <w:tblPr>
        <w:tblStyle w:val="TableGrid"/>
        <w:tblW w:w="5000"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1559"/>
        <w:gridCol w:w="1556"/>
        <w:gridCol w:w="1759"/>
        <w:gridCol w:w="1399"/>
        <w:gridCol w:w="2378"/>
        <w:gridCol w:w="1292"/>
      </w:tblGrid>
      <w:tr w:rsidR="00CF3E39" w14:paraId="54FF28D2" w14:textId="77777777" w:rsidTr="00EA7281">
        <w:trPr>
          <w:trHeight w:val="436"/>
          <w:tblHeader/>
        </w:trPr>
        <w:tc>
          <w:tcPr>
            <w:tcW w:w="776" w:type="pct"/>
            <w:shd w:val="clear" w:color="auto" w:fill="E5E5E5" w:themeFill="background2"/>
          </w:tcPr>
          <w:p w14:paraId="357DAEDA" w14:textId="77777777" w:rsidR="00DC3FFB" w:rsidRDefault="00DC3FFB" w:rsidP="00ED4E70">
            <w:pPr>
              <w:pStyle w:val="Tableheading"/>
            </w:pPr>
            <w:r>
              <w:t>Site number</w:t>
            </w:r>
          </w:p>
        </w:tc>
        <w:tc>
          <w:tcPr>
            <w:tcW w:w="775" w:type="pct"/>
            <w:shd w:val="clear" w:color="auto" w:fill="E5E5E5" w:themeFill="background2"/>
          </w:tcPr>
          <w:p w14:paraId="31A9ACE0" w14:textId="77777777" w:rsidR="00DC3FFB" w:rsidRDefault="00DC3FFB" w:rsidP="00ED4E70">
            <w:pPr>
              <w:pStyle w:val="Tableheading"/>
            </w:pPr>
            <w:r>
              <w:t xml:space="preserve">Site type </w:t>
            </w:r>
          </w:p>
        </w:tc>
        <w:tc>
          <w:tcPr>
            <w:tcW w:w="876" w:type="pct"/>
            <w:shd w:val="clear" w:color="auto" w:fill="E5E5E5" w:themeFill="background2"/>
          </w:tcPr>
          <w:p w14:paraId="5559D262" w14:textId="77777777" w:rsidR="00DC3FFB" w:rsidRDefault="00DC3FFB" w:rsidP="00ED4E70">
            <w:pPr>
              <w:pStyle w:val="Tableheading"/>
            </w:pPr>
            <w:r>
              <w:t>Location</w:t>
            </w:r>
          </w:p>
        </w:tc>
        <w:tc>
          <w:tcPr>
            <w:tcW w:w="709" w:type="pct"/>
            <w:shd w:val="clear" w:color="auto" w:fill="E5E5E5" w:themeFill="background2"/>
          </w:tcPr>
          <w:p w14:paraId="71E8DE9A" w14:textId="77777777" w:rsidR="00DC3FFB" w:rsidRDefault="00DC3FFB" w:rsidP="00ED4E70">
            <w:pPr>
              <w:pStyle w:val="Tableheading"/>
            </w:pPr>
            <w:r>
              <w:t>Methods</w:t>
            </w:r>
          </w:p>
        </w:tc>
        <w:tc>
          <w:tcPr>
            <w:tcW w:w="1208" w:type="pct"/>
            <w:shd w:val="clear" w:color="auto" w:fill="E5E5E5" w:themeFill="background2"/>
          </w:tcPr>
          <w:p w14:paraId="0DB0B475" w14:textId="77777777" w:rsidR="00DC3FFB" w:rsidRDefault="00DC3FFB" w:rsidP="00ED4E70">
            <w:pPr>
              <w:pStyle w:val="Tableheading"/>
            </w:pPr>
            <w:r>
              <w:t>Catch data</w:t>
            </w:r>
          </w:p>
        </w:tc>
        <w:tc>
          <w:tcPr>
            <w:tcW w:w="655" w:type="pct"/>
            <w:shd w:val="clear" w:color="auto" w:fill="E5E5E5" w:themeFill="background2"/>
          </w:tcPr>
          <w:p w14:paraId="4F079F61" w14:textId="77777777" w:rsidR="00DC3FFB" w:rsidRDefault="00DC3FFB" w:rsidP="00ED4E70">
            <w:pPr>
              <w:pStyle w:val="Tableheading"/>
            </w:pPr>
            <w:r>
              <w:t>eDNA</w:t>
            </w:r>
          </w:p>
        </w:tc>
      </w:tr>
      <w:tr w:rsidR="00CF3E39" w14:paraId="7F1C0EA8" w14:textId="77777777" w:rsidTr="00CF3E39">
        <w:trPr>
          <w:trHeight w:val="1336"/>
          <w:tblHeader/>
        </w:trPr>
        <w:tc>
          <w:tcPr>
            <w:tcW w:w="776" w:type="pct"/>
            <w:shd w:val="clear" w:color="auto" w:fill="auto"/>
          </w:tcPr>
          <w:p w14:paraId="5BCDF1F4" w14:textId="237A2CBD" w:rsidR="00DC3FFB" w:rsidRDefault="00DC3FFB" w:rsidP="00ED4E70">
            <w:pPr>
              <w:pStyle w:val="Tabletext"/>
            </w:pPr>
            <w:r>
              <w:t>OS-13</w:t>
            </w:r>
          </w:p>
        </w:tc>
        <w:tc>
          <w:tcPr>
            <w:tcW w:w="775" w:type="pct"/>
          </w:tcPr>
          <w:p w14:paraId="06C80C8A" w14:textId="63C6029B" w:rsidR="00DC3FFB" w:rsidRDefault="00DC3FFB" w:rsidP="00ED4E70">
            <w:pPr>
              <w:pStyle w:val="Tabletext"/>
            </w:pPr>
            <w:r>
              <w:t>Creek</w:t>
            </w:r>
          </w:p>
        </w:tc>
        <w:tc>
          <w:tcPr>
            <w:tcW w:w="876" w:type="pct"/>
            <w:shd w:val="clear" w:color="auto" w:fill="auto"/>
          </w:tcPr>
          <w:p w14:paraId="4395B704" w14:textId="1CCFA587" w:rsidR="00DC3FFB" w:rsidRDefault="00DC3FFB" w:rsidP="00ED4E70">
            <w:pPr>
              <w:pStyle w:val="Tabletext"/>
            </w:pPr>
            <w:r>
              <w:t>Cardinia Creek</w:t>
            </w:r>
          </w:p>
        </w:tc>
        <w:tc>
          <w:tcPr>
            <w:tcW w:w="709" w:type="pct"/>
            <w:shd w:val="clear" w:color="auto" w:fill="auto"/>
          </w:tcPr>
          <w:p w14:paraId="41C0CD61" w14:textId="77777777" w:rsidR="00DC3FFB" w:rsidRDefault="00B3137F" w:rsidP="00ED4E70">
            <w:pPr>
              <w:pStyle w:val="Tabletext"/>
            </w:pPr>
            <w:r>
              <w:t xml:space="preserve">Dip netting </w:t>
            </w:r>
          </w:p>
          <w:p w14:paraId="6616BF6C" w14:textId="77777777" w:rsidR="00B3137F" w:rsidRDefault="00B3137F" w:rsidP="00ED4E70">
            <w:pPr>
              <w:pStyle w:val="Tabletext"/>
            </w:pPr>
            <w:r>
              <w:t>Bait traps</w:t>
            </w:r>
          </w:p>
          <w:p w14:paraId="619AE6B9" w14:textId="66F07D9A" w:rsidR="00B3137F" w:rsidRDefault="00B3137F" w:rsidP="00ED4E70">
            <w:pPr>
              <w:pStyle w:val="Tabletext"/>
            </w:pPr>
            <w:r>
              <w:t>Fyke nets</w:t>
            </w:r>
          </w:p>
        </w:tc>
        <w:tc>
          <w:tcPr>
            <w:tcW w:w="1208" w:type="pct"/>
            <w:shd w:val="clear" w:color="auto" w:fill="auto"/>
          </w:tcPr>
          <w:p w14:paraId="13DE2D32" w14:textId="77777777" w:rsidR="00DC3FFB" w:rsidRDefault="00DC3FFB" w:rsidP="00ED4E70">
            <w:pPr>
              <w:pStyle w:val="Tabletext"/>
            </w:pPr>
            <w:r>
              <w:t>21 Common galaxias</w:t>
            </w:r>
          </w:p>
          <w:p w14:paraId="6F780810" w14:textId="77777777" w:rsidR="00DC3FFB" w:rsidRDefault="00DC3FFB" w:rsidP="00ED4E70">
            <w:pPr>
              <w:pStyle w:val="Tabletext"/>
            </w:pPr>
            <w:r>
              <w:t>1 Flatheaded gudgeon</w:t>
            </w:r>
          </w:p>
          <w:p w14:paraId="34A51247" w14:textId="77777777" w:rsidR="00DC3FFB" w:rsidRDefault="00DC3FFB" w:rsidP="00ED4E70">
            <w:pPr>
              <w:pStyle w:val="Tabletext"/>
            </w:pPr>
            <w:r>
              <w:t>2 Short-finned eel</w:t>
            </w:r>
          </w:p>
          <w:p w14:paraId="0E9231FC" w14:textId="516BA0EA" w:rsidR="00DC3FFB" w:rsidRDefault="00DC3FFB" w:rsidP="00ED4E70">
            <w:pPr>
              <w:pStyle w:val="Tabletext"/>
            </w:pPr>
            <w:r>
              <w:t>1 Southern pygmy perch</w:t>
            </w:r>
          </w:p>
        </w:tc>
        <w:tc>
          <w:tcPr>
            <w:tcW w:w="655" w:type="pct"/>
            <w:shd w:val="clear" w:color="auto" w:fill="auto"/>
          </w:tcPr>
          <w:p w14:paraId="19943DCE" w14:textId="77777777" w:rsidR="00DC3FFB" w:rsidRDefault="00DC3FFB" w:rsidP="00CF3E39">
            <w:pPr>
              <w:pStyle w:val="Tabletext"/>
              <w:ind w:right="-67"/>
            </w:pPr>
            <w:r>
              <w:t>Negative</w:t>
            </w:r>
          </w:p>
        </w:tc>
      </w:tr>
      <w:tr w:rsidR="00CF3E39" w14:paraId="526A0AD9" w14:textId="77777777" w:rsidTr="00CF3E39">
        <w:trPr>
          <w:trHeight w:val="3412"/>
          <w:tblHeader/>
        </w:trPr>
        <w:tc>
          <w:tcPr>
            <w:tcW w:w="2428" w:type="pct"/>
            <w:gridSpan w:val="3"/>
            <w:shd w:val="clear" w:color="auto" w:fill="auto"/>
          </w:tcPr>
          <w:p w14:paraId="36828545" w14:textId="20048E43" w:rsidR="00DC3FFB" w:rsidRDefault="00DC3FFB" w:rsidP="00A145A9">
            <w:pPr>
              <w:pStyle w:val="Tabletext"/>
              <w:ind w:right="-27"/>
            </w:pPr>
            <w:r>
              <w:rPr>
                <w:noProof/>
                <w:lang w:eastAsia="en-AU"/>
              </w:rPr>
              <w:drawing>
                <wp:inline distT="0" distB="0" distL="0" distR="0" wp14:anchorId="69D271EF" wp14:editId="75444D34">
                  <wp:extent cx="3086100" cy="2506672"/>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3109635" cy="2525788"/>
                          </a:xfrm>
                          <a:prstGeom prst="rect">
                            <a:avLst/>
                          </a:prstGeom>
                        </pic:spPr>
                      </pic:pic>
                    </a:graphicData>
                  </a:graphic>
                </wp:inline>
              </w:drawing>
            </w:r>
          </w:p>
        </w:tc>
        <w:tc>
          <w:tcPr>
            <w:tcW w:w="2572" w:type="pct"/>
            <w:gridSpan w:val="3"/>
            <w:shd w:val="clear" w:color="auto" w:fill="auto"/>
          </w:tcPr>
          <w:p w14:paraId="2193428D" w14:textId="4983B292" w:rsidR="00DC3FFB" w:rsidRDefault="00CF3E39" w:rsidP="00216502">
            <w:pPr>
              <w:pStyle w:val="Tabletext"/>
              <w:ind w:left="-99"/>
            </w:pPr>
            <w:r>
              <w:rPr>
                <w:noProof/>
                <w:lang w:eastAsia="en-AU"/>
              </w:rPr>
              <w:drawing>
                <wp:inline distT="0" distB="0" distL="0" distR="0" wp14:anchorId="5C665824" wp14:editId="58861260">
                  <wp:extent cx="3268980" cy="2506682"/>
                  <wp:effectExtent l="0" t="0" r="7620" b="825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3282153" cy="2516783"/>
                          </a:xfrm>
                          <a:prstGeom prst="rect">
                            <a:avLst/>
                          </a:prstGeom>
                        </pic:spPr>
                      </pic:pic>
                    </a:graphicData>
                  </a:graphic>
                </wp:inline>
              </w:drawing>
            </w:r>
          </w:p>
        </w:tc>
      </w:tr>
    </w:tbl>
    <w:p w14:paraId="7CAA7F43" w14:textId="6EA1B34B" w:rsidR="007E2F71" w:rsidRDefault="007B0C60" w:rsidP="007E2F71">
      <w:pPr>
        <w:pStyle w:val="Para0"/>
      </w:pPr>
      <w:r>
        <w:t>Water quality at the site was met WQOs for streams for every parameter</w:t>
      </w:r>
      <w:r w:rsidR="00570105">
        <w:t xml:space="preserve"> (</w:t>
      </w:r>
      <w:r w:rsidR="00570105">
        <w:fldChar w:fldCharType="begin"/>
      </w:r>
      <w:r w:rsidR="00570105">
        <w:instrText xml:space="preserve"> REF _Ref88127759 \h </w:instrText>
      </w:r>
      <w:r w:rsidR="00570105">
        <w:fldChar w:fldCharType="separate"/>
      </w:r>
      <w:r w:rsidR="000E4CDB">
        <w:t xml:space="preserve">Table </w:t>
      </w:r>
      <w:r w:rsidR="000E4CDB">
        <w:rPr>
          <w:noProof/>
        </w:rPr>
        <w:t>4</w:t>
      </w:r>
      <w:r w:rsidR="000E4CDB">
        <w:noBreakHyphen/>
      </w:r>
      <w:r w:rsidR="000E4CDB">
        <w:rPr>
          <w:noProof/>
        </w:rPr>
        <w:t>25</w:t>
      </w:r>
      <w:r w:rsidR="00570105">
        <w:fldChar w:fldCharType="end"/>
      </w:r>
      <w:r w:rsidR="00570105">
        <w:t>)</w:t>
      </w:r>
      <w:r>
        <w:t>.</w:t>
      </w:r>
    </w:p>
    <w:p w14:paraId="632BE25B" w14:textId="3D2017C8" w:rsidR="00ED4E70" w:rsidRDefault="00ED4E70" w:rsidP="00ED4E70">
      <w:pPr>
        <w:pStyle w:val="Caption"/>
      </w:pPr>
      <w:bookmarkStart w:id="88" w:name="_Ref88127759"/>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25</w:t>
      </w:r>
      <w:r w:rsidR="00DE0294">
        <w:rPr>
          <w:noProof/>
        </w:rPr>
        <w:fldChar w:fldCharType="end"/>
      </w:r>
      <w:bookmarkEnd w:id="88"/>
      <w:r>
        <w:t xml:space="preserve"> Site Thirteen: Summary Water Quality Results</w:t>
      </w:r>
    </w:p>
    <w:tbl>
      <w:tblPr>
        <w:tblStyle w:val="TableGrid"/>
        <w:tblW w:w="4945" w:type="pct"/>
        <w:tblInd w:w="-2" w:type="dxa"/>
        <w:tblLook w:val="04A0" w:firstRow="1" w:lastRow="0" w:firstColumn="1" w:lastColumn="0" w:noHBand="0" w:noVBand="1"/>
      </w:tblPr>
      <w:tblGrid>
        <w:gridCol w:w="677"/>
        <w:gridCol w:w="1390"/>
        <w:gridCol w:w="1911"/>
        <w:gridCol w:w="1834"/>
        <w:gridCol w:w="1417"/>
        <w:gridCol w:w="708"/>
        <w:gridCol w:w="1134"/>
        <w:gridCol w:w="759"/>
      </w:tblGrid>
      <w:tr w:rsidR="00CB1F79" w14:paraId="00B4AE19" w14:textId="77777777" w:rsidTr="00ED4E70">
        <w:trPr>
          <w:trHeight w:val="715"/>
        </w:trPr>
        <w:tc>
          <w:tcPr>
            <w:tcW w:w="344" w:type="pct"/>
            <w:shd w:val="clear" w:color="auto" w:fill="D9D9D9" w:themeFill="background1" w:themeFillShade="D9"/>
            <w:hideMark/>
          </w:tcPr>
          <w:p w14:paraId="055F46AE" w14:textId="77777777" w:rsidR="00CB1F79" w:rsidRDefault="00CB1F79" w:rsidP="00ED4E70">
            <w:pPr>
              <w:pStyle w:val="Tablesmallheading"/>
            </w:pPr>
            <w:r>
              <w:t>Site</w:t>
            </w:r>
          </w:p>
        </w:tc>
        <w:tc>
          <w:tcPr>
            <w:tcW w:w="707" w:type="pct"/>
            <w:shd w:val="clear" w:color="auto" w:fill="D9D9D9" w:themeFill="background1" w:themeFillShade="D9"/>
            <w:hideMark/>
          </w:tcPr>
          <w:p w14:paraId="33273A88" w14:textId="77777777" w:rsidR="00CB1F79" w:rsidRDefault="00CB1F79" w:rsidP="00ED4E70">
            <w:pPr>
              <w:pStyle w:val="Tablesmallheading"/>
            </w:pPr>
            <w:r>
              <w:t>Temperature (⁰C)</w:t>
            </w:r>
          </w:p>
        </w:tc>
        <w:tc>
          <w:tcPr>
            <w:tcW w:w="972" w:type="pct"/>
            <w:shd w:val="clear" w:color="auto" w:fill="D9D9D9" w:themeFill="background1" w:themeFillShade="D9"/>
            <w:hideMark/>
          </w:tcPr>
          <w:p w14:paraId="02FD4B87" w14:textId="77777777" w:rsidR="00CB1F79" w:rsidRDefault="00CB1F79" w:rsidP="00ED4E70">
            <w:pPr>
              <w:pStyle w:val="Tablesmallheading"/>
            </w:pPr>
            <w:r>
              <w:t>Dissolved oxygen (% saturation)</w:t>
            </w:r>
          </w:p>
        </w:tc>
        <w:tc>
          <w:tcPr>
            <w:tcW w:w="933" w:type="pct"/>
            <w:shd w:val="clear" w:color="auto" w:fill="D9D9D9" w:themeFill="background1" w:themeFillShade="D9"/>
            <w:hideMark/>
          </w:tcPr>
          <w:p w14:paraId="4A471E88" w14:textId="77777777" w:rsidR="00CB1F79" w:rsidRDefault="00CB1F79" w:rsidP="00ED4E70">
            <w:pPr>
              <w:pStyle w:val="Tablesmallheading"/>
            </w:pPr>
            <w:r>
              <w:t>Dissolved oxygen (mg/l)</w:t>
            </w:r>
          </w:p>
        </w:tc>
        <w:tc>
          <w:tcPr>
            <w:tcW w:w="721" w:type="pct"/>
            <w:shd w:val="clear" w:color="auto" w:fill="D9D9D9" w:themeFill="background1" w:themeFillShade="D9"/>
            <w:hideMark/>
          </w:tcPr>
          <w:p w14:paraId="256B32DC" w14:textId="77777777" w:rsidR="00CB1F79" w:rsidRDefault="00CB1F79" w:rsidP="00ED4E70">
            <w:pPr>
              <w:pStyle w:val="Tablesmallheading"/>
            </w:pPr>
            <w:r>
              <w:t>Conductivity (µs/cm)</w:t>
            </w:r>
          </w:p>
        </w:tc>
        <w:tc>
          <w:tcPr>
            <w:tcW w:w="360" w:type="pct"/>
            <w:shd w:val="clear" w:color="auto" w:fill="D9D9D9" w:themeFill="background1" w:themeFillShade="D9"/>
            <w:hideMark/>
          </w:tcPr>
          <w:p w14:paraId="1C8AD82C" w14:textId="77777777" w:rsidR="00CB1F79" w:rsidRDefault="00CB1F79" w:rsidP="00ED4E70">
            <w:pPr>
              <w:pStyle w:val="Tablesmallheading"/>
            </w:pPr>
            <w:r>
              <w:t>pH</w:t>
            </w:r>
          </w:p>
        </w:tc>
        <w:tc>
          <w:tcPr>
            <w:tcW w:w="577" w:type="pct"/>
            <w:shd w:val="clear" w:color="auto" w:fill="D9D9D9" w:themeFill="background1" w:themeFillShade="D9"/>
            <w:hideMark/>
          </w:tcPr>
          <w:p w14:paraId="1593D6F2" w14:textId="77777777" w:rsidR="00CB1F79" w:rsidRDefault="00CB1F79" w:rsidP="00ED4E70">
            <w:pPr>
              <w:pStyle w:val="Tablesmallheading"/>
            </w:pPr>
            <w:r>
              <w:t>Turbidity (NTU)</w:t>
            </w:r>
          </w:p>
        </w:tc>
        <w:tc>
          <w:tcPr>
            <w:tcW w:w="386" w:type="pct"/>
            <w:shd w:val="clear" w:color="auto" w:fill="D9D9D9" w:themeFill="background1" w:themeFillShade="D9"/>
            <w:hideMark/>
          </w:tcPr>
          <w:p w14:paraId="63A9B5EA" w14:textId="77777777" w:rsidR="00CB1F79" w:rsidRDefault="00CB1F79" w:rsidP="00ED4E70">
            <w:pPr>
              <w:pStyle w:val="Tablesmallheading"/>
            </w:pPr>
            <w:r>
              <w:t xml:space="preserve">Time </w:t>
            </w:r>
          </w:p>
        </w:tc>
      </w:tr>
      <w:tr w:rsidR="00CB1F79" w14:paraId="24CB6BB5" w14:textId="77777777" w:rsidTr="00CB1F79">
        <w:trPr>
          <w:trHeight w:val="274"/>
        </w:trPr>
        <w:tc>
          <w:tcPr>
            <w:tcW w:w="344" w:type="pct"/>
          </w:tcPr>
          <w:p w14:paraId="2E87B1A0" w14:textId="18519A38" w:rsidR="00CB1F79" w:rsidRDefault="00CB1F79" w:rsidP="00CB1F79">
            <w:pPr>
              <w:pStyle w:val="Tablesmalltext"/>
            </w:pPr>
            <w:r>
              <w:t>OS-13</w:t>
            </w:r>
          </w:p>
        </w:tc>
        <w:tc>
          <w:tcPr>
            <w:tcW w:w="707" w:type="pct"/>
          </w:tcPr>
          <w:p w14:paraId="26B617FA" w14:textId="0D960B52" w:rsidR="00CB1F79" w:rsidRDefault="00CB1F79" w:rsidP="00CB1F79">
            <w:pPr>
              <w:pStyle w:val="Tablesmalltext"/>
            </w:pPr>
            <w:r>
              <w:t>11.5</w:t>
            </w:r>
          </w:p>
        </w:tc>
        <w:tc>
          <w:tcPr>
            <w:tcW w:w="972" w:type="pct"/>
          </w:tcPr>
          <w:p w14:paraId="32C2906D" w14:textId="503D0C60" w:rsidR="00CB1F79" w:rsidRDefault="00CB1F79" w:rsidP="00CB1F79">
            <w:pPr>
              <w:pStyle w:val="Tablesmalltext"/>
            </w:pPr>
            <w:r>
              <w:t>89.8</w:t>
            </w:r>
          </w:p>
        </w:tc>
        <w:tc>
          <w:tcPr>
            <w:tcW w:w="933" w:type="pct"/>
          </w:tcPr>
          <w:p w14:paraId="6D2B6313" w14:textId="51109292" w:rsidR="00CB1F79" w:rsidRDefault="00CB1F79" w:rsidP="00CB1F79">
            <w:pPr>
              <w:pStyle w:val="Tablesmalltext"/>
            </w:pPr>
            <w:r>
              <w:t>9.56</w:t>
            </w:r>
          </w:p>
        </w:tc>
        <w:tc>
          <w:tcPr>
            <w:tcW w:w="721" w:type="pct"/>
          </w:tcPr>
          <w:p w14:paraId="3484BE4F" w14:textId="39CC57BD" w:rsidR="00CB1F79" w:rsidRDefault="00CB1F79" w:rsidP="00CB1F79">
            <w:pPr>
              <w:pStyle w:val="Tablesmalltext"/>
            </w:pPr>
            <w:r>
              <w:t>288.1</w:t>
            </w:r>
          </w:p>
        </w:tc>
        <w:tc>
          <w:tcPr>
            <w:tcW w:w="360" w:type="pct"/>
          </w:tcPr>
          <w:p w14:paraId="6385BC3B" w14:textId="6F4EBF41" w:rsidR="00CB1F79" w:rsidRDefault="00CB1F79" w:rsidP="00CB1F79">
            <w:pPr>
              <w:pStyle w:val="Tablesmalltext"/>
            </w:pPr>
            <w:r>
              <w:t>7.06</w:t>
            </w:r>
          </w:p>
        </w:tc>
        <w:tc>
          <w:tcPr>
            <w:tcW w:w="577" w:type="pct"/>
          </w:tcPr>
          <w:p w14:paraId="1C9313FA" w14:textId="3B0C1966" w:rsidR="00CB1F79" w:rsidRDefault="00CB1F79" w:rsidP="00CB1F79">
            <w:pPr>
              <w:pStyle w:val="Tablesmalltext"/>
            </w:pPr>
            <w:r>
              <w:t>13.3</w:t>
            </w:r>
          </w:p>
        </w:tc>
        <w:tc>
          <w:tcPr>
            <w:tcW w:w="386" w:type="pct"/>
          </w:tcPr>
          <w:p w14:paraId="517230EA" w14:textId="5A373066" w:rsidR="00CB1F79" w:rsidRDefault="00CB1F79" w:rsidP="00CB1F79">
            <w:pPr>
              <w:pStyle w:val="Tablesmalltext"/>
            </w:pPr>
            <w:r>
              <w:t>1400</w:t>
            </w:r>
          </w:p>
        </w:tc>
      </w:tr>
    </w:tbl>
    <w:p w14:paraId="1A09BB7B" w14:textId="610C4DC8" w:rsidR="007E2F71" w:rsidRDefault="00F6091D" w:rsidP="00F6091D">
      <w:pPr>
        <w:pStyle w:val="Heading2"/>
      </w:pPr>
      <w:bookmarkStart w:id="89" w:name="_Toc89329046"/>
      <w:r>
        <w:t>Site Fourteen</w:t>
      </w:r>
      <w:bookmarkEnd w:id="89"/>
    </w:p>
    <w:p w14:paraId="16B6243D" w14:textId="722AE8AB" w:rsidR="00DC3FFB" w:rsidRPr="00DC3FFB" w:rsidRDefault="00F6091D" w:rsidP="00DC3FFB">
      <w:pPr>
        <w:pStyle w:val="Para0"/>
      </w:pPr>
      <w:bookmarkStart w:id="90" w:name="_Hlk87887014"/>
      <w:r>
        <w:t xml:space="preserve">Site </w:t>
      </w:r>
      <w:r w:rsidR="00716376">
        <w:t>F</w:t>
      </w:r>
      <w:r>
        <w:t>ourteen</w:t>
      </w:r>
      <w:r w:rsidR="00716376">
        <w:t xml:space="preserve"> was also located on Cardinia Creek, </w:t>
      </w:r>
      <w:r w:rsidR="00DC3FFB" w:rsidRPr="00DC3FFB">
        <w:t>just downstream of drop structure</w:t>
      </w:r>
      <w:r w:rsidR="00836878">
        <w:t>, on Melbourne Water land. Access was</w:t>
      </w:r>
      <w:r w:rsidR="00170CFB">
        <w:t xml:space="preserve"> on foot</w:t>
      </w:r>
      <w:r w:rsidR="00836878">
        <w:t xml:space="preserve"> through the gate at the corner of Smiths Lane and Thompsons Road. The c</w:t>
      </w:r>
      <w:r w:rsidR="00DC3FFB" w:rsidRPr="00DC3FFB">
        <w:t xml:space="preserve">reek </w:t>
      </w:r>
      <w:r w:rsidR="00836878">
        <w:t xml:space="preserve">at this location </w:t>
      </w:r>
      <w:r w:rsidR="00DC3FFB" w:rsidRPr="00DC3FFB">
        <w:t xml:space="preserve">is quite broad (5 – 10 m wide), with low steep banks in a shallow valley. </w:t>
      </w:r>
      <w:r w:rsidR="00836878">
        <w:t xml:space="preserve"> The site</w:t>
      </w:r>
      <w:r w:rsidR="00170CFB">
        <w:t xml:space="preserve"> has a good cover of</w:t>
      </w:r>
      <w:r w:rsidR="00DC3FFB" w:rsidRPr="00DC3FFB">
        <w:t xml:space="preserve"> fringing and emergent vegetation, including an expansive dense patch of phragmites. </w:t>
      </w:r>
      <w:r w:rsidR="00170CFB">
        <w:t>The c</w:t>
      </w:r>
      <w:r w:rsidR="00DC3FFB" w:rsidRPr="00DC3FFB">
        <w:t>reek</w:t>
      </w:r>
      <w:r w:rsidR="00170CFB">
        <w:t xml:space="preserve"> was</w:t>
      </w:r>
      <w:r w:rsidR="00DC3FFB" w:rsidRPr="00DC3FFB">
        <w:t xml:space="preserve"> flowing</w:t>
      </w:r>
      <w:r w:rsidR="006E6AE2">
        <w:t xml:space="preserve">, and water appeared turbid. </w:t>
      </w:r>
      <w:r w:rsidR="00170CFB">
        <w:t>There is a h</w:t>
      </w:r>
      <w:r w:rsidR="00DC3FFB" w:rsidRPr="00DC3FFB">
        <w:t>igh cover of riparian vegetation, primarily small trees and large shrubs</w:t>
      </w:r>
      <w:r w:rsidR="00170CFB">
        <w:t>, with a more patchy mid</w:t>
      </w:r>
      <w:r w:rsidR="00DC3FFB" w:rsidRPr="00DC3FFB">
        <w:t>-storey.</w:t>
      </w:r>
    </w:p>
    <w:p w14:paraId="03CDA725" w14:textId="57281763" w:rsidR="00DC3FFB" w:rsidRDefault="00DC3FFB" w:rsidP="00DC3FFB">
      <w:pPr>
        <w:pStyle w:val="Para0"/>
      </w:pPr>
      <w:r w:rsidRPr="00DC3FFB">
        <w:t xml:space="preserve">Habitat </w:t>
      </w:r>
      <w:r w:rsidR="002B377D">
        <w:t xml:space="preserve">at this site </w:t>
      </w:r>
      <w:r w:rsidRPr="00DC3FFB">
        <w:t>has the potential to support the following target species</w:t>
      </w:r>
      <w:r w:rsidR="002B377D">
        <w:t xml:space="preserve">: </w:t>
      </w:r>
      <w:r w:rsidRPr="00DC3FFB">
        <w:t>Southern brown bandicoot (</w:t>
      </w:r>
      <w:r w:rsidR="002B377D">
        <w:t>though</w:t>
      </w:r>
      <w:r w:rsidRPr="00DC3FFB">
        <w:t xml:space="preserve"> groundcover is patchy)</w:t>
      </w:r>
      <w:r w:rsidR="002B377D">
        <w:t xml:space="preserve">, </w:t>
      </w:r>
      <w:r w:rsidRPr="00DC3FFB">
        <w:tab/>
        <w:t xml:space="preserve">Australian </w:t>
      </w:r>
      <w:r w:rsidR="002B377D">
        <w:t>g</w:t>
      </w:r>
      <w:r w:rsidRPr="00DC3FFB">
        <w:t>rayling</w:t>
      </w:r>
      <w:r w:rsidR="002B377D">
        <w:t xml:space="preserve">, </w:t>
      </w:r>
      <w:r w:rsidRPr="00DC3FFB">
        <w:t>Dwarf galaxias (movement only)</w:t>
      </w:r>
      <w:r w:rsidR="002B377D">
        <w:t xml:space="preserve"> and </w:t>
      </w:r>
      <w:r w:rsidRPr="00DC3FFB">
        <w:t>Growling grass frog (movement only)</w:t>
      </w:r>
      <w:r w:rsidR="002B377D">
        <w:t>.</w:t>
      </w:r>
    </w:p>
    <w:bookmarkEnd w:id="90"/>
    <w:p w14:paraId="38162435" w14:textId="22D08381" w:rsidR="00170CFB" w:rsidRDefault="00170CFB" w:rsidP="00DC3FFB">
      <w:pPr>
        <w:pStyle w:val="Para0"/>
      </w:pPr>
      <w:r>
        <w:t>The fishing survey at this site recorded both native and exotic species, including the Eastern gambusia as well as native gudgeon and galaxi</w:t>
      </w:r>
      <w:r w:rsidR="006E6AE2">
        <w:t>a</w:t>
      </w:r>
      <w:r>
        <w:t>s species</w:t>
      </w:r>
      <w:r w:rsidR="000A1B21">
        <w:t xml:space="preserve"> (</w:t>
      </w:r>
      <w:r w:rsidR="000A1B21">
        <w:fldChar w:fldCharType="begin"/>
      </w:r>
      <w:r w:rsidR="000A1B21">
        <w:instrText xml:space="preserve"> REF _Ref87606878 \h </w:instrText>
      </w:r>
      <w:r w:rsidR="000A1B21">
        <w:fldChar w:fldCharType="separate"/>
      </w:r>
      <w:r w:rsidR="000E4CDB">
        <w:t xml:space="preserve">Table </w:t>
      </w:r>
      <w:r w:rsidR="000E4CDB">
        <w:rPr>
          <w:noProof/>
        </w:rPr>
        <w:t>4</w:t>
      </w:r>
      <w:r w:rsidR="000E4CDB">
        <w:noBreakHyphen/>
      </w:r>
      <w:r w:rsidR="000E4CDB">
        <w:rPr>
          <w:noProof/>
        </w:rPr>
        <w:t>26</w:t>
      </w:r>
      <w:r w:rsidR="000A1B21">
        <w:fldChar w:fldCharType="end"/>
      </w:r>
      <w:r w:rsidR="007773BA">
        <w:t>)</w:t>
      </w:r>
      <w:r w:rsidR="000A1B21">
        <w:t>.</w:t>
      </w:r>
    </w:p>
    <w:p w14:paraId="786AD0B7" w14:textId="0D10A1EC" w:rsidR="00C22418" w:rsidRDefault="00C22418" w:rsidP="00DC3FFB">
      <w:pPr>
        <w:pStyle w:val="Para0"/>
      </w:pPr>
      <w:r>
        <w:t>The water samples from this site tested negative for eDNA from Australian grayling and Growling grass frog, but equivocal for Dwarf galaxias.</w:t>
      </w:r>
    </w:p>
    <w:p w14:paraId="5F747E42" w14:textId="77AE4220" w:rsidR="00ED4E70" w:rsidRDefault="00307E09" w:rsidP="00307E09">
      <w:pPr>
        <w:pStyle w:val="Caption"/>
      </w:pPr>
      <w:bookmarkStart w:id="91" w:name="_Ref87606878"/>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26</w:t>
      </w:r>
      <w:r w:rsidR="00DE0294">
        <w:rPr>
          <w:noProof/>
        </w:rPr>
        <w:fldChar w:fldCharType="end"/>
      </w:r>
      <w:bookmarkEnd w:id="91"/>
      <w:r>
        <w:t xml:space="preserve"> Site Fourteen: Summary Results and Photos</w:t>
      </w:r>
    </w:p>
    <w:tbl>
      <w:tblPr>
        <w:tblStyle w:val="TableGrid"/>
        <w:tblW w:w="5229"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1850"/>
        <w:gridCol w:w="1537"/>
        <w:gridCol w:w="1771"/>
        <w:gridCol w:w="1435"/>
        <w:gridCol w:w="2120"/>
        <w:gridCol w:w="1685"/>
      </w:tblGrid>
      <w:tr w:rsidR="00CF3E39" w14:paraId="4F504EDF" w14:textId="77777777" w:rsidTr="00EA7281">
        <w:trPr>
          <w:trHeight w:val="436"/>
          <w:tblHeader/>
        </w:trPr>
        <w:tc>
          <w:tcPr>
            <w:tcW w:w="855" w:type="pct"/>
            <w:shd w:val="clear" w:color="auto" w:fill="E5E5E5" w:themeFill="background2"/>
          </w:tcPr>
          <w:p w14:paraId="3E38F299" w14:textId="77777777" w:rsidR="00DC3FFB" w:rsidRDefault="00DC3FFB" w:rsidP="00216502">
            <w:pPr>
              <w:pStyle w:val="Tableheading"/>
            </w:pPr>
            <w:r>
              <w:t>Site number</w:t>
            </w:r>
          </w:p>
        </w:tc>
        <w:tc>
          <w:tcPr>
            <w:tcW w:w="711" w:type="pct"/>
            <w:shd w:val="clear" w:color="auto" w:fill="E5E5E5" w:themeFill="background2"/>
          </w:tcPr>
          <w:p w14:paraId="29BF9BB2" w14:textId="77777777" w:rsidR="00DC3FFB" w:rsidRDefault="00DC3FFB" w:rsidP="00216502">
            <w:pPr>
              <w:pStyle w:val="Tableheading"/>
            </w:pPr>
            <w:r>
              <w:t xml:space="preserve">Site type </w:t>
            </w:r>
          </w:p>
        </w:tc>
        <w:tc>
          <w:tcPr>
            <w:tcW w:w="818" w:type="pct"/>
            <w:shd w:val="clear" w:color="auto" w:fill="E5E5E5" w:themeFill="background2"/>
          </w:tcPr>
          <w:p w14:paraId="36C4B369" w14:textId="77777777" w:rsidR="00DC3FFB" w:rsidRDefault="00DC3FFB" w:rsidP="00216502">
            <w:pPr>
              <w:pStyle w:val="Tableheading"/>
            </w:pPr>
            <w:r>
              <w:t>Location</w:t>
            </w:r>
          </w:p>
        </w:tc>
        <w:tc>
          <w:tcPr>
            <w:tcW w:w="722" w:type="pct"/>
            <w:shd w:val="clear" w:color="auto" w:fill="E5E5E5" w:themeFill="background2"/>
          </w:tcPr>
          <w:p w14:paraId="3323A261" w14:textId="77777777" w:rsidR="00DC3FFB" w:rsidRDefault="00DC3FFB" w:rsidP="00216502">
            <w:pPr>
              <w:pStyle w:val="Tableheading"/>
            </w:pPr>
            <w:r>
              <w:t>Methods</w:t>
            </w:r>
          </w:p>
        </w:tc>
        <w:tc>
          <w:tcPr>
            <w:tcW w:w="1051" w:type="pct"/>
            <w:shd w:val="clear" w:color="auto" w:fill="E5E5E5" w:themeFill="background2"/>
          </w:tcPr>
          <w:p w14:paraId="791937E7" w14:textId="77777777" w:rsidR="00DC3FFB" w:rsidRDefault="00DC3FFB" w:rsidP="00216502">
            <w:pPr>
              <w:pStyle w:val="Tableheading"/>
            </w:pPr>
            <w:r>
              <w:t>Catch data</w:t>
            </w:r>
          </w:p>
        </w:tc>
        <w:tc>
          <w:tcPr>
            <w:tcW w:w="842" w:type="pct"/>
            <w:shd w:val="clear" w:color="auto" w:fill="E5E5E5" w:themeFill="background2"/>
          </w:tcPr>
          <w:p w14:paraId="5782A2DC" w14:textId="77777777" w:rsidR="00DC3FFB" w:rsidRDefault="00DC3FFB" w:rsidP="00216502">
            <w:pPr>
              <w:pStyle w:val="Tableheading"/>
              <w:jc w:val="center"/>
            </w:pPr>
            <w:r>
              <w:t>eDNA</w:t>
            </w:r>
          </w:p>
        </w:tc>
      </w:tr>
      <w:tr w:rsidR="00CF3E39" w14:paraId="57E94491" w14:textId="77777777" w:rsidTr="00CF3E39">
        <w:trPr>
          <w:trHeight w:val="1634"/>
          <w:tblHeader/>
        </w:trPr>
        <w:tc>
          <w:tcPr>
            <w:tcW w:w="855" w:type="pct"/>
            <w:shd w:val="clear" w:color="auto" w:fill="auto"/>
          </w:tcPr>
          <w:p w14:paraId="56EE9574" w14:textId="2394AE00" w:rsidR="00DC3FFB" w:rsidRDefault="00DC3FFB" w:rsidP="00216502">
            <w:pPr>
              <w:pStyle w:val="Tabletext"/>
            </w:pPr>
            <w:r>
              <w:t>OS-14</w:t>
            </w:r>
          </w:p>
        </w:tc>
        <w:tc>
          <w:tcPr>
            <w:tcW w:w="711" w:type="pct"/>
          </w:tcPr>
          <w:p w14:paraId="19E8782E" w14:textId="64682BAA" w:rsidR="00DC3FFB" w:rsidRDefault="00DC3FFB" w:rsidP="00216502">
            <w:pPr>
              <w:pStyle w:val="Tabletext"/>
            </w:pPr>
            <w:r>
              <w:t xml:space="preserve">Creek </w:t>
            </w:r>
          </w:p>
        </w:tc>
        <w:tc>
          <w:tcPr>
            <w:tcW w:w="818" w:type="pct"/>
            <w:shd w:val="clear" w:color="auto" w:fill="auto"/>
          </w:tcPr>
          <w:p w14:paraId="06574BEA" w14:textId="26CDD7F0" w:rsidR="00DC3FFB" w:rsidRDefault="00DC3FFB" w:rsidP="00216502">
            <w:pPr>
              <w:pStyle w:val="Tabletext"/>
            </w:pPr>
            <w:r>
              <w:t>Cardinia Creek</w:t>
            </w:r>
          </w:p>
        </w:tc>
        <w:tc>
          <w:tcPr>
            <w:tcW w:w="722" w:type="pct"/>
            <w:shd w:val="clear" w:color="auto" w:fill="auto"/>
          </w:tcPr>
          <w:p w14:paraId="57106CA1" w14:textId="77777777" w:rsidR="00C5727C" w:rsidRDefault="00C5727C" w:rsidP="00C5727C">
            <w:pPr>
              <w:pStyle w:val="Tabletext"/>
            </w:pPr>
            <w:r>
              <w:t xml:space="preserve">Dip netting </w:t>
            </w:r>
          </w:p>
          <w:p w14:paraId="2C2439ED" w14:textId="77777777" w:rsidR="00C5727C" w:rsidRDefault="00C5727C" w:rsidP="00C5727C">
            <w:pPr>
              <w:pStyle w:val="Tabletext"/>
            </w:pPr>
            <w:r>
              <w:t>Bait traps</w:t>
            </w:r>
          </w:p>
          <w:p w14:paraId="5E080342" w14:textId="04CEFFFC" w:rsidR="00DC3FFB" w:rsidRDefault="00C5727C" w:rsidP="00C5727C">
            <w:pPr>
              <w:pStyle w:val="Tabletext"/>
            </w:pPr>
            <w:r>
              <w:t>Fyke nets</w:t>
            </w:r>
          </w:p>
        </w:tc>
        <w:tc>
          <w:tcPr>
            <w:tcW w:w="1051" w:type="pct"/>
            <w:shd w:val="clear" w:color="auto" w:fill="auto"/>
          </w:tcPr>
          <w:p w14:paraId="4F36D867" w14:textId="02D67A23" w:rsidR="00DC3FFB" w:rsidRDefault="00DC3FFB" w:rsidP="001E2893">
            <w:pPr>
              <w:pStyle w:val="Tabletext"/>
            </w:pPr>
            <w:r>
              <w:t>1 Common galaxias</w:t>
            </w:r>
          </w:p>
          <w:p w14:paraId="0618B9B1" w14:textId="138DC02D" w:rsidR="00DC3FFB" w:rsidRDefault="00DC3FFB" w:rsidP="001E2893">
            <w:pPr>
              <w:pStyle w:val="Tabletext"/>
            </w:pPr>
            <w:r>
              <w:t>76 Eastern gambusia</w:t>
            </w:r>
          </w:p>
          <w:p w14:paraId="7471DE1B" w14:textId="463E24D0" w:rsidR="00DC3FFB" w:rsidRDefault="00DC3FFB" w:rsidP="001E2893">
            <w:pPr>
              <w:pStyle w:val="Tabletext"/>
            </w:pPr>
            <w:r>
              <w:t>16 Flathead gudgeon</w:t>
            </w:r>
          </w:p>
        </w:tc>
        <w:tc>
          <w:tcPr>
            <w:tcW w:w="842" w:type="pct"/>
            <w:shd w:val="clear" w:color="auto" w:fill="auto"/>
          </w:tcPr>
          <w:p w14:paraId="0617D799" w14:textId="77777777" w:rsidR="00DC3FFB" w:rsidRDefault="00DC3FFB" w:rsidP="00216502">
            <w:pPr>
              <w:pStyle w:val="Tabletext"/>
            </w:pPr>
            <w:r w:rsidRPr="00915FB4">
              <w:rPr>
                <w:b/>
                <w:bCs/>
              </w:rPr>
              <w:t>Equivocal</w:t>
            </w:r>
            <w:r>
              <w:t xml:space="preserve"> for Dwarf galaxias</w:t>
            </w:r>
          </w:p>
          <w:p w14:paraId="4F629790" w14:textId="6536E55F" w:rsidR="00DC3FFB" w:rsidRDefault="00DC3FFB" w:rsidP="00216502">
            <w:pPr>
              <w:pStyle w:val="Tabletext"/>
            </w:pPr>
            <w:r w:rsidRPr="00915FB4">
              <w:rPr>
                <w:b/>
                <w:bCs/>
              </w:rPr>
              <w:t>Negative</w:t>
            </w:r>
            <w:r>
              <w:t xml:space="preserve"> for Australian grayling and </w:t>
            </w:r>
            <w:r w:rsidR="00C22418">
              <w:t>Growling grass frog</w:t>
            </w:r>
            <w:r>
              <w:t>.</w:t>
            </w:r>
          </w:p>
        </w:tc>
      </w:tr>
      <w:tr w:rsidR="00CF3E39" w14:paraId="2BC904DA" w14:textId="77777777" w:rsidTr="00CF3E39">
        <w:trPr>
          <w:trHeight w:val="3311"/>
          <w:tblHeader/>
        </w:trPr>
        <w:tc>
          <w:tcPr>
            <w:tcW w:w="2385" w:type="pct"/>
            <w:gridSpan w:val="3"/>
            <w:shd w:val="clear" w:color="auto" w:fill="auto"/>
          </w:tcPr>
          <w:p w14:paraId="4FBE628C" w14:textId="50646C76" w:rsidR="00DC3FFB" w:rsidRDefault="00CF3E39" w:rsidP="00CF3E39">
            <w:pPr>
              <w:pStyle w:val="Tabletext"/>
              <w:ind w:right="-33"/>
            </w:pPr>
            <w:r>
              <w:rPr>
                <w:noProof/>
                <w:lang w:eastAsia="en-AU"/>
              </w:rPr>
              <w:drawing>
                <wp:inline distT="0" distB="0" distL="0" distR="0" wp14:anchorId="37A1D6C4" wp14:editId="66132224">
                  <wp:extent cx="3167380" cy="2396490"/>
                  <wp:effectExtent l="0" t="0" r="0"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3189098" cy="2412922"/>
                          </a:xfrm>
                          <a:prstGeom prst="rect">
                            <a:avLst/>
                          </a:prstGeom>
                        </pic:spPr>
                      </pic:pic>
                    </a:graphicData>
                  </a:graphic>
                </wp:inline>
              </w:drawing>
            </w:r>
          </w:p>
        </w:tc>
        <w:tc>
          <w:tcPr>
            <w:tcW w:w="2615" w:type="pct"/>
            <w:gridSpan w:val="3"/>
            <w:shd w:val="clear" w:color="auto" w:fill="auto"/>
          </w:tcPr>
          <w:p w14:paraId="5F60BB86" w14:textId="156F8B9C" w:rsidR="00DC3FFB" w:rsidRDefault="00CF3E39" w:rsidP="00216502">
            <w:pPr>
              <w:pStyle w:val="Tabletext"/>
              <w:ind w:left="-146"/>
            </w:pPr>
            <w:r>
              <w:rPr>
                <w:noProof/>
                <w:lang w:eastAsia="en-AU"/>
              </w:rPr>
              <w:drawing>
                <wp:inline distT="0" distB="0" distL="0" distR="0" wp14:anchorId="734BABB9" wp14:editId="0C1305A3">
                  <wp:extent cx="3211570" cy="2396490"/>
                  <wp:effectExtent l="0" t="0" r="8255"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3255432" cy="2429220"/>
                          </a:xfrm>
                          <a:prstGeom prst="rect">
                            <a:avLst/>
                          </a:prstGeom>
                        </pic:spPr>
                      </pic:pic>
                    </a:graphicData>
                  </a:graphic>
                </wp:inline>
              </w:drawing>
            </w:r>
          </w:p>
        </w:tc>
      </w:tr>
    </w:tbl>
    <w:p w14:paraId="03D08BB1" w14:textId="4AEFC4A0" w:rsidR="00A00B9D" w:rsidRPr="006E6AE2" w:rsidRDefault="006E6AE2" w:rsidP="009424D5">
      <w:pPr>
        <w:pStyle w:val="Caption"/>
        <w:rPr>
          <w:rFonts w:ascii="Jacobs Chronos" w:hAnsi="Jacobs Chronos" w:cs="Jacobs Chronos"/>
        </w:rPr>
      </w:pPr>
      <w:r>
        <w:rPr>
          <w:rFonts w:ascii="Jacobs Chronos" w:hAnsi="Jacobs Chronos" w:cs="Jacobs Chronos"/>
        </w:rPr>
        <w:t xml:space="preserve">At Site Fourteen, dissolved oxygen levels were significantly lower than at Sites 13 and 15, </w:t>
      </w:r>
      <w:r w:rsidR="00692F6C">
        <w:rPr>
          <w:rFonts w:ascii="Jacobs Chronos" w:hAnsi="Jacobs Chronos" w:cs="Jacobs Chronos"/>
        </w:rPr>
        <w:t xml:space="preserve">located </w:t>
      </w:r>
      <w:r>
        <w:rPr>
          <w:rFonts w:ascii="Jacobs Chronos" w:hAnsi="Jacobs Chronos" w:cs="Jacobs Chronos"/>
        </w:rPr>
        <w:t>upstream and downstream</w:t>
      </w:r>
      <w:r w:rsidR="00692F6C">
        <w:rPr>
          <w:rFonts w:ascii="Jacobs Chronos" w:hAnsi="Jacobs Chronos" w:cs="Jacobs Chronos"/>
        </w:rPr>
        <w:t xml:space="preserve"> on Cardinia Creek</w:t>
      </w:r>
      <w:r>
        <w:rPr>
          <w:rFonts w:ascii="Jacobs Chronos" w:hAnsi="Jacobs Chronos" w:cs="Jacobs Chronos"/>
        </w:rPr>
        <w:t xml:space="preserve">. </w:t>
      </w:r>
      <w:r w:rsidR="00692F6C">
        <w:rPr>
          <w:rFonts w:ascii="Jacobs Chronos" w:hAnsi="Jacobs Chronos" w:cs="Jacobs Chronos"/>
        </w:rPr>
        <w:t xml:space="preserve"> The DO levels of 42.7% saturation and 4.49 mg/L at this site (</w:t>
      </w:r>
      <w:r w:rsidR="00692F6C">
        <w:rPr>
          <w:rFonts w:ascii="Jacobs Chronos" w:hAnsi="Jacobs Chronos" w:cs="Jacobs Chronos"/>
        </w:rPr>
        <w:fldChar w:fldCharType="begin"/>
      </w:r>
      <w:r w:rsidR="00692F6C">
        <w:rPr>
          <w:rFonts w:ascii="Jacobs Chronos" w:hAnsi="Jacobs Chronos" w:cs="Jacobs Chronos"/>
        </w:rPr>
        <w:instrText xml:space="preserve"> REF _Ref88580767 \h </w:instrText>
      </w:r>
      <w:r w:rsidR="00692F6C">
        <w:rPr>
          <w:rFonts w:ascii="Jacobs Chronos" w:hAnsi="Jacobs Chronos" w:cs="Jacobs Chronos"/>
        </w:rPr>
      </w:r>
      <w:r w:rsidR="00692F6C">
        <w:rPr>
          <w:rFonts w:ascii="Jacobs Chronos" w:hAnsi="Jacobs Chronos" w:cs="Jacobs Chronos"/>
        </w:rPr>
        <w:fldChar w:fldCharType="separate"/>
      </w:r>
      <w:r w:rsidR="000E4CDB">
        <w:t xml:space="preserve">Table </w:t>
      </w:r>
      <w:r w:rsidR="000E4CDB">
        <w:rPr>
          <w:noProof/>
        </w:rPr>
        <w:t>4</w:t>
      </w:r>
      <w:r w:rsidR="000E4CDB">
        <w:noBreakHyphen/>
      </w:r>
      <w:r w:rsidR="000E4CDB">
        <w:rPr>
          <w:noProof/>
        </w:rPr>
        <w:t>27</w:t>
      </w:r>
      <w:r w:rsidR="00692F6C">
        <w:rPr>
          <w:rFonts w:ascii="Jacobs Chronos" w:hAnsi="Jacobs Chronos" w:cs="Jacobs Chronos"/>
        </w:rPr>
        <w:fldChar w:fldCharType="end"/>
      </w:r>
      <w:r w:rsidR="00692F6C">
        <w:rPr>
          <w:rFonts w:ascii="Jacobs Chronos" w:hAnsi="Jacobs Chronos" w:cs="Jacobs Chronos"/>
        </w:rPr>
        <w:t>) were around half of the DO levels at upstream and downstream sites. In addition, turbidity was also much higher (around double)</w:t>
      </w:r>
      <w:r>
        <w:rPr>
          <w:rFonts w:ascii="Jacobs Chronos" w:hAnsi="Jacobs Chronos" w:cs="Jacobs Chronos"/>
        </w:rPr>
        <w:t xml:space="preserve"> </w:t>
      </w:r>
      <w:r w:rsidR="00692F6C">
        <w:rPr>
          <w:rFonts w:ascii="Jacobs Chronos" w:hAnsi="Jacobs Chronos" w:cs="Jacobs Chronos"/>
        </w:rPr>
        <w:t>than at the upstream and downstream sites.  Water quality at this location may be affected by the operation of the drop structure</w:t>
      </w:r>
      <w:r w:rsidR="003E0485">
        <w:rPr>
          <w:rFonts w:ascii="Jacobs Chronos" w:hAnsi="Jacobs Chronos" w:cs="Jacobs Chronos"/>
        </w:rPr>
        <w:t xml:space="preserve"> or other catchment factors that differ from upstream and downstream sites</w:t>
      </w:r>
      <w:r w:rsidR="00692F6C">
        <w:rPr>
          <w:rFonts w:ascii="Jacobs Chronos" w:hAnsi="Jacobs Chronos" w:cs="Jacobs Chronos"/>
        </w:rPr>
        <w:t xml:space="preserve">. </w:t>
      </w:r>
      <w:r w:rsidR="003E0485">
        <w:rPr>
          <w:rFonts w:ascii="Jacobs Chronos" w:hAnsi="Jacobs Chronos" w:cs="Jacobs Chronos"/>
        </w:rPr>
        <w:t xml:space="preserve"> Water quality may also have influenced the f</w:t>
      </w:r>
      <w:r w:rsidR="00692F6C">
        <w:rPr>
          <w:rFonts w:ascii="Jacobs Chronos" w:hAnsi="Jacobs Chronos" w:cs="Jacobs Chronos"/>
        </w:rPr>
        <w:t>ish survey results a</w:t>
      </w:r>
      <w:r w:rsidR="003E0485">
        <w:rPr>
          <w:rFonts w:ascii="Jacobs Chronos" w:hAnsi="Jacobs Chronos" w:cs="Jacobs Chronos"/>
        </w:rPr>
        <w:t>t this site, which showed a lower diversity and abundance of native fish than other nearby sites.</w:t>
      </w:r>
    </w:p>
    <w:p w14:paraId="577B3F29" w14:textId="3651A981" w:rsidR="00F6091D" w:rsidRDefault="009424D5" w:rsidP="009424D5">
      <w:pPr>
        <w:pStyle w:val="Caption"/>
      </w:pPr>
      <w:bookmarkStart w:id="92" w:name="_Ref88580767"/>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noBreakHyphen/>
      </w:r>
      <w:r w:rsidR="00DE0294">
        <w:fldChar w:fldCharType="begin"/>
      </w:r>
      <w:r w:rsidR="00DE0294">
        <w:instrText xml:space="preserve"> SEQ Table \* ARABIC \s 1 </w:instrText>
      </w:r>
      <w:r w:rsidR="00DE0294">
        <w:fldChar w:fldCharType="separate"/>
      </w:r>
      <w:r w:rsidR="000E4CDB">
        <w:rPr>
          <w:noProof/>
        </w:rPr>
        <w:t>27</w:t>
      </w:r>
      <w:r w:rsidR="00DE0294">
        <w:rPr>
          <w:noProof/>
        </w:rPr>
        <w:fldChar w:fldCharType="end"/>
      </w:r>
      <w:bookmarkEnd w:id="92"/>
      <w:r>
        <w:t xml:space="preserve"> Site Fourteen: Summary Water Quality Results</w:t>
      </w:r>
    </w:p>
    <w:tbl>
      <w:tblPr>
        <w:tblStyle w:val="TableGrid"/>
        <w:tblW w:w="4945" w:type="pct"/>
        <w:tblInd w:w="-2" w:type="dxa"/>
        <w:tblLook w:val="04A0" w:firstRow="1" w:lastRow="0" w:firstColumn="1" w:lastColumn="0" w:noHBand="0" w:noVBand="1"/>
      </w:tblPr>
      <w:tblGrid>
        <w:gridCol w:w="677"/>
        <w:gridCol w:w="1390"/>
        <w:gridCol w:w="1911"/>
        <w:gridCol w:w="1834"/>
        <w:gridCol w:w="1417"/>
        <w:gridCol w:w="708"/>
        <w:gridCol w:w="1134"/>
        <w:gridCol w:w="759"/>
      </w:tblGrid>
      <w:tr w:rsidR="009424D5" w14:paraId="36D7B1C4" w14:textId="77777777" w:rsidTr="00A00B9D">
        <w:trPr>
          <w:trHeight w:val="673"/>
        </w:trPr>
        <w:tc>
          <w:tcPr>
            <w:tcW w:w="344" w:type="pct"/>
            <w:shd w:val="clear" w:color="auto" w:fill="D9D9D9" w:themeFill="background1" w:themeFillShade="D9"/>
            <w:hideMark/>
          </w:tcPr>
          <w:p w14:paraId="7F2FCCDF" w14:textId="77777777" w:rsidR="009424D5" w:rsidRDefault="009424D5" w:rsidP="00A00B9D">
            <w:pPr>
              <w:pStyle w:val="Tablesmallheading"/>
            </w:pPr>
            <w:r>
              <w:t>Site</w:t>
            </w:r>
          </w:p>
        </w:tc>
        <w:tc>
          <w:tcPr>
            <w:tcW w:w="707" w:type="pct"/>
            <w:shd w:val="clear" w:color="auto" w:fill="D9D9D9" w:themeFill="background1" w:themeFillShade="D9"/>
            <w:hideMark/>
          </w:tcPr>
          <w:p w14:paraId="67D38783" w14:textId="77777777" w:rsidR="009424D5" w:rsidRDefault="009424D5" w:rsidP="00A00B9D">
            <w:pPr>
              <w:pStyle w:val="Tablesmallheading"/>
            </w:pPr>
            <w:r>
              <w:t>Temperature (⁰C)</w:t>
            </w:r>
          </w:p>
        </w:tc>
        <w:tc>
          <w:tcPr>
            <w:tcW w:w="972" w:type="pct"/>
            <w:shd w:val="clear" w:color="auto" w:fill="D9D9D9" w:themeFill="background1" w:themeFillShade="D9"/>
            <w:hideMark/>
          </w:tcPr>
          <w:p w14:paraId="39029A36" w14:textId="77777777" w:rsidR="009424D5" w:rsidRDefault="009424D5" w:rsidP="00A00B9D">
            <w:pPr>
              <w:pStyle w:val="Tablesmallheading"/>
            </w:pPr>
            <w:r>
              <w:t>Dissolved oxygen (% saturation)</w:t>
            </w:r>
          </w:p>
        </w:tc>
        <w:tc>
          <w:tcPr>
            <w:tcW w:w="933" w:type="pct"/>
            <w:shd w:val="clear" w:color="auto" w:fill="D9D9D9" w:themeFill="background1" w:themeFillShade="D9"/>
            <w:hideMark/>
          </w:tcPr>
          <w:p w14:paraId="33E2D97E" w14:textId="77777777" w:rsidR="009424D5" w:rsidRDefault="009424D5" w:rsidP="00A00B9D">
            <w:pPr>
              <w:pStyle w:val="Tablesmallheading"/>
            </w:pPr>
            <w:r>
              <w:t>Dissolved oxygen (mg/l)</w:t>
            </w:r>
          </w:p>
        </w:tc>
        <w:tc>
          <w:tcPr>
            <w:tcW w:w="721" w:type="pct"/>
            <w:shd w:val="clear" w:color="auto" w:fill="D9D9D9" w:themeFill="background1" w:themeFillShade="D9"/>
            <w:hideMark/>
          </w:tcPr>
          <w:p w14:paraId="20BE8261" w14:textId="77777777" w:rsidR="009424D5" w:rsidRDefault="009424D5" w:rsidP="00A00B9D">
            <w:pPr>
              <w:pStyle w:val="Tablesmallheading"/>
            </w:pPr>
            <w:r>
              <w:t>Conductivity (µs/cm)</w:t>
            </w:r>
          </w:p>
        </w:tc>
        <w:tc>
          <w:tcPr>
            <w:tcW w:w="360" w:type="pct"/>
            <w:shd w:val="clear" w:color="auto" w:fill="D9D9D9" w:themeFill="background1" w:themeFillShade="D9"/>
            <w:hideMark/>
          </w:tcPr>
          <w:p w14:paraId="479C8147" w14:textId="77777777" w:rsidR="009424D5" w:rsidRDefault="009424D5" w:rsidP="00A00B9D">
            <w:pPr>
              <w:pStyle w:val="Tablesmallheading"/>
            </w:pPr>
            <w:r>
              <w:t>pH</w:t>
            </w:r>
          </w:p>
        </w:tc>
        <w:tc>
          <w:tcPr>
            <w:tcW w:w="577" w:type="pct"/>
            <w:shd w:val="clear" w:color="auto" w:fill="D9D9D9" w:themeFill="background1" w:themeFillShade="D9"/>
            <w:hideMark/>
          </w:tcPr>
          <w:p w14:paraId="5A1869EB" w14:textId="77777777" w:rsidR="009424D5" w:rsidRDefault="009424D5" w:rsidP="00A00B9D">
            <w:pPr>
              <w:pStyle w:val="Tablesmallheading"/>
            </w:pPr>
            <w:r>
              <w:t>Turbidity (NTU)</w:t>
            </w:r>
          </w:p>
        </w:tc>
        <w:tc>
          <w:tcPr>
            <w:tcW w:w="386" w:type="pct"/>
            <w:shd w:val="clear" w:color="auto" w:fill="D9D9D9" w:themeFill="background1" w:themeFillShade="D9"/>
            <w:hideMark/>
          </w:tcPr>
          <w:p w14:paraId="75A43023" w14:textId="77777777" w:rsidR="009424D5" w:rsidRDefault="009424D5" w:rsidP="00A00B9D">
            <w:pPr>
              <w:pStyle w:val="Tablesmallheading"/>
            </w:pPr>
            <w:r>
              <w:t xml:space="preserve">Time </w:t>
            </w:r>
          </w:p>
        </w:tc>
      </w:tr>
      <w:tr w:rsidR="009424D5" w14:paraId="77A36527" w14:textId="77777777" w:rsidTr="00A00B9D">
        <w:trPr>
          <w:trHeight w:val="274"/>
        </w:trPr>
        <w:tc>
          <w:tcPr>
            <w:tcW w:w="344" w:type="pct"/>
          </w:tcPr>
          <w:p w14:paraId="0BCB7A35" w14:textId="1F156B54" w:rsidR="009424D5" w:rsidRDefault="009424D5" w:rsidP="00A00B9D">
            <w:pPr>
              <w:pStyle w:val="Tablesmalltext"/>
            </w:pPr>
            <w:r>
              <w:t>OS-14</w:t>
            </w:r>
          </w:p>
        </w:tc>
        <w:tc>
          <w:tcPr>
            <w:tcW w:w="707" w:type="pct"/>
          </w:tcPr>
          <w:p w14:paraId="181BFA1B" w14:textId="6CB9C17D" w:rsidR="009424D5" w:rsidRDefault="009424D5" w:rsidP="00A00B9D">
            <w:pPr>
              <w:pStyle w:val="Tablesmalltext"/>
            </w:pPr>
            <w:r>
              <w:t>13.0</w:t>
            </w:r>
          </w:p>
        </w:tc>
        <w:tc>
          <w:tcPr>
            <w:tcW w:w="972" w:type="pct"/>
          </w:tcPr>
          <w:p w14:paraId="04568FCA" w14:textId="6A28CC2C" w:rsidR="009424D5" w:rsidRDefault="009424D5" w:rsidP="00A00B9D">
            <w:pPr>
              <w:pStyle w:val="Tablesmalltext"/>
            </w:pPr>
            <w:r>
              <w:t>42.7</w:t>
            </w:r>
          </w:p>
        </w:tc>
        <w:tc>
          <w:tcPr>
            <w:tcW w:w="933" w:type="pct"/>
          </w:tcPr>
          <w:p w14:paraId="07D6F1C8" w14:textId="70ABA88A" w:rsidR="009424D5" w:rsidRDefault="009424D5" w:rsidP="00A00B9D">
            <w:pPr>
              <w:pStyle w:val="Tablesmalltext"/>
            </w:pPr>
            <w:r>
              <w:t>4.49</w:t>
            </w:r>
          </w:p>
        </w:tc>
        <w:tc>
          <w:tcPr>
            <w:tcW w:w="721" w:type="pct"/>
          </w:tcPr>
          <w:p w14:paraId="5C063E60" w14:textId="396FFE4B" w:rsidR="009424D5" w:rsidRDefault="009424D5" w:rsidP="00A00B9D">
            <w:pPr>
              <w:pStyle w:val="Tablesmalltext"/>
            </w:pPr>
            <w:r>
              <w:t>183.9</w:t>
            </w:r>
          </w:p>
        </w:tc>
        <w:tc>
          <w:tcPr>
            <w:tcW w:w="360" w:type="pct"/>
          </w:tcPr>
          <w:p w14:paraId="7693D5F8" w14:textId="631AD0D0" w:rsidR="009424D5" w:rsidRDefault="009424D5" w:rsidP="00A00B9D">
            <w:pPr>
              <w:pStyle w:val="Tablesmalltext"/>
            </w:pPr>
            <w:r>
              <w:t>6.96</w:t>
            </w:r>
          </w:p>
        </w:tc>
        <w:tc>
          <w:tcPr>
            <w:tcW w:w="577" w:type="pct"/>
          </w:tcPr>
          <w:p w14:paraId="208476EB" w14:textId="59636A1C" w:rsidR="009424D5" w:rsidRDefault="009424D5" w:rsidP="00A00B9D">
            <w:pPr>
              <w:pStyle w:val="Tablesmalltext"/>
            </w:pPr>
            <w:r>
              <w:t>28.7</w:t>
            </w:r>
          </w:p>
        </w:tc>
        <w:tc>
          <w:tcPr>
            <w:tcW w:w="386" w:type="pct"/>
          </w:tcPr>
          <w:p w14:paraId="14D2D789" w14:textId="5B46D9DC" w:rsidR="009424D5" w:rsidRDefault="009424D5" w:rsidP="00A00B9D">
            <w:pPr>
              <w:pStyle w:val="Tablesmalltext"/>
            </w:pPr>
            <w:r>
              <w:t>1200</w:t>
            </w:r>
          </w:p>
        </w:tc>
      </w:tr>
    </w:tbl>
    <w:p w14:paraId="5C339AC4" w14:textId="6DAB2A6E" w:rsidR="00F6091D" w:rsidRDefault="00F6091D" w:rsidP="00F6091D">
      <w:pPr>
        <w:pStyle w:val="Heading2"/>
      </w:pPr>
      <w:bookmarkStart w:id="93" w:name="_Toc89329047"/>
      <w:r>
        <w:t>Site Fifteen</w:t>
      </w:r>
      <w:bookmarkEnd w:id="93"/>
    </w:p>
    <w:p w14:paraId="3F3ECE49" w14:textId="64357346" w:rsidR="00770FE0" w:rsidRPr="00770FE0" w:rsidRDefault="00F6091D" w:rsidP="00770FE0">
      <w:pPr>
        <w:pStyle w:val="Para0"/>
        <w:tabs>
          <w:tab w:val="left" w:pos="3165"/>
        </w:tabs>
      </w:pPr>
      <w:r>
        <w:t xml:space="preserve">Site </w:t>
      </w:r>
      <w:r w:rsidR="000A1B21">
        <w:t>F</w:t>
      </w:r>
      <w:r>
        <w:t>ifteen</w:t>
      </w:r>
      <w:r w:rsidR="00316CED">
        <w:t xml:space="preserve"> was located on </w:t>
      </w:r>
      <w:r w:rsidR="00770FE0" w:rsidRPr="00770FE0">
        <w:t>Cardinia Creek</w:t>
      </w:r>
      <w:r w:rsidR="00316CED">
        <w:t>, downstream of Site Fourteen,</w:t>
      </w:r>
      <w:r w:rsidR="00770FE0" w:rsidRPr="00770FE0">
        <w:t xml:space="preserve"> at</w:t>
      </w:r>
      <w:r w:rsidR="00316CED">
        <w:t xml:space="preserve"> the</w:t>
      </w:r>
      <w:r w:rsidR="00770FE0" w:rsidRPr="00770FE0">
        <w:t xml:space="preserve"> Chasemore Road crossing.</w:t>
      </w:r>
      <w:r w:rsidR="00063B7C">
        <w:t xml:space="preserve"> Access to the site was from the road crossing. At this location, the c</w:t>
      </w:r>
      <w:r w:rsidR="00770FE0" w:rsidRPr="00770FE0">
        <w:t xml:space="preserve">reek </w:t>
      </w:r>
      <w:r w:rsidR="00063B7C">
        <w:t>wa</w:t>
      </w:r>
      <w:r w:rsidR="00770FE0" w:rsidRPr="00770FE0">
        <w:t>s quite broad (5 – 10 m wide) in a shallow valley</w:t>
      </w:r>
      <w:r w:rsidR="00316CED">
        <w:t xml:space="preserve"> setting with good cover of </w:t>
      </w:r>
      <w:r w:rsidR="00770FE0" w:rsidRPr="00770FE0">
        <w:t>fringing vegetation (mostly grass</w:t>
      </w:r>
      <w:r w:rsidR="00316CED">
        <w:t>es</w:t>
      </w:r>
      <w:r w:rsidR="00770FE0" w:rsidRPr="00770FE0">
        <w:t xml:space="preserve">). </w:t>
      </w:r>
      <w:r w:rsidR="00316CED">
        <w:t xml:space="preserve">At the time of eDNA sampling the creek was </w:t>
      </w:r>
      <w:r w:rsidR="00770FE0" w:rsidRPr="00770FE0">
        <w:t>flowing well</w:t>
      </w:r>
      <w:r w:rsidR="00063B7C">
        <w:t xml:space="preserve">. There is a </w:t>
      </w:r>
      <w:r w:rsidR="00770FE0" w:rsidRPr="00770FE0">
        <w:t>riffle section</w:t>
      </w:r>
      <w:r w:rsidR="00063B7C">
        <w:t xml:space="preserve"> / fishway </w:t>
      </w:r>
      <w:r w:rsidR="00770FE0" w:rsidRPr="00770FE0">
        <w:t xml:space="preserve">just downstream of the </w:t>
      </w:r>
      <w:r w:rsidR="00063B7C">
        <w:t xml:space="preserve">road </w:t>
      </w:r>
      <w:r w:rsidR="00770FE0" w:rsidRPr="00770FE0">
        <w:t>crossing</w:t>
      </w:r>
      <w:r w:rsidR="00063B7C">
        <w:t xml:space="preserve"> at this site, and a larger pool section upstream. </w:t>
      </w:r>
      <w:r w:rsidR="00316CED">
        <w:t>There was a h</w:t>
      </w:r>
      <w:r w:rsidR="00770FE0" w:rsidRPr="00770FE0">
        <w:t>igh cover of riparian vegetation, primarily small trees and large shrubs</w:t>
      </w:r>
      <w:r w:rsidR="00316CED">
        <w:t>, with a mid-storey that was d</w:t>
      </w:r>
      <w:r w:rsidR="00770FE0" w:rsidRPr="00770FE0">
        <w:t xml:space="preserve">enser than </w:t>
      </w:r>
      <w:r w:rsidR="00316CED">
        <w:t>Site 14.</w:t>
      </w:r>
    </w:p>
    <w:p w14:paraId="5E76B141" w14:textId="7101F0E4" w:rsidR="00770FE0" w:rsidRDefault="00770FE0" w:rsidP="00770FE0">
      <w:pPr>
        <w:pStyle w:val="Para0"/>
        <w:tabs>
          <w:tab w:val="left" w:pos="3165"/>
        </w:tabs>
      </w:pPr>
      <w:r w:rsidRPr="00770FE0">
        <w:t>Habitat</w:t>
      </w:r>
      <w:r w:rsidR="002B377D">
        <w:t xml:space="preserve"> at this site</w:t>
      </w:r>
      <w:r w:rsidRPr="00770FE0">
        <w:t xml:space="preserve"> has the potential to support the following target species</w:t>
      </w:r>
      <w:r w:rsidR="002B377D">
        <w:t xml:space="preserve">: </w:t>
      </w:r>
      <w:r w:rsidRPr="00770FE0">
        <w:t>Southern brown bandicoot</w:t>
      </w:r>
      <w:r w:rsidR="002B377D">
        <w:t xml:space="preserve">, </w:t>
      </w:r>
      <w:r w:rsidRPr="00770FE0">
        <w:t xml:space="preserve">Australian </w:t>
      </w:r>
      <w:r w:rsidR="002B377D">
        <w:t>g</w:t>
      </w:r>
      <w:r w:rsidRPr="00770FE0">
        <w:t>rayling</w:t>
      </w:r>
      <w:r w:rsidR="002B377D">
        <w:t xml:space="preserve">, </w:t>
      </w:r>
      <w:r w:rsidRPr="00770FE0">
        <w:t>Dwarf galaxias (movement only)</w:t>
      </w:r>
      <w:r w:rsidR="002B377D">
        <w:t xml:space="preserve"> and </w:t>
      </w:r>
      <w:r w:rsidRPr="00770FE0">
        <w:t>Growling grass frog (movement only)</w:t>
      </w:r>
      <w:r w:rsidR="002B377D">
        <w:t>.</w:t>
      </w:r>
    </w:p>
    <w:p w14:paraId="728353D6" w14:textId="3572A832" w:rsidR="00316CED" w:rsidRDefault="00316CED" w:rsidP="00770FE0">
      <w:pPr>
        <w:pStyle w:val="Para0"/>
        <w:tabs>
          <w:tab w:val="left" w:pos="3165"/>
        </w:tabs>
      </w:pPr>
      <w:r>
        <w:t xml:space="preserve">The fishing survey </w:t>
      </w:r>
      <w:r w:rsidR="00063B7C">
        <w:t>resulted in detection of five species, four of which were native. The native species catch included 7 Australian grayling (</w:t>
      </w:r>
      <w:r w:rsidR="00063B7C">
        <w:fldChar w:fldCharType="begin"/>
      </w:r>
      <w:r w:rsidR="00063B7C">
        <w:instrText xml:space="preserve"> REF _Ref87608033 \h </w:instrText>
      </w:r>
      <w:r w:rsidR="00063B7C">
        <w:fldChar w:fldCharType="separate"/>
      </w:r>
      <w:r w:rsidR="000E4CDB">
        <w:t xml:space="preserve">Table </w:t>
      </w:r>
      <w:r w:rsidR="000E4CDB">
        <w:rPr>
          <w:noProof/>
        </w:rPr>
        <w:t>4</w:t>
      </w:r>
      <w:r w:rsidR="000E4CDB">
        <w:noBreakHyphen/>
      </w:r>
      <w:r w:rsidR="000E4CDB">
        <w:rPr>
          <w:noProof/>
        </w:rPr>
        <w:t>28</w:t>
      </w:r>
      <w:r w:rsidR="00063B7C">
        <w:fldChar w:fldCharType="end"/>
      </w:r>
      <w:r w:rsidR="00063B7C">
        <w:t>). Water samples tested negative for eDNA from the three target species.</w:t>
      </w:r>
    </w:p>
    <w:p w14:paraId="7A5AFDAD" w14:textId="1C28FAD4" w:rsidR="00307E09" w:rsidRDefault="00307E09" w:rsidP="00307E09">
      <w:pPr>
        <w:pStyle w:val="Caption"/>
      </w:pPr>
      <w:bookmarkStart w:id="94" w:name="_Ref87608033"/>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28</w:t>
      </w:r>
      <w:r w:rsidR="00DE0294">
        <w:rPr>
          <w:noProof/>
        </w:rPr>
        <w:fldChar w:fldCharType="end"/>
      </w:r>
      <w:bookmarkEnd w:id="94"/>
      <w:r>
        <w:t xml:space="preserve"> Site Fifteen: </w:t>
      </w:r>
      <w:r w:rsidRPr="00923D7E">
        <w:t>Summary Results and Photos</w:t>
      </w:r>
    </w:p>
    <w:tbl>
      <w:tblPr>
        <w:tblStyle w:val="TableGrid"/>
        <w:tblW w:w="5122"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Layout w:type="fixed"/>
        <w:tblCellMar>
          <w:left w:w="85" w:type="dxa"/>
          <w:right w:w="85" w:type="dxa"/>
        </w:tblCellMar>
        <w:tblLook w:val="04A0" w:firstRow="1" w:lastRow="0" w:firstColumn="1" w:lastColumn="0" w:noHBand="0" w:noVBand="1"/>
      </w:tblPr>
      <w:tblGrid>
        <w:gridCol w:w="1672"/>
        <w:gridCol w:w="1302"/>
        <w:gridCol w:w="2127"/>
        <w:gridCol w:w="1418"/>
        <w:gridCol w:w="2267"/>
        <w:gridCol w:w="1400"/>
      </w:tblGrid>
      <w:tr w:rsidR="00CF3E39" w14:paraId="05D8514C" w14:textId="77777777" w:rsidTr="00EA7281">
        <w:trPr>
          <w:trHeight w:val="436"/>
          <w:tblHeader/>
        </w:trPr>
        <w:tc>
          <w:tcPr>
            <w:tcW w:w="821" w:type="pct"/>
            <w:shd w:val="clear" w:color="auto" w:fill="E5E5E5" w:themeFill="background2"/>
          </w:tcPr>
          <w:p w14:paraId="7628469B" w14:textId="77777777" w:rsidR="00770FE0" w:rsidRDefault="00770FE0" w:rsidP="00216502">
            <w:pPr>
              <w:pStyle w:val="Tableheading"/>
            </w:pPr>
            <w:r>
              <w:t>Site number</w:t>
            </w:r>
          </w:p>
        </w:tc>
        <w:tc>
          <w:tcPr>
            <w:tcW w:w="639" w:type="pct"/>
            <w:shd w:val="clear" w:color="auto" w:fill="E5E5E5" w:themeFill="background2"/>
          </w:tcPr>
          <w:p w14:paraId="0229B1CE" w14:textId="77777777" w:rsidR="00770FE0" w:rsidRDefault="00770FE0" w:rsidP="00216502">
            <w:pPr>
              <w:pStyle w:val="Tableheading"/>
            </w:pPr>
            <w:r>
              <w:t xml:space="preserve">Site type </w:t>
            </w:r>
          </w:p>
        </w:tc>
        <w:tc>
          <w:tcPr>
            <w:tcW w:w="1044" w:type="pct"/>
            <w:shd w:val="clear" w:color="auto" w:fill="E5E5E5" w:themeFill="background2"/>
          </w:tcPr>
          <w:p w14:paraId="1496EB4E" w14:textId="77777777" w:rsidR="00770FE0" w:rsidRDefault="00770FE0" w:rsidP="00216502">
            <w:pPr>
              <w:pStyle w:val="Tableheading"/>
            </w:pPr>
            <w:r>
              <w:t>Location</w:t>
            </w:r>
          </w:p>
        </w:tc>
        <w:tc>
          <w:tcPr>
            <w:tcW w:w="696" w:type="pct"/>
            <w:shd w:val="clear" w:color="auto" w:fill="E5E5E5" w:themeFill="background2"/>
          </w:tcPr>
          <w:p w14:paraId="7CCDBD0B" w14:textId="77777777" w:rsidR="00770FE0" w:rsidRDefault="00770FE0" w:rsidP="00216502">
            <w:pPr>
              <w:pStyle w:val="Tableheading"/>
            </w:pPr>
            <w:r>
              <w:t>Methods</w:t>
            </w:r>
          </w:p>
        </w:tc>
        <w:tc>
          <w:tcPr>
            <w:tcW w:w="1113" w:type="pct"/>
            <w:shd w:val="clear" w:color="auto" w:fill="E5E5E5" w:themeFill="background2"/>
          </w:tcPr>
          <w:p w14:paraId="7BDA3831" w14:textId="77777777" w:rsidR="00770FE0" w:rsidRDefault="00770FE0" w:rsidP="00216502">
            <w:pPr>
              <w:pStyle w:val="Tableheading"/>
            </w:pPr>
            <w:r>
              <w:t>Catch data</w:t>
            </w:r>
          </w:p>
        </w:tc>
        <w:tc>
          <w:tcPr>
            <w:tcW w:w="687" w:type="pct"/>
            <w:shd w:val="clear" w:color="auto" w:fill="E5E5E5" w:themeFill="background2"/>
          </w:tcPr>
          <w:p w14:paraId="7DAAB0E6" w14:textId="77777777" w:rsidR="00770FE0" w:rsidRDefault="00770FE0" w:rsidP="00216502">
            <w:pPr>
              <w:pStyle w:val="Tableheading"/>
              <w:jc w:val="center"/>
            </w:pPr>
            <w:r>
              <w:t>eDNA</w:t>
            </w:r>
          </w:p>
        </w:tc>
      </w:tr>
      <w:tr w:rsidR="00CF3E39" w14:paraId="137C2061" w14:textId="77777777" w:rsidTr="008F23CD">
        <w:trPr>
          <w:trHeight w:val="1706"/>
          <w:tblHeader/>
        </w:trPr>
        <w:tc>
          <w:tcPr>
            <w:tcW w:w="821" w:type="pct"/>
            <w:shd w:val="clear" w:color="auto" w:fill="auto"/>
          </w:tcPr>
          <w:p w14:paraId="56B37FD0" w14:textId="22C57871" w:rsidR="00770FE0" w:rsidRDefault="00770FE0" w:rsidP="00216502">
            <w:pPr>
              <w:pStyle w:val="Tabletext"/>
            </w:pPr>
            <w:r>
              <w:t>OS-15</w:t>
            </w:r>
          </w:p>
        </w:tc>
        <w:tc>
          <w:tcPr>
            <w:tcW w:w="639" w:type="pct"/>
          </w:tcPr>
          <w:p w14:paraId="3F3B3909" w14:textId="5D9B8E57" w:rsidR="00770FE0" w:rsidRDefault="00770FE0" w:rsidP="00216502">
            <w:pPr>
              <w:pStyle w:val="Tabletext"/>
            </w:pPr>
            <w:r>
              <w:t>Creek</w:t>
            </w:r>
          </w:p>
        </w:tc>
        <w:tc>
          <w:tcPr>
            <w:tcW w:w="1044" w:type="pct"/>
            <w:shd w:val="clear" w:color="auto" w:fill="auto"/>
          </w:tcPr>
          <w:p w14:paraId="5E07EC61" w14:textId="0B12438D" w:rsidR="00770FE0" w:rsidRDefault="00770FE0" w:rsidP="00216502">
            <w:pPr>
              <w:pStyle w:val="Tabletext"/>
            </w:pPr>
            <w:r>
              <w:t>Cardinia Creek at Chasemore Road crossing</w:t>
            </w:r>
          </w:p>
        </w:tc>
        <w:tc>
          <w:tcPr>
            <w:tcW w:w="696" w:type="pct"/>
            <w:shd w:val="clear" w:color="auto" w:fill="auto"/>
          </w:tcPr>
          <w:p w14:paraId="6D5328AF" w14:textId="77777777" w:rsidR="00C5727C" w:rsidRDefault="00C5727C" w:rsidP="00C5727C">
            <w:pPr>
              <w:pStyle w:val="Tabletext"/>
            </w:pPr>
            <w:r>
              <w:t>Bait traps</w:t>
            </w:r>
          </w:p>
          <w:p w14:paraId="5D437634" w14:textId="77777777" w:rsidR="00770FE0" w:rsidRDefault="00C5727C" w:rsidP="00C5727C">
            <w:pPr>
              <w:pStyle w:val="Tabletext"/>
            </w:pPr>
            <w:r>
              <w:t>Fyke nets</w:t>
            </w:r>
          </w:p>
          <w:p w14:paraId="71042478" w14:textId="79BA0E28" w:rsidR="00C5727C" w:rsidRDefault="00C5727C" w:rsidP="00C5727C">
            <w:pPr>
              <w:pStyle w:val="Tabletext"/>
            </w:pPr>
            <w:r>
              <w:t>Electrofishing</w:t>
            </w:r>
          </w:p>
        </w:tc>
        <w:tc>
          <w:tcPr>
            <w:tcW w:w="1113" w:type="pct"/>
            <w:shd w:val="clear" w:color="auto" w:fill="auto"/>
          </w:tcPr>
          <w:p w14:paraId="13DAE572" w14:textId="77777777" w:rsidR="00770FE0" w:rsidRDefault="00770FE0" w:rsidP="00216502">
            <w:pPr>
              <w:pStyle w:val="Tabletext"/>
            </w:pPr>
            <w:r>
              <w:t>7 Australian Grayling</w:t>
            </w:r>
          </w:p>
          <w:p w14:paraId="491BE940" w14:textId="77777777" w:rsidR="00770FE0" w:rsidRDefault="00770FE0" w:rsidP="00216502">
            <w:pPr>
              <w:pStyle w:val="Tabletext"/>
            </w:pPr>
            <w:r>
              <w:t>6 Brown trout</w:t>
            </w:r>
          </w:p>
          <w:p w14:paraId="544ECD2D" w14:textId="77777777" w:rsidR="00770FE0" w:rsidRDefault="00770FE0" w:rsidP="00216502">
            <w:pPr>
              <w:pStyle w:val="Tabletext"/>
            </w:pPr>
            <w:r>
              <w:t>3 Common galaxias</w:t>
            </w:r>
          </w:p>
          <w:p w14:paraId="4A00DA53" w14:textId="77777777" w:rsidR="00770FE0" w:rsidRDefault="00770FE0" w:rsidP="00216502">
            <w:pPr>
              <w:pStyle w:val="Tabletext"/>
            </w:pPr>
            <w:r>
              <w:t>5 Short-finned eel</w:t>
            </w:r>
          </w:p>
          <w:p w14:paraId="46F80AA0" w14:textId="759904CA" w:rsidR="00770FE0" w:rsidRDefault="00770FE0" w:rsidP="00216502">
            <w:pPr>
              <w:pStyle w:val="Tabletext"/>
            </w:pPr>
            <w:r>
              <w:t>4 Tupong</w:t>
            </w:r>
          </w:p>
        </w:tc>
        <w:tc>
          <w:tcPr>
            <w:tcW w:w="687" w:type="pct"/>
            <w:shd w:val="clear" w:color="auto" w:fill="auto"/>
          </w:tcPr>
          <w:p w14:paraId="34BC7FDB" w14:textId="77777777" w:rsidR="00770FE0" w:rsidRDefault="00770FE0" w:rsidP="00216502">
            <w:pPr>
              <w:pStyle w:val="Tabletext"/>
            </w:pPr>
            <w:r>
              <w:t>Negative</w:t>
            </w:r>
          </w:p>
        </w:tc>
      </w:tr>
      <w:tr w:rsidR="00770FE0" w14:paraId="340B06F5" w14:textId="77777777" w:rsidTr="00CF3E39">
        <w:trPr>
          <w:trHeight w:val="3640"/>
          <w:tblHeader/>
        </w:trPr>
        <w:tc>
          <w:tcPr>
            <w:tcW w:w="2504" w:type="pct"/>
            <w:gridSpan w:val="3"/>
            <w:shd w:val="clear" w:color="auto" w:fill="auto"/>
          </w:tcPr>
          <w:p w14:paraId="50130E52" w14:textId="4DAD284D" w:rsidR="00770FE0" w:rsidRDefault="00CF3E39" w:rsidP="00A145A9">
            <w:pPr>
              <w:pStyle w:val="Tabletext"/>
            </w:pPr>
            <w:r>
              <w:rPr>
                <w:noProof/>
                <w:lang w:eastAsia="en-AU"/>
              </w:rPr>
              <w:drawing>
                <wp:inline distT="0" distB="0" distL="0" distR="0" wp14:anchorId="06EFF64E" wp14:editId="041C0B68">
                  <wp:extent cx="3131185" cy="2552065"/>
                  <wp:effectExtent l="0" t="0" r="0" b="6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3131185" cy="2552065"/>
                          </a:xfrm>
                          <a:prstGeom prst="rect">
                            <a:avLst/>
                          </a:prstGeom>
                        </pic:spPr>
                      </pic:pic>
                    </a:graphicData>
                  </a:graphic>
                </wp:inline>
              </w:drawing>
            </w:r>
          </w:p>
        </w:tc>
        <w:tc>
          <w:tcPr>
            <w:tcW w:w="2496" w:type="pct"/>
            <w:gridSpan w:val="3"/>
            <w:shd w:val="clear" w:color="auto" w:fill="auto"/>
          </w:tcPr>
          <w:p w14:paraId="17DEDA15" w14:textId="69715EDA" w:rsidR="00770FE0" w:rsidRDefault="00CF3E39" w:rsidP="00A145A9">
            <w:pPr>
              <w:pStyle w:val="Tabletext"/>
              <w:ind w:left="-109"/>
            </w:pPr>
            <w:r>
              <w:rPr>
                <w:noProof/>
                <w:lang w:eastAsia="en-AU"/>
              </w:rPr>
              <w:drawing>
                <wp:inline distT="0" distB="0" distL="0" distR="0" wp14:anchorId="3D50BBAB" wp14:editId="499438A8">
                  <wp:extent cx="3190875" cy="2552541"/>
                  <wp:effectExtent l="0" t="0" r="0" b="6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3199761" cy="2559649"/>
                          </a:xfrm>
                          <a:prstGeom prst="rect">
                            <a:avLst/>
                          </a:prstGeom>
                        </pic:spPr>
                      </pic:pic>
                    </a:graphicData>
                  </a:graphic>
                </wp:inline>
              </w:drawing>
            </w:r>
          </w:p>
        </w:tc>
      </w:tr>
    </w:tbl>
    <w:p w14:paraId="5A87A1EA" w14:textId="2CBF21F2" w:rsidR="00F6091D" w:rsidRDefault="00063B7C" w:rsidP="00F6091D">
      <w:pPr>
        <w:pStyle w:val="Para0"/>
      </w:pPr>
      <w:r>
        <w:t>Water quality at this site was similar</w:t>
      </w:r>
      <w:r w:rsidR="00713397">
        <w:t xml:space="preserve"> </w:t>
      </w:r>
      <w:r>
        <w:t>to Site Thirteen, further upstream, and met WQOs for streams for every parameter</w:t>
      </w:r>
      <w:r w:rsidR="00651FCA">
        <w:t xml:space="preserve"> (</w:t>
      </w:r>
      <w:r w:rsidR="00651FCA">
        <w:fldChar w:fldCharType="begin"/>
      </w:r>
      <w:r w:rsidR="00651FCA">
        <w:instrText xml:space="preserve"> REF _Ref88128219 \h </w:instrText>
      </w:r>
      <w:r w:rsidR="00651FCA">
        <w:fldChar w:fldCharType="separate"/>
      </w:r>
      <w:r w:rsidR="000E4CDB">
        <w:t xml:space="preserve">Table </w:t>
      </w:r>
      <w:r w:rsidR="000E4CDB">
        <w:rPr>
          <w:noProof/>
        </w:rPr>
        <w:t>4</w:t>
      </w:r>
      <w:r w:rsidR="000E4CDB">
        <w:noBreakHyphen/>
      </w:r>
      <w:r w:rsidR="000E4CDB">
        <w:rPr>
          <w:noProof/>
        </w:rPr>
        <w:t>29</w:t>
      </w:r>
      <w:r w:rsidR="00651FCA">
        <w:fldChar w:fldCharType="end"/>
      </w:r>
      <w:r w:rsidR="00651FCA">
        <w:t>)</w:t>
      </w:r>
      <w:r>
        <w:t xml:space="preserve">. </w:t>
      </w:r>
    </w:p>
    <w:p w14:paraId="3F625F16" w14:textId="31A9EE60" w:rsidR="00307E09" w:rsidRDefault="00307E09" w:rsidP="00307E09">
      <w:pPr>
        <w:pStyle w:val="Caption"/>
      </w:pPr>
      <w:bookmarkStart w:id="95" w:name="_Ref88128219"/>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29</w:t>
      </w:r>
      <w:r w:rsidR="00DE0294">
        <w:rPr>
          <w:noProof/>
        </w:rPr>
        <w:fldChar w:fldCharType="end"/>
      </w:r>
      <w:bookmarkEnd w:id="95"/>
      <w:r>
        <w:t xml:space="preserve"> Site Fifteen: Summary Water Quality Results</w:t>
      </w:r>
    </w:p>
    <w:tbl>
      <w:tblPr>
        <w:tblStyle w:val="TableGrid"/>
        <w:tblW w:w="4945" w:type="pct"/>
        <w:tblInd w:w="-2" w:type="dxa"/>
        <w:tblLook w:val="04A0" w:firstRow="1" w:lastRow="0" w:firstColumn="1" w:lastColumn="0" w:noHBand="0" w:noVBand="1"/>
      </w:tblPr>
      <w:tblGrid>
        <w:gridCol w:w="677"/>
        <w:gridCol w:w="1390"/>
        <w:gridCol w:w="1911"/>
        <w:gridCol w:w="1834"/>
        <w:gridCol w:w="1417"/>
        <w:gridCol w:w="708"/>
        <w:gridCol w:w="1134"/>
        <w:gridCol w:w="759"/>
      </w:tblGrid>
      <w:tr w:rsidR="00CB1F79" w14:paraId="2559FC74" w14:textId="77777777" w:rsidTr="00307E09">
        <w:trPr>
          <w:trHeight w:val="673"/>
        </w:trPr>
        <w:tc>
          <w:tcPr>
            <w:tcW w:w="344" w:type="pct"/>
            <w:shd w:val="clear" w:color="auto" w:fill="D9D9D9" w:themeFill="background1" w:themeFillShade="D9"/>
            <w:hideMark/>
          </w:tcPr>
          <w:p w14:paraId="7681A3B2" w14:textId="77777777" w:rsidR="00CB1F79" w:rsidRDefault="00CB1F79" w:rsidP="00ED4E70">
            <w:pPr>
              <w:pStyle w:val="Tablesmallheading"/>
            </w:pPr>
            <w:r>
              <w:t>Site</w:t>
            </w:r>
          </w:p>
        </w:tc>
        <w:tc>
          <w:tcPr>
            <w:tcW w:w="707" w:type="pct"/>
            <w:shd w:val="clear" w:color="auto" w:fill="D9D9D9" w:themeFill="background1" w:themeFillShade="D9"/>
            <w:hideMark/>
          </w:tcPr>
          <w:p w14:paraId="6671C9DD" w14:textId="77777777" w:rsidR="00CB1F79" w:rsidRDefault="00CB1F79" w:rsidP="00ED4E70">
            <w:pPr>
              <w:pStyle w:val="Tablesmallheading"/>
            </w:pPr>
            <w:r>
              <w:t>Temperature (⁰C)</w:t>
            </w:r>
          </w:p>
        </w:tc>
        <w:tc>
          <w:tcPr>
            <w:tcW w:w="972" w:type="pct"/>
            <w:shd w:val="clear" w:color="auto" w:fill="D9D9D9" w:themeFill="background1" w:themeFillShade="D9"/>
            <w:hideMark/>
          </w:tcPr>
          <w:p w14:paraId="365A1A33" w14:textId="77777777" w:rsidR="00CB1F79" w:rsidRDefault="00CB1F79" w:rsidP="00ED4E70">
            <w:pPr>
              <w:pStyle w:val="Tablesmallheading"/>
            </w:pPr>
            <w:r>
              <w:t>Dissolved oxygen (% saturation)</w:t>
            </w:r>
          </w:p>
        </w:tc>
        <w:tc>
          <w:tcPr>
            <w:tcW w:w="933" w:type="pct"/>
            <w:shd w:val="clear" w:color="auto" w:fill="D9D9D9" w:themeFill="background1" w:themeFillShade="D9"/>
            <w:hideMark/>
          </w:tcPr>
          <w:p w14:paraId="39ABD41E" w14:textId="77777777" w:rsidR="00CB1F79" w:rsidRDefault="00CB1F79" w:rsidP="00ED4E70">
            <w:pPr>
              <w:pStyle w:val="Tablesmallheading"/>
            </w:pPr>
            <w:r>
              <w:t>Dissolved oxygen (mg/l)</w:t>
            </w:r>
          </w:p>
        </w:tc>
        <w:tc>
          <w:tcPr>
            <w:tcW w:w="721" w:type="pct"/>
            <w:shd w:val="clear" w:color="auto" w:fill="D9D9D9" w:themeFill="background1" w:themeFillShade="D9"/>
            <w:hideMark/>
          </w:tcPr>
          <w:p w14:paraId="0FF56894" w14:textId="77777777" w:rsidR="00CB1F79" w:rsidRDefault="00CB1F79" w:rsidP="00ED4E70">
            <w:pPr>
              <w:pStyle w:val="Tablesmallheading"/>
            </w:pPr>
            <w:r>
              <w:t>Conductivity (µs/cm)</w:t>
            </w:r>
          </w:p>
        </w:tc>
        <w:tc>
          <w:tcPr>
            <w:tcW w:w="360" w:type="pct"/>
            <w:shd w:val="clear" w:color="auto" w:fill="D9D9D9" w:themeFill="background1" w:themeFillShade="D9"/>
            <w:hideMark/>
          </w:tcPr>
          <w:p w14:paraId="54B9BBE6" w14:textId="77777777" w:rsidR="00CB1F79" w:rsidRDefault="00CB1F79" w:rsidP="00ED4E70">
            <w:pPr>
              <w:pStyle w:val="Tablesmallheading"/>
            </w:pPr>
            <w:r>
              <w:t>pH</w:t>
            </w:r>
          </w:p>
        </w:tc>
        <w:tc>
          <w:tcPr>
            <w:tcW w:w="577" w:type="pct"/>
            <w:shd w:val="clear" w:color="auto" w:fill="D9D9D9" w:themeFill="background1" w:themeFillShade="D9"/>
            <w:hideMark/>
          </w:tcPr>
          <w:p w14:paraId="746A40FE" w14:textId="77777777" w:rsidR="00CB1F79" w:rsidRDefault="00CB1F79" w:rsidP="00ED4E70">
            <w:pPr>
              <w:pStyle w:val="Tablesmallheading"/>
            </w:pPr>
            <w:r>
              <w:t>Turbidity (NTU)</w:t>
            </w:r>
          </w:p>
        </w:tc>
        <w:tc>
          <w:tcPr>
            <w:tcW w:w="386" w:type="pct"/>
            <w:shd w:val="clear" w:color="auto" w:fill="D9D9D9" w:themeFill="background1" w:themeFillShade="D9"/>
            <w:hideMark/>
          </w:tcPr>
          <w:p w14:paraId="2B4C3355" w14:textId="77777777" w:rsidR="00CB1F79" w:rsidRDefault="00CB1F79" w:rsidP="00ED4E70">
            <w:pPr>
              <w:pStyle w:val="Tablesmallheading"/>
            </w:pPr>
            <w:r>
              <w:t xml:space="preserve">Time </w:t>
            </w:r>
          </w:p>
        </w:tc>
      </w:tr>
      <w:tr w:rsidR="00CB1F79" w14:paraId="32BBDE54" w14:textId="77777777" w:rsidTr="00ED4E70">
        <w:trPr>
          <w:trHeight w:val="274"/>
        </w:trPr>
        <w:tc>
          <w:tcPr>
            <w:tcW w:w="344" w:type="pct"/>
          </w:tcPr>
          <w:p w14:paraId="0836A6F1" w14:textId="2E848D3E" w:rsidR="00CB1F79" w:rsidRDefault="00CB1F79" w:rsidP="00CB1F79">
            <w:pPr>
              <w:pStyle w:val="Tablesmalltext"/>
            </w:pPr>
            <w:r>
              <w:t>OS-15</w:t>
            </w:r>
          </w:p>
        </w:tc>
        <w:tc>
          <w:tcPr>
            <w:tcW w:w="707" w:type="pct"/>
          </w:tcPr>
          <w:p w14:paraId="33AF12E4" w14:textId="2E2B4935" w:rsidR="00CB1F79" w:rsidRDefault="00CB1F79" w:rsidP="00CB1F79">
            <w:pPr>
              <w:pStyle w:val="Tablesmalltext"/>
            </w:pPr>
            <w:r>
              <w:t>11.6</w:t>
            </w:r>
          </w:p>
        </w:tc>
        <w:tc>
          <w:tcPr>
            <w:tcW w:w="972" w:type="pct"/>
          </w:tcPr>
          <w:p w14:paraId="5E74762A" w14:textId="4DA44D3F" w:rsidR="00CB1F79" w:rsidRDefault="00CB1F79" w:rsidP="00CB1F79">
            <w:pPr>
              <w:pStyle w:val="Tablesmalltext"/>
            </w:pPr>
            <w:r>
              <w:t>84</w:t>
            </w:r>
          </w:p>
        </w:tc>
        <w:tc>
          <w:tcPr>
            <w:tcW w:w="933" w:type="pct"/>
          </w:tcPr>
          <w:p w14:paraId="34E61215" w14:textId="33343F4E" w:rsidR="00CB1F79" w:rsidRDefault="00CB1F79" w:rsidP="00CB1F79">
            <w:pPr>
              <w:pStyle w:val="Tablesmalltext"/>
            </w:pPr>
            <w:r>
              <w:t>8.88</w:t>
            </w:r>
          </w:p>
        </w:tc>
        <w:tc>
          <w:tcPr>
            <w:tcW w:w="721" w:type="pct"/>
          </w:tcPr>
          <w:p w14:paraId="79508DE3" w14:textId="388CC448" w:rsidR="00CB1F79" w:rsidRDefault="00CB1F79" w:rsidP="00CB1F79">
            <w:pPr>
              <w:pStyle w:val="Tablesmalltext"/>
            </w:pPr>
            <w:r>
              <w:t>208.6</w:t>
            </w:r>
          </w:p>
        </w:tc>
        <w:tc>
          <w:tcPr>
            <w:tcW w:w="360" w:type="pct"/>
          </w:tcPr>
          <w:p w14:paraId="22602AA3" w14:textId="0B52C0EC" w:rsidR="00CB1F79" w:rsidRDefault="00CB1F79" w:rsidP="00CB1F79">
            <w:pPr>
              <w:pStyle w:val="Tablesmalltext"/>
            </w:pPr>
            <w:r>
              <w:t>7.18</w:t>
            </w:r>
          </w:p>
        </w:tc>
        <w:tc>
          <w:tcPr>
            <w:tcW w:w="577" w:type="pct"/>
          </w:tcPr>
          <w:p w14:paraId="5E507BB7" w14:textId="00BFCB25" w:rsidR="00CB1F79" w:rsidRDefault="00CB1F79" w:rsidP="00CB1F79">
            <w:pPr>
              <w:pStyle w:val="Tablesmalltext"/>
            </w:pPr>
            <w:r>
              <w:t>15.8</w:t>
            </w:r>
          </w:p>
        </w:tc>
        <w:tc>
          <w:tcPr>
            <w:tcW w:w="386" w:type="pct"/>
          </w:tcPr>
          <w:p w14:paraId="50A706C7" w14:textId="58E100C3" w:rsidR="00CB1F79" w:rsidRDefault="00CB1F79" w:rsidP="00CB1F79">
            <w:pPr>
              <w:pStyle w:val="Tablesmalltext"/>
            </w:pPr>
            <w:r>
              <w:t>1000</w:t>
            </w:r>
          </w:p>
        </w:tc>
      </w:tr>
    </w:tbl>
    <w:p w14:paraId="7995B05C" w14:textId="3CB3E4B6" w:rsidR="00F6091D" w:rsidRDefault="00F6091D" w:rsidP="00F6091D">
      <w:pPr>
        <w:pStyle w:val="Heading2"/>
      </w:pPr>
      <w:bookmarkStart w:id="96" w:name="_Toc89329048"/>
      <w:r>
        <w:t>Site Sixteen</w:t>
      </w:r>
      <w:bookmarkEnd w:id="96"/>
    </w:p>
    <w:p w14:paraId="273C041A" w14:textId="08A3FB92" w:rsidR="00770FE0" w:rsidRPr="00770FE0" w:rsidRDefault="00F6091D" w:rsidP="00770FE0">
      <w:pPr>
        <w:pStyle w:val="Para0"/>
      </w:pPr>
      <w:r>
        <w:t xml:space="preserve">Site </w:t>
      </w:r>
      <w:r w:rsidR="00063B7C">
        <w:t>Sixteen was a f</w:t>
      </w:r>
      <w:r w:rsidR="00770FE0" w:rsidRPr="00770FE0">
        <w:t>arm dam immediately adjacent to Gum Scrub Creek</w:t>
      </w:r>
      <w:r w:rsidR="00063B7C">
        <w:t>, and accessed through a private property on Cardinia Road. The dam is f</w:t>
      </w:r>
      <w:r w:rsidR="00770FE0" w:rsidRPr="00770FE0">
        <w:t>enced off from cattle</w:t>
      </w:r>
      <w:r w:rsidR="00063B7C">
        <w:t xml:space="preserve"> and </w:t>
      </w:r>
      <w:r w:rsidR="00A158F3">
        <w:t xml:space="preserve">has good cover of </w:t>
      </w:r>
      <w:r w:rsidR="00770FE0" w:rsidRPr="00770FE0">
        <w:t>fringing vegetation that extends into the water</w:t>
      </w:r>
      <w:r w:rsidR="00651FCA">
        <w:t xml:space="preserve"> (</w:t>
      </w:r>
      <w:r w:rsidR="00651FCA">
        <w:fldChar w:fldCharType="begin"/>
      </w:r>
      <w:r w:rsidR="00651FCA">
        <w:instrText xml:space="preserve"> REF _Ref88128263 \h </w:instrText>
      </w:r>
      <w:r w:rsidR="00651FCA">
        <w:fldChar w:fldCharType="separate"/>
      </w:r>
      <w:r w:rsidR="000E4CDB">
        <w:t xml:space="preserve">Table </w:t>
      </w:r>
      <w:r w:rsidR="000E4CDB">
        <w:rPr>
          <w:noProof/>
        </w:rPr>
        <w:t>4</w:t>
      </w:r>
      <w:r w:rsidR="000E4CDB">
        <w:noBreakHyphen/>
      </w:r>
      <w:r w:rsidR="000E4CDB">
        <w:rPr>
          <w:noProof/>
        </w:rPr>
        <w:t>30</w:t>
      </w:r>
      <w:r w:rsidR="00651FCA">
        <w:fldChar w:fldCharType="end"/>
      </w:r>
      <w:r w:rsidR="00651FCA">
        <w:t>)</w:t>
      </w:r>
      <w:r w:rsidR="00770FE0" w:rsidRPr="00770FE0">
        <w:t xml:space="preserve">. </w:t>
      </w:r>
      <w:r w:rsidR="00A158F3">
        <w:t>There were s</w:t>
      </w:r>
      <w:r w:rsidR="00770FE0" w:rsidRPr="00770FE0">
        <w:t xml:space="preserve">ome small patches of emergent </w:t>
      </w:r>
      <w:r w:rsidR="00770FE0" w:rsidRPr="00A158F3">
        <w:rPr>
          <w:i/>
          <w:iCs/>
        </w:rPr>
        <w:t>Typha</w:t>
      </w:r>
      <w:r w:rsidR="00770FE0" w:rsidRPr="00770FE0">
        <w:t xml:space="preserve"> and </w:t>
      </w:r>
      <w:r w:rsidR="00770FE0" w:rsidRPr="00A158F3">
        <w:rPr>
          <w:i/>
          <w:iCs/>
        </w:rPr>
        <w:t>Phragmites</w:t>
      </w:r>
      <w:r w:rsidR="00770FE0" w:rsidRPr="00770FE0">
        <w:t>. Fish</w:t>
      </w:r>
      <w:r w:rsidR="00A158F3">
        <w:t xml:space="preserve"> (thought to be Eastern gambusia and carp) could be see</w:t>
      </w:r>
      <w:r w:rsidR="00713397">
        <w:t>n</w:t>
      </w:r>
      <w:r w:rsidR="00A158F3">
        <w:t xml:space="preserve"> breaking the water</w:t>
      </w:r>
      <w:r w:rsidR="00770FE0" w:rsidRPr="00770FE0">
        <w:t>.</w:t>
      </w:r>
    </w:p>
    <w:p w14:paraId="642D4D44" w14:textId="2D7D2879" w:rsidR="00770FE0" w:rsidRDefault="00770FE0" w:rsidP="00770FE0">
      <w:pPr>
        <w:pStyle w:val="Para0"/>
      </w:pPr>
      <w:r w:rsidRPr="00770FE0">
        <w:t>Habitat</w:t>
      </w:r>
      <w:r w:rsidR="002B377D">
        <w:t xml:space="preserve"> at this site</w:t>
      </w:r>
      <w:r w:rsidRPr="00770FE0">
        <w:t xml:space="preserve"> has the potential to support the following target species</w:t>
      </w:r>
      <w:r w:rsidR="002B377D">
        <w:t xml:space="preserve">: </w:t>
      </w:r>
      <w:r w:rsidRPr="00770FE0">
        <w:t>Dwarf galaxias</w:t>
      </w:r>
      <w:r w:rsidR="002B377D">
        <w:t xml:space="preserve">, </w:t>
      </w:r>
      <w:r w:rsidRPr="00770FE0">
        <w:t>Growling grass frog</w:t>
      </w:r>
      <w:r w:rsidR="002B377D">
        <w:t>.</w:t>
      </w:r>
    </w:p>
    <w:p w14:paraId="2E0F54C8" w14:textId="77777777" w:rsidR="00651FCA" w:rsidRDefault="00651FCA" w:rsidP="00651FCA">
      <w:pPr>
        <w:pStyle w:val="Para0"/>
      </w:pPr>
      <w:r>
        <w:t xml:space="preserve">There was no fishing survey conducted at this site due to access constraints at the time of survey, and as a result there was no water quality data recorded. </w:t>
      </w:r>
    </w:p>
    <w:p w14:paraId="0266998E" w14:textId="3D664681" w:rsidR="00307E09" w:rsidRDefault="00307E09" w:rsidP="00307E09">
      <w:pPr>
        <w:pStyle w:val="Caption"/>
      </w:pPr>
      <w:bookmarkStart w:id="97" w:name="_Ref88128263"/>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30</w:t>
      </w:r>
      <w:r w:rsidR="00DE0294">
        <w:rPr>
          <w:noProof/>
        </w:rPr>
        <w:fldChar w:fldCharType="end"/>
      </w:r>
      <w:bookmarkEnd w:id="97"/>
      <w:r>
        <w:t xml:space="preserve"> Site Sixteen: Summary Results and Photos</w:t>
      </w:r>
    </w:p>
    <w:tbl>
      <w:tblPr>
        <w:tblStyle w:val="TableGrid"/>
        <w:tblW w:w="5092"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2050"/>
        <w:gridCol w:w="1492"/>
        <w:gridCol w:w="1761"/>
        <w:gridCol w:w="1933"/>
        <w:gridCol w:w="1446"/>
        <w:gridCol w:w="1444"/>
      </w:tblGrid>
      <w:tr w:rsidR="008F23CD" w14:paraId="1E4804BC" w14:textId="77777777" w:rsidTr="00EA7281">
        <w:trPr>
          <w:trHeight w:val="436"/>
          <w:tblHeader/>
        </w:trPr>
        <w:tc>
          <w:tcPr>
            <w:tcW w:w="1012" w:type="pct"/>
            <w:shd w:val="clear" w:color="auto" w:fill="E5E5E5" w:themeFill="background2"/>
          </w:tcPr>
          <w:p w14:paraId="3B7F3630" w14:textId="77777777" w:rsidR="00770FE0" w:rsidRDefault="00770FE0" w:rsidP="00216502">
            <w:pPr>
              <w:pStyle w:val="Tableheading"/>
            </w:pPr>
            <w:r>
              <w:t>Site number</w:t>
            </w:r>
          </w:p>
        </w:tc>
        <w:tc>
          <w:tcPr>
            <w:tcW w:w="737" w:type="pct"/>
            <w:shd w:val="clear" w:color="auto" w:fill="E5E5E5" w:themeFill="background2"/>
          </w:tcPr>
          <w:p w14:paraId="1A4EAB74" w14:textId="77777777" w:rsidR="00770FE0" w:rsidRDefault="00770FE0" w:rsidP="00216502">
            <w:pPr>
              <w:pStyle w:val="Tableheading"/>
            </w:pPr>
            <w:r>
              <w:t xml:space="preserve">Site type </w:t>
            </w:r>
          </w:p>
        </w:tc>
        <w:tc>
          <w:tcPr>
            <w:tcW w:w="870" w:type="pct"/>
            <w:shd w:val="clear" w:color="auto" w:fill="E5E5E5" w:themeFill="background2"/>
          </w:tcPr>
          <w:p w14:paraId="571436B7" w14:textId="77777777" w:rsidR="00770FE0" w:rsidRDefault="00770FE0" w:rsidP="00CF3E39">
            <w:pPr>
              <w:pStyle w:val="Tableheading"/>
              <w:ind w:right="-84"/>
            </w:pPr>
            <w:r>
              <w:t>Location</w:t>
            </w:r>
          </w:p>
        </w:tc>
        <w:tc>
          <w:tcPr>
            <w:tcW w:w="954" w:type="pct"/>
            <w:shd w:val="clear" w:color="auto" w:fill="E5E5E5" w:themeFill="background2"/>
          </w:tcPr>
          <w:p w14:paraId="3D83DF73" w14:textId="77777777" w:rsidR="00770FE0" w:rsidRDefault="00770FE0" w:rsidP="00216502">
            <w:pPr>
              <w:pStyle w:val="Tableheading"/>
            </w:pPr>
            <w:r>
              <w:t>Methods</w:t>
            </w:r>
          </w:p>
        </w:tc>
        <w:tc>
          <w:tcPr>
            <w:tcW w:w="714" w:type="pct"/>
            <w:shd w:val="clear" w:color="auto" w:fill="E5E5E5" w:themeFill="background2"/>
          </w:tcPr>
          <w:p w14:paraId="072017DF" w14:textId="77777777" w:rsidR="00770FE0" w:rsidRDefault="00770FE0" w:rsidP="00216502">
            <w:pPr>
              <w:pStyle w:val="Tableheading"/>
            </w:pPr>
            <w:r>
              <w:t>Catch data</w:t>
            </w:r>
          </w:p>
        </w:tc>
        <w:tc>
          <w:tcPr>
            <w:tcW w:w="713" w:type="pct"/>
            <w:shd w:val="clear" w:color="auto" w:fill="E5E5E5" w:themeFill="background2"/>
          </w:tcPr>
          <w:p w14:paraId="7540785C" w14:textId="77777777" w:rsidR="00770FE0" w:rsidRDefault="00770FE0" w:rsidP="00216502">
            <w:pPr>
              <w:pStyle w:val="Tableheading"/>
              <w:jc w:val="center"/>
            </w:pPr>
            <w:r>
              <w:t>eDNA</w:t>
            </w:r>
          </w:p>
        </w:tc>
      </w:tr>
      <w:tr w:rsidR="008F23CD" w14:paraId="70F974CF" w14:textId="77777777" w:rsidTr="008F23CD">
        <w:trPr>
          <w:trHeight w:val="333"/>
          <w:tblHeader/>
        </w:trPr>
        <w:tc>
          <w:tcPr>
            <w:tcW w:w="1012" w:type="pct"/>
            <w:shd w:val="clear" w:color="auto" w:fill="auto"/>
          </w:tcPr>
          <w:p w14:paraId="4BEA6FDF" w14:textId="542D8AA6" w:rsidR="00770FE0" w:rsidRDefault="00770FE0" w:rsidP="00216502">
            <w:pPr>
              <w:pStyle w:val="Tabletext"/>
            </w:pPr>
            <w:r>
              <w:t>OS-16</w:t>
            </w:r>
          </w:p>
        </w:tc>
        <w:tc>
          <w:tcPr>
            <w:tcW w:w="737" w:type="pct"/>
          </w:tcPr>
          <w:p w14:paraId="7BD2941A" w14:textId="6F3C8230" w:rsidR="00770FE0" w:rsidRDefault="00770FE0" w:rsidP="00216502">
            <w:pPr>
              <w:pStyle w:val="Tabletext"/>
            </w:pPr>
            <w:r>
              <w:t>Farm dam</w:t>
            </w:r>
          </w:p>
        </w:tc>
        <w:tc>
          <w:tcPr>
            <w:tcW w:w="870" w:type="pct"/>
            <w:shd w:val="clear" w:color="auto" w:fill="auto"/>
          </w:tcPr>
          <w:p w14:paraId="58889E55" w14:textId="225CF234" w:rsidR="00770FE0" w:rsidRDefault="00770FE0" w:rsidP="00216502">
            <w:pPr>
              <w:pStyle w:val="Tabletext"/>
            </w:pPr>
            <w:r>
              <w:t>Gum Scrub Creek</w:t>
            </w:r>
          </w:p>
        </w:tc>
        <w:tc>
          <w:tcPr>
            <w:tcW w:w="954" w:type="pct"/>
            <w:shd w:val="clear" w:color="auto" w:fill="auto"/>
          </w:tcPr>
          <w:p w14:paraId="0C2F0A82" w14:textId="17ADC8A2" w:rsidR="00770FE0" w:rsidRDefault="00C5727C" w:rsidP="00216502">
            <w:pPr>
              <w:pStyle w:val="Tabletext"/>
            </w:pPr>
            <w:r>
              <w:t>Not fished</w:t>
            </w:r>
          </w:p>
        </w:tc>
        <w:tc>
          <w:tcPr>
            <w:tcW w:w="714" w:type="pct"/>
            <w:shd w:val="clear" w:color="auto" w:fill="auto"/>
          </w:tcPr>
          <w:p w14:paraId="03B2D8B9" w14:textId="1BD69CF6" w:rsidR="00770FE0" w:rsidRDefault="00770FE0" w:rsidP="00216502">
            <w:pPr>
              <w:pStyle w:val="Tabletext"/>
            </w:pPr>
            <w:r>
              <w:t>None</w:t>
            </w:r>
          </w:p>
        </w:tc>
        <w:tc>
          <w:tcPr>
            <w:tcW w:w="713" w:type="pct"/>
            <w:shd w:val="clear" w:color="auto" w:fill="auto"/>
          </w:tcPr>
          <w:p w14:paraId="7F30ED39" w14:textId="77777777" w:rsidR="00770FE0" w:rsidRDefault="00770FE0" w:rsidP="00216502">
            <w:pPr>
              <w:pStyle w:val="Tabletext"/>
            </w:pPr>
            <w:r>
              <w:t>Negative</w:t>
            </w:r>
          </w:p>
        </w:tc>
      </w:tr>
      <w:tr w:rsidR="008F23CD" w14:paraId="49F4055C" w14:textId="77777777" w:rsidTr="008F23CD">
        <w:trPr>
          <w:trHeight w:val="4373"/>
          <w:tblHeader/>
        </w:trPr>
        <w:tc>
          <w:tcPr>
            <w:tcW w:w="2619" w:type="pct"/>
            <w:gridSpan w:val="3"/>
            <w:shd w:val="clear" w:color="auto" w:fill="auto"/>
          </w:tcPr>
          <w:p w14:paraId="2111BA18" w14:textId="66A058E2" w:rsidR="00770FE0" w:rsidRDefault="00770FE0" w:rsidP="00A145A9">
            <w:pPr>
              <w:pStyle w:val="Tabletext"/>
              <w:ind w:left="-177" w:right="-84"/>
            </w:pPr>
            <w:r>
              <w:rPr>
                <w:noProof/>
                <w:lang w:eastAsia="en-AU"/>
              </w:rPr>
              <w:drawing>
                <wp:inline distT="0" distB="0" distL="0" distR="0" wp14:anchorId="307ED4CE" wp14:editId="2CC30DBB">
                  <wp:extent cx="3371215" cy="2714430"/>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3423227" cy="2756309"/>
                          </a:xfrm>
                          <a:prstGeom prst="rect">
                            <a:avLst/>
                          </a:prstGeom>
                        </pic:spPr>
                      </pic:pic>
                    </a:graphicData>
                  </a:graphic>
                </wp:inline>
              </w:drawing>
            </w:r>
          </w:p>
        </w:tc>
        <w:tc>
          <w:tcPr>
            <w:tcW w:w="2381" w:type="pct"/>
            <w:gridSpan w:val="3"/>
            <w:shd w:val="clear" w:color="auto" w:fill="auto"/>
          </w:tcPr>
          <w:p w14:paraId="21C215F5" w14:textId="5C170CBE" w:rsidR="00770FE0" w:rsidRDefault="008F23CD" w:rsidP="00216502">
            <w:pPr>
              <w:pStyle w:val="Tabletext"/>
            </w:pPr>
            <w:r>
              <w:rPr>
                <w:noProof/>
                <w:lang w:eastAsia="en-AU"/>
              </w:rPr>
              <w:drawing>
                <wp:inline distT="0" distB="0" distL="0" distR="0" wp14:anchorId="7B50BD8C" wp14:editId="3F00CB8D">
                  <wp:extent cx="2954655" cy="27101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2991213" cy="2743682"/>
                          </a:xfrm>
                          <a:prstGeom prst="rect">
                            <a:avLst/>
                          </a:prstGeom>
                        </pic:spPr>
                      </pic:pic>
                    </a:graphicData>
                  </a:graphic>
                </wp:inline>
              </w:drawing>
            </w:r>
          </w:p>
        </w:tc>
      </w:tr>
    </w:tbl>
    <w:p w14:paraId="5C59F66D" w14:textId="3DC891BB" w:rsidR="00F6091D" w:rsidRDefault="002C1096" w:rsidP="002C1096">
      <w:pPr>
        <w:pStyle w:val="Heading2"/>
      </w:pPr>
      <w:bookmarkStart w:id="98" w:name="_Toc89329049"/>
      <w:r>
        <w:t>Site Seventeen</w:t>
      </w:r>
      <w:bookmarkEnd w:id="98"/>
    </w:p>
    <w:p w14:paraId="29334DBA" w14:textId="65BEB437" w:rsidR="00AA583C" w:rsidRPr="00AA583C" w:rsidRDefault="002C1096" w:rsidP="00AA583C">
      <w:pPr>
        <w:pStyle w:val="Para0"/>
      </w:pPr>
      <w:r>
        <w:t xml:space="preserve">Site </w:t>
      </w:r>
      <w:r w:rsidR="008927E8">
        <w:t>S</w:t>
      </w:r>
      <w:r>
        <w:t>eventeen</w:t>
      </w:r>
      <w:r w:rsidR="008927E8">
        <w:t xml:space="preserve"> was another farm dam on the same property as Site Sixteen, also located immediately adjacent to Gum Scrub Creek.  This dam was on the western side of the creek, while Site Sixteen was on the eastern side. Site Seventeen was also </w:t>
      </w:r>
      <w:r w:rsidR="00AA583C" w:rsidRPr="00AA583C">
        <w:t>immediately adjacent to Gum Scrub Creek</w:t>
      </w:r>
      <w:r w:rsidR="008927E8">
        <w:t xml:space="preserve"> and f</w:t>
      </w:r>
      <w:r w:rsidR="00AA583C" w:rsidRPr="00AA583C">
        <w:t>enced off from cattle.</w:t>
      </w:r>
      <w:r w:rsidR="008927E8">
        <w:t xml:space="preserve"> The dam was large and comprised mostly open water, with good cover of </w:t>
      </w:r>
      <w:r w:rsidR="00AA583C" w:rsidRPr="00AA583C">
        <w:t>fringing vegetation extend</w:t>
      </w:r>
      <w:r w:rsidR="008927E8">
        <w:t>ing</w:t>
      </w:r>
      <w:r w:rsidR="00AA583C" w:rsidRPr="00AA583C">
        <w:t xml:space="preserve"> into the water in places</w:t>
      </w:r>
      <w:r w:rsidR="00651FCA">
        <w:t xml:space="preserve"> (</w:t>
      </w:r>
      <w:r w:rsidR="00651FCA">
        <w:fldChar w:fldCharType="begin"/>
      </w:r>
      <w:r w:rsidR="00651FCA">
        <w:instrText xml:space="preserve"> REF _Ref88128290 \h </w:instrText>
      </w:r>
      <w:r w:rsidR="00651FCA">
        <w:fldChar w:fldCharType="separate"/>
      </w:r>
      <w:r w:rsidR="000E4CDB">
        <w:t xml:space="preserve">Table </w:t>
      </w:r>
      <w:r w:rsidR="000E4CDB">
        <w:rPr>
          <w:noProof/>
        </w:rPr>
        <w:t>4</w:t>
      </w:r>
      <w:r w:rsidR="000E4CDB">
        <w:noBreakHyphen/>
      </w:r>
      <w:r w:rsidR="000E4CDB">
        <w:rPr>
          <w:noProof/>
        </w:rPr>
        <w:t>31</w:t>
      </w:r>
      <w:r w:rsidR="00651FCA">
        <w:fldChar w:fldCharType="end"/>
      </w:r>
      <w:r w:rsidR="00651FCA">
        <w:t>)</w:t>
      </w:r>
      <w:r w:rsidR="00AA583C" w:rsidRPr="00AA583C">
        <w:t xml:space="preserve">. </w:t>
      </w:r>
    </w:p>
    <w:p w14:paraId="4D49C4E1" w14:textId="77E565A0" w:rsidR="00AA583C" w:rsidRDefault="00AA583C" w:rsidP="00AA583C">
      <w:pPr>
        <w:pStyle w:val="Para0"/>
      </w:pPr>
      <w:r w:rsidRPr="00AA583C">
        <w:t xml:space="preserve">Habitat </w:t>
      </w:r>
      <w:r w:rsidR="002B377D">
        <w:t xml:space="preserve">at this site </w:t>
      </w:r>
      <w:r w:rsidRPr="00AA583C">
        <w:t>has the potential to support the following target species</w:t>
      </w:r>
      <w:r w:rsidR="002B377D">
        <w:t xml:space="preserve">: </w:t>
      </w:r>
      <w:r w:rsidRPr="00AA583C">
        <w:t>Dwarf galaxias</w:t>
      </w:r>
      <w:r w:rsidR="002B377D">
        <w:t xml:space="preserve">, </w:t>
      </w:r>
      <w:r w:rsidRPr="00AA583C">
        <w:t>Growling grass frog</w:t>
      </w:r>
      <w:r w:rsidR="002B377D">
        <w:t>.</w:t>
      </w:r>
    </w:p>
    <w:p w14:paraId="3678A27D" w14:textId="51F34E20" w:rsidR="008927E8" w:rsidRDefault="008927E8" w:rsidP="00AA583C">
      <w:pPr>
        <w:pStyle w:val="Para0"/>
      </w:pPr>
      <w:r>
        <w:t xml:space="preserve">As with Site Sixteen, access constraints at the time of the fish survey meant that no fishing survey was conducted at this site and no water quality data was recorded. </w:t>
      </w:r>
    </w:p>
    <w:p w14:paraId="5D9B48D9" w14:textId="33B4FF28" w:rsidR="00307E09" w:rsidRDefault="00307E09" w:rsidP="00AA583C">
      <w:pPr>
        <w:pStyle w:val="Para0"/>
      </w:pPr>
    </w:p>
    <w:p w14:paraId="41AD656B" w14:textId="1757DFFB" w:rsidR="00307E09" w:rsidRDefault="00307E09" w:rsidP="00AA583C">
      <w:pPr>
        <w:pStyle w:val="Para0"/>
      </w:pPr>
    </w:p>
    <w:p w14:paraId="2138657F" w14:textId="49840D96" w:rsidR="00307E09" w:rsidRDefault="00307E09" w:rsidP="00AA583C">
      <w:pPr>
        <w:pStyle w:val="Para0"/>
      </w:pPr>
    </w:p>
    <w:p w14:paraId="6A0A10C7" w14:textId="48032BAF" w:rsidR="00307E09" w:rsidRDefault="00307E09" w:rsidP="00AA583C">
      <w:pPr>
        <w:pStyle w:val="Para0"/>
      </w:pPr>
    </w:p>
    <w:p w14:paraId="07D51449" w14:textId="1A253026" w:rsidR="00307E09" w:rsidRDefault="00307E09" w:rsidP="00307E09">
      <w:pPr>
        <w:pStyle w:val="Caption"/>
      </w:pPr>
      <w:bookmarkStart w:id="99" w:name="_Ref88128290"/>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31</w:t>
      </w:r>
      <w:r w:rsidR="00DE0294">
        <w:rPr>
          <w:noProof/>
        </w:rPr>
        <w:fldChar w:fldCharType="end"/>
      </w:r>
      <w:bookmarkEnd w:id="99"/>
      <w:r>
        <w:t xml:space="preserve"> Site Seventeen: Summary Results and Photos</w:t>
      </w:r>
    </w:p>
    <w:tbl>
      <w:tblPr>
        <w:tblStyle w:val="TableGrid"/>
        <w:tblW w:w="5196"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1982"/>
        <w:gridCol w:w="1399"/>
        <w:gridCol w:w="1832"/>
        <w:gridCol w:w="1873"/>
        <w:gridCol w:w="1815"/>
        <w:gridCol w:w="1432"/>
      </w:tblGrid>
      <w:tr w:rsidR="0030009D" w14:paraId="54F4A230" w14:textId="77777777" w:rsidTr="0030009D">
        <w:trPr>
          <w:trHeight w:val="674"/>
          <w:tblHeader/>
        </w:trPr>
        <w:tc>
          <w:tcPr>
            <w:tcW w:w="959" w:type="pct"/>
            <w:shd w:val="clear" w:color="auto" w:fill="E5E5E5" w:themeFill="background2"/>
          </w:tcPr>
          <w:p w14:paraId="29F433B5" w14:textId="77777777" w:rsidR="0030009D" w:rsidRDefault="0030009D" w:rsidP="001D6809">
            <w:pPr>
              <w:pStyle w:val="Tableheading"/>
            </w:pPr>
            <w:r>
              <w:t>Site number</w:t>
            </w:r>
          </w:p>
        </w:tc>
        <w:tc>
          <w:tcPr>
            <w:tcW w:w="677" w:type="pct"/>
            <w:shd w:val="clear" w:color="auto" w:fill="E5E5E5" w:themeFill="background2"/>
          </w:tcPr>
          <w:p w14:paraId="18707369" w14:textId="77777777" w:rsidR="0030009D" w:rsidRDefault="0030009D" w:rsidP="001D6809">
            <w:pPr>
              <w:pStyle w:val="Tableheading"/>
            </w:pPr>
            <w:r>
              <w:t xml:space="preserve">Site type </w:t>
            </w:r>
          </w:p>
        </w:tc>
        <w:tc>
          <w:tcPr>
            <w:tcW w:w="886" w:type="pct"/>
            <w:shd w:val="clear" w:color="auto" w:fill="E5E5E5" w:themeFill="background2"/>
          </w:tcPr>
          <w:p w14:paraId="2D082FA7" w14:textId="77777777" w:rsidR="0030009D" w:rsidRDefault="0030009D" w:rsidP="001D6809">
            <w:pPr>
              <w:pStyle w:val="Tableheading"/>
              <w:ind w:right="-84"/>
            </w:pPr>
            <w:r>
              <w:t>Location</w:t>
            </w:r>
          </w:p>
        </w:tc>
        <w:tc>
          <w:tcPr>
            <w:tcW w:w="906" w:type="pct"/>
            <w:shd w:val="clear" w:color="auto" w:fill="E5E5E5" w:themeFill="background2"/>
          </w:tcPr>
          <w:p w14:paraId="2E18EF76" w14:textId="77777777" w:rsidR="0030009D" w:rsidRDefault="0030009D" w:rsidP="001D6809">
            <w:pPr>
              <w:pStyle w:val="Tableheading"/>
            </w:pPr>
            <w:r>
              <w:t>Methods</w:t>
            </w:r>
          </w:p>
        </w:tc>
        <w:tc>
          <w:tcPr>
            <w:tcW w:w="878" w:type="pct"/>
            <w:shd w:val="clear" w:color="auto" w:fill="E5E5E5" w:themeFill="background2"/>
          </w:tcPr>
          <w:p w14:paraId="0DA75AE3" w14:textId="77777777" w:rsidR="0030009D" w:rsidRDefault="0030009D" w:rsidP="001D6809">
            <w:pPr>
              <w:pStyle w:val="Tableheading"/>
            </w:pPr>
            <w:r>
              <w:t>Catch data</w:t>
            </w:r>
          </w:p>
        </w:tc>
        <w:tc>
          <w:tcPr>
            <w:tcW w:w="693" w:type="pct"/>
            <w:shd w:val="clear" w:color="auto" w:fill="E5E5E5" w:themeFill="background2"/>
          </w:tcPr>
          <w:p w14:paraId="685661D9" w14:textId="77777777" w:rsidR="0030009D" w:rsidRDefault="0030009D" w:rsidP="001D6809">
            <w:pPr>
              <w:pStyle w:val="Tableheading"/>
              <w:jc w:val="center"/>
            </w:pPr>
            <w:r>
              <w:t>eDNA</w:t>
            </w:r>
          </w:p>
        </w:tc>
      </w:tr>
      <w:tr w:rsidR="0030009D" w14:paraId="325ECAD4" w14:textId="77777777" w:rsidTr="0030009D">
        <w:trPr>
          <w:trHeight w:val="333"/>
          <w:tblHeader/>
        </w:trPr>
        <w:tc>
          <w:tcPr>
            <w:tcW w:w="959" w:type="pct"/>
            <w:shd w:val="clear" w:color="auto" w:fill="auto"/>
          </w:tcPr>
          <w:p w14:paraId="47FEFBE8" w14:textId="71328E4C" w:rsidR="0030009D" w:rsidRDefault="0030009D" w:rsidP="001D6809">
            <w:pPr>
              <w:pStyle w:val="Tabletext"/>
            </w:pPr>
            <w:r>
              <w:t>OS-17</w:t>
            </w:r>
          </w:p>
        </w:tc>
        <w:tc>
          <w:tcPr>
            <w:tcW w:w="677" w:type="pct"/>
          </w:tcPr>
          <w:p w14:paraId="1C12BF69" w14:textId="77777777" w:rsidR="0030009D" w:rsidRDefault="0030009D" w:rsidP="001D6809">
            <w:pPr>
              <w:pStyle w:val="Tabletext"/>
            </w:pPr>
            <w:r>
              <w:t>Farm dam</w:t>
            </w:r>
          </w:p>
        </w:tc>
        <w:tc>
          <w:tcPr>
            <w:tcW w:w="886" w:type="pct"/>
            <w:shd w:val="clear" w:color="auto" w:fill="auto"/>
          </w:tcPr>
          <w:p w14:paraId="1645E79A" w14:textId="77777777" w:rsidR="0030009D" w:rsidRDefault="0030009D" w:rsidP="001D6809">
            <w:pPr>
              <w:pStyle w:val="Tabletext"/>
            </w:pPr>
            <w:r>
              <w:t>Gum Scrub Creek</w:t>
            </w:r>
          </w:p>
        </w:tc>
        <w:tc>
          <w:tcPr>
            <w:tcW w:w="906" w:type="pct"/>
            <w:shd w:val="clear" w:color="auto" w:fill="auto"/>
          </w:tcPr>
          <w:p w14:paraId="12D2CB3A" w14:textId="77777777" w:rsidR="0030009D" w:rsidRDefault="0030009D" w:rsidP="001D6809">
            <w:pPr>
              <w:pStyle w:val="Tabletext"/>
            </w:pPr>
            <w:r>
              <w:t>Not fished</w:t>
            </w:r>
          </w:p>
        </w:tc>
        <w:tc>
          <w:tcPr>
            <w:tcW w:w="878" w:type="pct"/>
            <w:shd w:val="clear" w:color="auto" w:fill="auto"/>
          </w:tcPr>
          <w:p w14:paraId="3BCB201A" w14:textId="77777777" w:rsidR="0030009D" w:rsidRDefault="0030009D" w:rsidP="001D6809">
            <w:pPr>
              <w:pStyle w:val="Tabletext"/>
            </w:pPr>
            <w:r>
              <w:t>None</w:t>
            </w:r>
          </w:p>
        </w:tc>
        <w:tc>
          <w:tcPr>
            <w:tcW w:w="693" w:type="pct"/>
            <w:shd w:val="clear" w:color="auto" w:fill="auto"/>
          </w:tcPr>
          <w:p w14:paraId="7A9B497A" w14:textId="77777777" w:rsidR="0030009D" w:rsidRDefault="0030009D" w:rsidP="001D6809">
            <w:pPr>
              <w:pStyle w:val="Tabletext"/>
            </w:pPr>
            <w:r>
              <w:t>Negative</w:t>
            </w:r>
          </w:p>
        </w:tc>
      </w:tr>
      <w:tr w:rsidR="0030009D" w14:paraId="079511F6" w14:textId="77777777" w:rsidTr="0030009D">
        <w:trPr>
          <w:trHeight w:val="4193"/>
          <w:tblHeader/>
        </w:trPr>
        <w:tc>
          <w:tcPr>
            <w:tcW w:w="2523" w:type="pct"/>
            <w:gridSpan w:val="3"/>
            <w:shd w:val="clear" w:color="auto" w:fill="auto"/>
          </w:tcPr>
          <w:p w14:paraId="7997E414" w14:textId="7319AE83" w:rsidR="0030009D" w:rsidRDefault="0030009D" w:rsidP="001D6809">
            <w:pPr>
              <w:pStyle w:val="Tabletext"/>
              <w:ind w:left="-177" w:right="-84"/>
            </w:pPr>
            <w:r>
              <w:rPr>
                <w:noProof/>
                <w:lang w:eastAsia="en-AU"/>
              </w:rPr>
              <w:drawing>
                <wp:inline distT="0" distB="0" distL="0" distR="0" wp14:anchorId="3B48CEF4" wp14:editId="02994FD0">
                  <wp:extent cx="3314700" cy="259143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3333658" cy="2606256"/>
                          </a:xfrm>
                          <a:prstGeom prst="rect">
                            <a:avLst/>
                          </a:prstGeom>
                        </pic:spPr>
                      </pic:pic>
                    </a:graphicData>
                  </a:graphic>
                </wp:inline>
              </w:drawing>
            </w:r>
          </w:p>
        </w:tc>
        <w:tc>
          <w:tcPr>
            <w:tcW w:w="2477" w:type="pct"/>
            <w:gridSpan w:val="3"/>
            <w:shd w:val="clear" w:color="auto" w:fill="auto"/>
          </w:tcPr>
          <w:p w14:paraId="5315D4E4" w14:textId="218BABE5" w:rsidR="0030009D" w:rsidRDefault="0030009D" w:rsidP="0030009D">
            <w:pPr>
              <w:pStyle w:val="Tabletext"/>
              <w:ind w:right="-155"/>
            </w:pPr>
            <w:r>
              <w:rPr>
                <w:noProof/>
                <w:lang w:eastAsia="en-AU"/>
              </w:rPr>
              <w:drawing>
                <wp:inline distT="0" distB="0" distL="0" distR="0" wp14:anchorId="064E2A6A" wp14:editId="0043584F">
                  <wp:extent cx="3134995" cy="2591435"/>
                  <wp:effectExtent l="0" t="0" r="825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a:ext>
                            </a:extLst>
                          </a:blip>
                          <a:stretch>
                            <a:fillRect/>
                          </a:stretch>
                        </pic:blipFill>
                        <pic:spPr>
                          <a:xfrm>
                            <a:off x="0" y="0"/>
                            <a:ext cx="3160572" cy="2612577"/>
                          </a:xfrm>
                          <a:prstGeom prst="rect">
                            <a:avLst/>
                          </a:prstGeom>
                        </pic:spPr>
                      </pic:pic>
                    </a:graphicData>
                  </a:graphic>
                </wp:inline>
              </w:drawing>
            </w:r>
          </w:p>
        </w:tc>
      </w:tr>
    </w:tbl>
    <w:p w14:paraId="1D96C72F" w14:textId="5105CF17" w:rsidR="002C1096" w:rsidRDefault="002C1096" w:rsidP="002C1096">
      <w:pPr>
        <w:pStyle w:val="Heading2"/>
      </w:pPr>
      <w:bookmarkStart w:id="100" w:name="_Toc89329050"/>
      <w:r>
        <w:t>Site Eighteen</w:t>
      </w:r>
      <w:bookmarkEnd w:id="100"/>
    </w:p>
    <w:p w14:paraId="48B1ED38" w14:textId="50741784" w:rsidR="002C1096" w:rsidRDefault="002C1096" w:rsidP="00AA583C">
      <w:pPr>
        <w:pStyle w:val="Para0"/>
        <w:tabs>
          <w:tab w:val="left" w:pos="1800"/>
        </w:tabs>
      </w:pPr>
      <w:r>
        <w:t xml:space="preserve">Site </w:t>
      </w:r>
      <w:r w:rsidR="00164432">
        <w:t>E</w:t>
      </w:r>
      <w:r>
        <w:t>ighteen</w:t>
      </w:r>
      <w:r w:rsidR="00164432">
        <w:t xml:space="preserve"> was located on the same property as Site Sixteen and Seventeen, but was an on-stream site (on Gum Scrub Creek) rather than a dam.</w:t>
      </w:r>
      <w:r w:rsidR="00AA583C">
        <w:tab/>
      </w:r>
      <w:r w:rsidR="00164432">
        <w:t>The site location was Gum Scrub Creek at the farm road/driveway crossing. Sampling was conducted both upstream and downstream of the road crossing.</w:t>
      </w:r>
    </w:p>
    <w:p w14:paraId="5BF33019" w14:textId="66229DA0" w:rsidR="00AA583C" w:rsidRPr="00AA583C" w:rsidRDefault="00164432" w:rsidP="00164432">
      <w:pPr>
        <w:pStyle w:val="Para0"/>
        <w:tabs>
          <w:tab w:val="left" w:pos="1800"/>
        </w:tabs>
      </w:pPr>
      <w:r>
        <w:t>The creek at this location sloped steeply down a small 1.5 met</w:t>
      </w:r>
      <w:r w:rsidR="00011F2A">
        <w:t>re</w:t>
      </w:r>
      <w:r>
        <w:t xml:space="preserve"> high barrage and culvert under the road. The creek was fringed with a thick cover o</w:t>
      </w:r>
      <w:r w:rsidR="00AA583C" w:rsidRPr="00AA583C">
        <w:t>f blackberry and swamp paperbark,</w:t>
      </w:r>
      <w:r>
        <w:t xml:space="preserve"> with</w:t>
      </w:r>
      <w:r w:rsidR="00AA583C" w:rsidRPr="00AA583C">
        <w:t xml:space="preserve"> some emergent </w:t>
      </w:r>
      <w:r w:rsidR="00AA583C" w:rsidRPr="002B377D">
        <w:rPr>
          <w:i/>
          <w:iCs/>
        </w:rPr>
        <w:t>Persicaria</w:t>
      </w:r>
      <w:r w:rsidR="00AA583C" w:rsidRPr="00AA583C">
        <w:t xml:space="preserve">. </w:t>
      </w:r>
      <w:r>
        <w:t xml:space="preserve"> </w:t>
      </w:r>
      <w:r w:rsidR="00AA583C" w:rsidRPr="00AA583C">
        <w:t xml:space="preserve">At </w:t>
      </w:r>
      <w:r>
        <w:t>the road</w:t>
      </w:r>
      <w:r w:rsidR="00AA583C" w:rsidRPr="00AA583C">
        <w:t xml:space="preserve"> culvert the creek was a wider slower flowing pool,</w:t>
      </w:r>
      <w:r>
        <w:t xml:space="preserve"> which flowed</w:t>
      </w:r>
      <w:r w:rsidR="00AA583C" w:rsidRPr="00AA583C">
        <w:t xml:space="preserve"> over the sloped barrage into a narrow (&lt;1 m wide), fast flowing section </w:t>
      </w:r>
      <w:r>
        <w:t>downstream</w:t>
      </w:r>
      <w:r w:rsidR="00651FCA">
        <w:t xml:space="preserve"> (</w:t>
      </w:r>
      <w:r w:rsidR="00651FCA">
        <w:fldChar w:fldCharType="begin"/>
      </w:r>
      <w:r w:rsidR="00651FCA">
        <w:instrText xml:space="preserve"> REF _Ref88128327 \h </w:instrText>
      </w:r>
      <w:r w:rsidR="00651FCA">
        <w:fldChar w:fldCharType="separate"/>
      </w:r>
      <w:r w:rsidR="000E4CDB">
        <w:t xml:space="preserve">Table </w:t>
      </w:r>
      <w:r w:rsidR="000E4CDB">
        <w:rPr>
          <w:noProof/>
        </w:rPr>
        <w:t>4</w:t>
      </w:r>
      <w:r w:rsidR="000E4CDB">
        <w:noBreakHyphen/>
      </w:r>
      <w:r w:rsidR="000E4CDB">
        <w:rPr>
          <w:noProof/>
        </w:rPr>
        <w:t>32</w:t>
      </w:r>
      <w:r w:rsidR="00651FCA">
        <w:fldChar w:fldCharType="end"/>
      </w:r>
      <w:r w:rsidR="00651FCA">
        <w:t>)</w:t>
      </w:r>
      <w:r>
        <w:t xml:space="preserve">. </w:t>
      </w:r>
      <w:r w:rsidR="00AA583C" w:rsidRPr="00AA583C">
        <w:t xml:space="preserve"> </w:t>
      </w:r>
    </w:p>
    <w:p w14:paraId="4AE5A4D6" w14:textId="300454FC" w:rsidR="00AA583C" w:rsidRDefault="00AA583C" w:rsidP="00AA583C">
      <w:pPr>
        <w:pStyle w:val="Para0"/>
        <w:tabs>
          <w:tab w:val="left" w:pos="1800"/>
        </w:tabs>
      </w:pPr>
      <w:r w:rsidRPr="00AA583C">
        <w:t xml:space="preserve">Habitat </w:t>
      </w:r>
      <w:r w:rsidR="002B377D">
        <w:t xml:space="preserve">at this site </w:t>
      </w:r>
      <w:r w:rsidRPr="00AA583C">
        <w:t>has the potential to support the following target species</w:t>
      </w:r>
      <w:r w:rsidR="002B377D">
        <w:t xml:space="preserve">: </w:t>
      </w:r>
      <w:r w:rsidRPr="00AA583C">
        <w:t>Dwarf galaxias</w:t>
      </w:r>
      <w:r w:rsidR="002B377D">
        <w:t xml:space="preserve">, </w:t>
      </w:r>
      <w:r w:rsidRPr="00AA583C">
        <w:t>Growling grass frog</w:t>
      </w:r>
      <w:r w:rsidR="002B377D">
        <w:t xml:space="preserve">, </w:t>
      </w:r>
      <w:r w:rsidRPr="00AA583C">
        <w:t>Southern brown bandicoot</w:t>
      </w:r>
      <w:r w:rsidR="002B377D">
        <w:t>.</w:t>
      </w:r>
    </w:p>
    <w:p w14:paraId="6BD8D887" w14:textId="6D1836C1" w:rsidR="00164432" w:rsidRDefault="00164432" w:rsidP="00164432">
      <w:pPr>
        <w:pStyle w:val="Para0"/>
      </w:pPr>
      <w:r>
        <w:t xml:space="preserve">As with Site Sixteen and Seventeen, access constraints at the time of the fish survey meant that no fishing survey was conducted at this site and no water quality data was recorded. </w:t>
      </w:r>
    </w:p>
    <w:p w14:paraId="313D0B5C" w14:textId="77777777" w:rsidR="00164432" w:rsidRDefault="00164432" w:rsidP="00AA583C">
      <w:pPr>
        <w:pStyle w:val="Para0"/>
        <w:tabs>
          <w:tab w:val="left" w:pos="1800"/>
        </w:tabs>
      </w:pPr>
    </w:p>
    <w:p w14:paraId="09A49BC6" w14:textId="08253985" w:rsidR="00307E09" w:rsidRDefault="00307E09" w:rsidP="00AA583C">
      <w:pPr>
        <w:pStyle w:val="Para0"/>
        <w:tabs>
          <w:tab w:val="left" w:pos="1800"/>
        </w:tabs>
      </w:pPr>
    </w:p>
    <w:p w14:paraId="171C4BB5" w14:textId="02CBDE88" w:rsidR="00307E09" w:rsidRDefault="00307E09" w:rsidP="00307E09">
      <w:pPr>
        <w:pStyle w:val="Caption"/>
      </w:pPr>
      <w:bookmarkStart w:id="101" w:name="_Ref88128327"/>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32</w:t>
      </w:r>
      <w:r w:rsidR="00DE0294">
        <w:rPr>
          <w:noProof/>
        </w:rPr>
        <w:fldChar w:fldCharType="end"/>
      </w:r>
      <w:bookmarkEnd w:id="101"/>
      <w:r>
        <w:t xml:space="preserve"> Site Eighteen: Summary Results and Photos</w:t>
      </w:r>
    </w:p>
    <w:tbl>
      <w:tblPr>
        <w:tblStyle w:val="TableGrid"/>
        <w:tblW w:w="5061"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1867"/>
        <w:gridCol w:w="1867"/>
        <w:gridCol w:w="1869"/>
        <w:gridCol w:w="1823"/>
        <w:gridCol w:w="1817"/>
        <w:gridCol w:w="1378"/>
      </w:tblGrid>
      <w:tr w:rsidR="00DB732E" w14:paraId="0E81F629" w14:textId="77777777" w:rsidTr="00DB732E">
        <w:trPr>
          <w:trHeight w:val="655"/>
          <w:tblHeader/>
        </w:trPr>
        <w:tc>
          <w:tcPr>
            <w:tcW w:w="879" w:type="pct"/>
            <w:shd w:val="clear" w:color="auto" w:fill="E5E5E5" w:themeFill="background2"/>
          </w:tcPr>
          <w:p w14:paraId="6CE667AA" w14:textId="77777777" w:rsidR="00AA583C" w:rsidRDefault="00AA583C" w:rsidP="00216502">
            <w:pPr>
              <w:pStyle w:val="Tableheading"/>
            </w:pPr>
            <w:r>
              <w:t>Site number</w:t>
            </w:r>
          </w:p>
        </w:tc>
        <w:tc>
          <w:tcPr>
            <w:tcW w:w="879" w:type="pct"/>
            <w:shd w:val="clear" w:color="auto" w:fill="E5E5E5" w:themeFill="background2"/>
          </w:tcPr>
          <w:p w14:paraId="5E23DB4B" w14:textId="77777777" w:rsidR="00AA583C" w:rsidRDefault="00AA583C" w:rsidP="00216502">
            <w:pPr>
              <w:pStyle w:val="Tableheading"/>
            </w:pPr>
            <w:r>
              <w:t xml:space="preserve">Site type </w:t>
            </w:r>
          </w:p>
        </w:tc>
        <w:tc>
          <w:tcPr>
            <w:tcW w:w="880" w:type="pct"/>
            <w:shd w:val="clear" w:color="auto" w:fill="E5E5E5" w:themeFill="background2"/>
          </w:tcPr>
          <w:p w14:paraId="20A0B3E0" w14:textId="77777777" w:rsidR="00AA583C" w:rsidRDefault="00AA583C" w:rsidP="00216502">
            <w:pPr>
              <w:pStyle w:val="Tableheading"/>
            </w:pPr>
            <w:r>
              <w:t>Location</w:t>
            </w:r>
          </w:p>
        </w:tc>
        <w:tc>
          <w:tcPr>
            <w:tcW w:w="858" w:type="pct"/>
            <w:shd w:val="clear" w:color="auto" w:fill="E5E5E5" w:themeFill="background2"/>
          </w:tcPr>
          <w:p w14:paraId="502153DE" w14:textId="77777777" w:rsidR="00AA583C" w:rsidRDefault="00AA583C" w:rsidP="00216502">
            <w:pPr>
              <w:pStyle w:val="Tableheading"/>
            </w:pPr>
            <w:r>
              <w:t>Methods</w:t>
            </w:r>
          </w:p>
        </w:tc>
        <w:tc>
          <w:tcPr>
            <w:tcW w:w="855" w:type="pct"/>
            <w:shd w:val="clear" w:color="auto" w:fill="E5E5E5" w:themeFill="background2"/>
          </w:tcPr>
          <w:p w14:paraId="299B4E08" w14:textId="77777777" w:rsidR="00AA583C" w:rsidRDefault="00AA583C" w:rsidP="00216502">
            <w:pPr>
              <w:pStyle w:val="Tableheading"/>
            </w:pPr>
            <w:r>
              <w:t>Catch data</w:t>
            </w:r>
          </w:p>
        </w:tc>
        <w:tc>
          <w:tcPr>
            <w:tcW w:w="648" w:type="pct"/>
            <w:shd w:val="clear" w:color="auto" w:fill="E5E5E5" w:themeFill="background2"/>
          </w:tcPr>
          <w:p w14:paraId="460D4F57" w14:textId="77777777" w:rsidR="00AA583C" w:rsidRDefault="00AA583C" w:rsidP="00216502">
            <w:pPr>
              <w:pStyle w:val="Tableheading"/>
              <w:jc w:val="center"/>
            </w:pPr>
            <w:r>
              <w:t>eDNA</w:t>
            </w:r>
          </w:p>
        </w:tc>
      </w:tr>
      <w:tr w:rsidR="00DB732E" w14:paraId="4E510B96" w14:textId="77777777" w:rsidTr="00DB732E">
        <w:trPr>
          <w:trHeight w:val="346"/>
          <w:tblHeader/>
        </w:trPr>
        <w:tc>
          <w:tcPr>
            <w:tcW w:w="879" w:type="pct"/>
            <w:shd w:val="clear" w:color="auto" w:fill="auto"/>
          </w:tcPr>
          <w:p w14:paraId="2ACD3CD1" w14:textId="538CF786" w:rsidR="00AA583C" w:rsidRDefault="00AA583C" w:rsidP="00216502">
            <w:pPr>
              <w:pStyle w:val="Tabletext"/>
            </w:pPr>
            <w:r>
              <w:t>OS-18</w:t>
            </w:r>
          </w:p>
        </w:tc>
        <w:tc>
          <w:tcPr>
            <w:tcW w:w="879" w:type="pct"/>
          </w:tcPr>
          <w:p w14:paraId="1EA2E110" w14:textId="0397B789" w:rsidR="00AA583C" w:rsidRDefault="00AA583C" w:rsidP="00216502">
            <w:pPr>
              <w:pStyle w:val="Tabletext"/>
            </w:pPr>
            <w:r>
              <w:t>Creek</w:t>
            </w:r>
          </w:p>
        </w:tc>
        <w:tc>
          <w:tcPr>
            <w:tcW w:w="880" w:type="pct"/>
            <w:shd w:val="clear" w:color="auto" w:fill="auto"/>
          </w:tcPr>
          <w:p w14:paraId="69A0F30F" w14:textId="4E4B8BD1" w:rsidR="00AA583C" w:rsidRDefault="00AA583C" w:rsidP="00216502">
            <w:pPr>
              <w:pStyle w:val="Tabletext"/>
            </w:pPr>
            <w:r>
              <w:t>Gum Scrub Creek</w:t>
            </w:r>
          </w:p>
        </w:tc>
        <w:tc>
          <w:tcPr>
            <w:tcW w:w="858" w:type="pct"/>
            <w:shd w:val="clear" w:color="auto" w:fill="auto"/>
          </w:tcPr>
          <w:p w14:paraId="5E9974E4" w14:textId="6D6535BD" w:rsidR="00AA583C" w:rsidRDefault="00AA583C" w:rsidP="00216502">
            <w:pPr>
              <w:pStyle w:val="Tabletext"/>
            </w:pPr>
            <w:r>
              <w:t>No</w:t>
            </w:r>
            <w:r w:rsidR="00C5727C">
              <w:t>t fished</w:t>
            </w:r>
          </w:p>
        </w:tc>
        <w:tc>
          <w:tcPr>
            <w:tcW w:w="855" w:type="pct"/>
            <w:shd w:val="clear" w:color="auto" w:fill="auto"/>
          </w:tcPr>
          <w:p w14:paraId="402644FE" w14:textId="30B2F7EE" w:rsidR="00AA583C" w:rsidRDefault="00AA583C" w:rsidP="00216502">
            <w:pPr>
              <w:pStyle w:val="Tabletext"/>
            </w:pPr>
            <w:r>
              <w:t>None</w:t>
            </w:r>
          </w:p>
        </w:tc>
        <w:tc>
          <w:tcPr>
            <w:tcW w:w="648" w:type="pct"/>
            <w:shd w:val="clear" w:color="auto" w:fill="auto"/>
          </w:tcPr>
          <w:p w14:paraId="173188E9" w14:textId="77777777" w:rsidR="00AA583C" w:rsidRDefault="00AA583C" w:rsidP="00216502">
            <w:pPr>
              <w:pStyle w:val="Tabletext"/>
            </w:pPr>
            <w:r>
              <w:t>Negative</w:t>
            </w:r>
          </w:p>
        </w:tc>
      </w:tr>
      <w:tr w:rsidR="009E2D9E" w14:paraId="2DCDB0E3" w14:textId="77777777" w:rsidTr="00DB732E">
        <w:trPr>
          <w:trHeight w:val="3982"/>
          <w:tblHeader/>
        </w:trPr>
        <w:tc>
          <w:tcPr>
            <w:tcW w:w="2638" w:type="pct"/>
            <w:gridSpan w:val="3"/>
            <w:shd w:val="clear" w:color="auto" w:fill="auto"/>
          </w:tcPr>
          <w:p w14:paraId="1212AB55" w14:textId="0FAF610D" w:rsidR="00AA583C" w:rsidRDefault="009E2D9E" w:rsidP="00216502">
            <w:pPr>
              <w:pStyle w:val="Tabletext"/>
            </w:pPr>
            <w:r>
              <w:rPr>
                <w:noProof/>
                <w:lang w:eastAsia="en-AU"/>
              </w:rPr>
              <w:drawing>
                <wp:inline distT="0" distB="0" distL="0" distR="0" wp14:anchorId="562AE60B" wp14:editId="6F942B2B">
                  <wp:extent cx="3450002" cy="260076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3463166" cy="2610689"/>
                          </a:xfrm>
                          <a:prstGeom prst="rect">
                            <a:avLst/>
                          </a:prstGeom>
                        </pic:spPr>
                      </pic:pic>
                    </a:graphicData>
                  </a:graphic>
                </wp:inline>
              </w:drawing>
            </w:r>
          </w:p>
        </w:tc>
        <w:tc>
          <w:tcPr>
            <w:tcW w:w="2362" w:type="pct"/>
            <w:gridSpan w:val="3"/>
            <w:shd w:val="clear" w:color="auto" w:fill="auto"/>
          </w:tcPr>
          <w:p w14:paraId="6E0AA3F3" w14:textId="210D9083" w:rsidR="00AA583C" w:rsidRDefault="009E2D9E" w:rsidP="00216502">
            <w:pPr>
              <w:pStyle w:val="Tabletext"/>
              <w:ind w:left="-147"/>
            </w:pPr>
            <w:r>
              <w:rPr>
                <w:noProof/>
                <w:lang w:eastAsia="en-AU"/>
              </w:rPr>
              <w:drawing>
                <wp:inline distT="0" distB="0" distL="0" distR="0" wp14:anchorId="206DBB65" wp14:editId="25AF5AC5">
                  <wp:extent cx="3171825" cy="2608740"/>
                  <wp:effectExtent l="0" t="0" r="0" b="127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28A0092B-C50C-407E-A947-70E740481C1C}">
                                <a14:useLocalDpi xmlns:a14="http://schemas.microsoft.com/office/drawing/2010/main"/>
                              </a:ext>
                            </a:extLst>
                          </a:blip>
                          <a:stretch>
                            <a:fillRect/>
                          </a:stretch>
                        </pic:blipFill>
                        <pic:spPr>
                          <a:xfrm>
                            <a:off x="0" y="0"/>
                            <a:ext cx="3198523" cy="2630698"/>
                          </a:xfrm>
                          <a:prstGeom prst="rect">
                            <a:avLst/>
                          </a:prstGeom>
                        </pic:spPr>
                      </pic:pic>
                    </a:graphicData>
                  </a:graphic>
                </wp:inline>
              </w:drawing>
            </w:r>
          </w:p>
        </w:tc>
      </w:tr>
    </w:tbl>
    <w:p w14:paraId="75E77E98" w14:textId="3DCAFAA7" w:rsidR="00F6091D" w:rsidRDefault="002C1096" w:rsidP="002C1096">
      <w:pPr>
        <w:pStyle w:val="Heading2"/>
      </w:pPr>
      <w:bookmarkStart w:id="102" w:name="_Toc89329051"/>
      <w:r>
        <w:t>Site Nineteen</w:t>
      </w:r>
      <w:bookmarkEnd w:id="102"/>
    </w:p>
    <w:p w14:paraId="6B143076" w14:textId="30F0C830" w:rsidR="00AA583C" w:rsidRPr="00AA583C" w:rsidRDefault="002C1096" w:rsidP="00AA583C">
      <w:pPr>
        <w:pStyle w:val="Para0"/>
      </w:pPr>
      <w:r>
        <w:t xml:space="preserve">Site </w:t>
      </w:r>
      <w:r w:rsidR="00164432">
        <w:t>N</w:t>
      </w:r>
      <w:r>
        <w:t>ineteen</w:t>
      </w:r>
      <w:r w:rsidR="00164432">
        <w:t xml:space="preserve"> was a shallow instream wetland located on Gum Scrub Creek and accessed from a private landholder driveway on Cardinia Road.  The site was a</w:t>
      </w:r>
      <w:r w:rsidR="00AA583C" w:rsidRPr="00AA583C">
        <w:t xml:space="preserve"> small branch of Gum Scrub Creek that flowed through a marshy area next to a patch of swamp paperbark scrub. </w:t>
      </w:r>
      <w:r w:rsidR="00164432">
        <w:t>The m</w:t>
      </w:r>
      <w:r w:rsidR="00AA583C" w:rsidRPr="00AA583C">
        <w:t>arsh support</w:t>
      </w:r>
      <w:r w:rsidR="00164432">
        <w:t>ed a</w:t>
      </w:r>
      <w:r w:rsidR="00AA583C" w:rsidRPr="00AA583C">
        <w:t xml:space="preserve"> high cover of grasses, sedges and rushes, as well as some patches of blackberry. While the area is fenced, there is evidence of cattle damage</w:t>
      </w:r>
      <w:r w:rsidR="00164432">
        <w:t xml:space="preserve"> and pugging in parts. </w:t>
      </w:r>
      <w:r w:rsidR="00AA583C" w:rsidRPr="00AA583C">
        <w:t>Flow was quite low,</w:t>
      </w:r>
      <w:r w:rsidR="00164432">
        <w:t xml:space="preserve"> with only small areas flowing water and some shallow standing water.</w:t>
      </w:r>
      <w:r w:rsidR="00AA583C" w:rsidRPr="00AA583C">
        <w:t xml:space="preserve"> </w:t>
      </w:r>
      <w:r w:rsidR="00164432">
        <w:t>I</w:t>
      </w:r>
      <w:r w:rsidR="00AA583C" w:rsidRPr="00AA583C">
        <w:t xml:space="preserve">t is likely that </w:t>
      </w:r>
      <w:r w:rsidR="00C22418">
        <w:t xml:space="preserve">most of the </w:t>
      </w:r>
      <w:r w:rsidR="00AA583C" w:rsidRPr="00AA583C">
        <w:t>site</w:t>
      </w:r>
      <w:r w:rsidR="00C22418">
        <w:t xml:space="preserve"> would cease to flow and</w:t>
      </w:r>
      <w:r w:rsidR="00AA583C" w:rsidRPr="00AA583C">
        <w:t xml:space="preserve"> dr</w:t>
      </w:r>
      <w:r w:rsidR="00C22418">
        <w:t>y</w:t>
      </w:r>
      <w:r w:rsidR="00AA583C" w:rsidRPr="00AA583C">
        <w:t xml:space="preserve"> </w:t>
      </w:r>
      <w:r w:rsidR="00164432">
        <w:t xml:space="preserve">out in </w:t>
      </w:r>
      <w:r w:rsidR="00C22418">
        <w:t>most parts, when conditions are drier.</w:t>
      </w:r>
    </w:p>
    <w:p w14:paraId="10A3351B" w14:textId="64EF17FD" w:rsidR="00AA583C" w:rsidRDefault="00AA583C" w:rsidP="00AA583C">
      <w:pPr>
        <w:pStyle w:val="Para0"/>
      </w:pPr>
      <w:r w:rsidRPr="00AA583C">
        <w:t xml:space="preserve">Habitat </w:t>
      </w:r>
      <w:r w:rsidR="002B377D">
        <w:t xml:space="preserve">at this site </w:t>
      </w:r>
      <w:r w:rsidRPr="00AA583C">
        <w:t>has the potential to support the following target species</w:t>
      </w:r>
      <w:r w:rsidR="002B377D">
        <w:t xml:space="preserve">: </w:t>
      </w:r>
      <w:r w:rsidRPr="00AA583C">
        <w:t>Dwarf galaxias</w:t>
      </w:r>
      <w:r w:rsidR="002B377D">
        <w:t xml:space="preserve">, </w:t>
      </w:r>
      <w:r w:rsidRPr="00AA583C">
        <w:t>Growling grass frog</w:t>
      </w:r>
      <w:r w:rsidR="002B377D">
        <w:t xml:space="preserve">, </w:t>
      </w:r>
      <w:r w:rsidRPr="00AA583C">
        <w:t>Southern brown bandicoot</w:t>
      </w:r>
      <w:r w:rsidR="002B377D">
        <w:t>.</w:t>
      </w:r>
    </w:p>
    <w:p w14:paraId="43782711" w14:textId="0D6FAE03" w:rsidR="00C22418" w:rsidRDefault="00C22418" w:rsidP="00AA583C">
      <w:pPr>
        <w:pStyle w:val="Para0"/>
      </w:pPr>
      <w:r>
        <w:t>The fishing survey at this si</w:t>
      </w:r>
      <w:r w:rsidR="00011F2A">
        <w:t>t</w:t>
      </w:r>
      <w:r>
        <w:t>e recorded one common galaxias, one Eastern gambusia and one short-finned eel. Water samples tested negative for eDNA from the three target species</w:t>
      </w:r>
      <w:r w:rsidR="00651FCA">
        <w:t xml:space="preserve"> (</w:t>
      </w:r>
      <w:r w:rsidR="00651FCA">
        <w:fldChar w:fldCharType="begin"/>
      </w:r>
      <w:r w:rsidR="00651FCA">
        <w:instrText xml:space="preserve"> REF _Ref88128572 \h </w:instrText>
      </w:r>
      <w:r w:rsidR="00651FCA">
        <w:fldChar w:fldCharType="separate"/>
      </w:r>
      <w:r w:rsidR="000E4CDB">
        <w:t xml:space="preserve">Table </w:t>
      </w:r>
      <w:r w:rsidR="000E4CDB">
        <w:rPr>
          <w:noProof/>
        </w:rPr>
        <w:t>4</w:t>
      </w:r>
      <w:r w:rsidR="000E4CDB">
        <w:noBreakHyphen/>
      </w:r>
      <w:r w:rsidR="000E4CDB">
        <w:rPr>
          <w:noProof/>
        </w:rPr>
        <w:t>33</w:t>
      </w:r>
      <w:r w:rsidR="00651FCA">
        <w:fldChar w:fldCharType="end"/>
      </w:r>
      <w:r w:rsidR="00651FCA">
        <w:t>).</w:t>
      </w:r>
    </w:p>
    <w:p w14:paraId="348B41A9" w14:textId="2158311C" w:rsidR="00307E09" w:rsidRDefault="00307E09" w:rsidP="00307E09">
      <w:pPr>
        <w:pStyle w:val="Caption"/>
      </w:pPr>
      <w:bookmarkStart w:id="103" w:name="_Ref88128572"/>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33</w:t>
      </w:r>
      <w:r w:rsidR="00DE0294">
        <w:rPr>
          <w:noProof/>
        </w:rPr>
        <w:fldChar w:fldCharType="end"/>
      </w:r>
      <w:bookmarkEnd w:id="103"/>
      <w:r>
        <w:t xml:space="preserve"> Site Nineteen: Summary Results and Photos</w:t>
      </w:r>
    </w:p>
    <w:tbl>
      <w:tblPr>
        <w:tblStyle w:val="TableGrid"/>
        <w:tblW w:w="5116"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Layout w:type="fixed"/>
        <w:tblCellMar>
          <w:left w:w="85" w:type="dxa"/>
          <w:right w:w="85" w:type="dxa"/>
        </w:tblCellMar>
        <w:tblLook w:val="04A0" w:firstRow="1" w:lastRow="0" w:firstColumn="1" w:lastColumn="0" w:noHBand="0" w:noVBand="1"/>
      </w:tblPr>
      <w:tblGrid>
        <w:gridCol w:w="1342"/>
        <w:gridCol w:w="1945"/>
        <w:gridCol w:w="1797"/>
        <w:gridCol w:w="1728"/>
        <w:gridCol w:w="2045"/>
        <w:gridCol w:w="1317"/>
      </w:tblGrid>
      <w:tr w:rsidR="00DB732E" w14:paraId="1BE35688" w14:textId="77777777" w:rsidTr="00DB732E">
        <w:trPr>
          <w:trHeight w:val="668"/>
          <w:tblHeader/>
        </w:trPr>
        <w:tc>
          <w:tcPr>
            <w:tcW w:w="660" w:type="pct"/>
            <w:shd w:val="clear" w:color="auto" w:fill="E5E5E5" w:themeFill="background2"/>
          </w:tcPr>
          <w:p w14:paraId="6CED4D10" w14:textId="77777777" w:rsidR="00AA583C" w:rsidRDefault="00AA583C" w:rsidP="00216502">
            <w:pPr>
              <w:pStyle w:val="Tableheading"/>
            </w:pPr>
            <w:r>
              <w:t>Site number</w:t>
            </w:r>
          </w:p>
        </w:tc>
        <w:tc>
          <w:tcPr>
            <w:tcW w:w="956" w:type="pct"/>
            <w:shd w:val="clear" w:color="auto" w:fill="E5E5E5" w:themeFill="background2"/>
          </w:tcPr>
          <w:p w14:paraId="66B25F8A" w14:textId="77777777" w:rsidR="00AA583C" w:rsidRDefault="00AA583C" w:rsidP="00216502">
            <w:pPr>
              <w:pStyle w:val="Tableheading"/>
            </w:pPr>
            <w:r>
              <w:t xml:space="preserve">Site type </w:t>
            </w:r>
          </w:p>
        </w:tc>
        <w:tc>
          <w:tcPr>
            <w:tcW w:w="883" w:type="pct"/>
            <w:shd w:val="clear" w:color="auto" w:fill="E5E5E5" w:themeFill="background2"/>
          </w:tcPr>
          <w:p w14:paraId="64080D5E" w14:textId="77777777" w:rsidR="00AA583C" w:rsidRDefault="00AA583C" w:rsidP="00216502">
            <w:pPr>
              <w:pStyle w:val="Tableheading"/>
            </w:pPr>
            <w:r>
              <w:t>Location</w:t>
            </w:r>
          </w:p>
        </w:tc>
        <w:tc>
          <w:tcPr>
            <w:tcW w:w="849" w:type="pct"/>
            <w:shd w:val="clear" w:color="auto" w:fill="E5E5E5" w:themeFill="background2"/>
          </w:tcPr>
          <w:p w14:paraId="23F5BFFE" w14:textId="77777777" w:rsidR="00AA583C" w:rsidRDefault="00AA583C" w:rsidP="00216502">
            <w:pPr>
              <w:pStyle w:val="Tableheading"/>
            </w:pPr>
            <w:r>
              <w:t>Methods</w:t>
            </w:r>
          </w:p>
        </w:tc>
        <w:tc>
          <w:tcPr>
            <w:tcW w:w="1005" w:type="pct"/>
            <w:shd w:val="clear" w:color="auto" w:fill="E5E5E5" w:themeFill="background2"/>
          </w:tcPr>
          <w:p w14:paraId="25D33BE2" w14:textId="77777777" w:rsidR="00AA583C" w:rsidRDefault="00AA583C" w:rsidP="00216502">
            <w:pPr>
              <w:pStyle w:val="Tableheading"/>
            </w:pPr>
            <w:r>
              <w:t>Catch data</w:t>
            </w:r>
          </w:p>
        </w:tc>
        <w:tc>
          <w:tcPr>
            <w:tcW w:w="647" w:type="pct"/>
            <w:shd w:val="clear" w:color="auto" w:fill="E5E5E5" w:themeFill="background2"/>
          </w:tcPr>
          <w:p w14:paraId="33AD00F4" w14:textId="77777777" w:rsidR="00AA583C" w:rsidRDefault="00AA583C" w:rsidP="00216502">
            <w:pPr>
              <w:pStyle w:val="Tableheading"/>
              <w:jc w:val="center"/>
            </w:pPr>
            <w:r>
              <w:t>eDNA</w:t>
            </w:r>
          </w:p>
        </w:tc>
      </w:tr>
      <w:tr w:rsidR="00DB732E" w14:paraId="1C4F0A69" w14:textId="77777777" w:rsidTr="00DB732E">
        <w:trPr>
          <w:trHeight w:val="1169"/>
          <w:tblHeader/>
        </w:trPr>
        <w:tc>
          <w:tcPr>
            <w:tcW w:w="660" w:type="pct"/>
            <w:shd w:val="clear" w:color="auto" w:fill="auto"/>
          </w:tcPr>
          <w:p w14:paraId="7B7B6F80" w14:textId="6CB37C99" w:rsidR="00AA583C" w:rsidRDefault="00AA583C" w:rsidP="00216502">
            <w:pPr>
              <w:pStyle w:val="Tabletext"/>
            </w:pPr>
            <w:r>
              <w:t>OS-19</w:t>
            </w:r>
          </w:p>
        </w:tc>
        <w:tc>
          <w:tcPr>
            <w:tcW w:w="956" w:type="pct"/>
          </w:tcPr>
          <w:p w14:paraId="4971885F" w14:textId="684786E6" w:rsidR="00AA583C" w:rsidRDefault="00AA583C" w:rsidP="00216502">
            <w:pPr>
              <w:pStyle w:val="Tabletext"/>
            </w:pPr>
            <w:r>
              <w:t>Shallow instream wetland</w:t>
            </w:r>
          </w:p>
        </w:tc>
        <w:tc>
          <w:tcPr>
            <w:tcW w:w="883" w:type="pct"/>
            <w:shd w:val="clear" w:color="auto" w:fill="auto"/>
          </w:tcPr>
          <w:p w14:paraId="23897C8E" w14:textId="33F7B0AC" w:rsidR="00AA583C" w:rsidRDefault="00AA583C" w:rsidP="00216502">
            <w:pPr>
              <w:pStyle w:val="Tabletext"/>
            </w:pPr>
            <w:r>
              <w:t>Gum Scrub Creek</w:t>
            </w:r>
          </w:p>
        </w:tc>
        <w:tc>
          <w:tcPr>
            <w:tcW w:w="849" w:type="pct"/>
            <w:shd w:val="clear" w:color="auto" w:fill="auto"/>
          </w:tcPr>
          <w:p w14:paraId="741E4BF2" w14:textId="77777777" w:rsidR="00AA583C" w:rsidRDefault="00C5727C" w:rsidP="00216502">
            <w:pPr>
              <w:pStyle w:val="Tabletext"/>
            </w:pPr>
            <w:r>
              <w:t>Dip netting</w:t>
            </w:r>
          </w:p>
          <w:p w14:paraId="3E5DDA45" w14:textId="77777777" w:rsidR="00C5727C" w:rsidRDefault="00C5727C" w:rsidP="00216502">
            <w:pPr>
              <w:pStyle w:val="Tabletext"/>
            </w:pPr>
            <w:r>
              <w:t>Bait traps</w:t>
            </w:r>
          </w:p>
          <w:p w14:paraId="6C7C1778" w14:textId="52964849" w:rsidR="00C5727C" w:rsidRDefault="00C5727C" w:rsidP="00216502">
            <w:pPr>
              <w:pStyle w:val="Tabletext"/>
            </w:pPr>
            <w:r>
              <w:t>Fyke nets</w:t>
            </w:r>
          </w:p>
        </w:tc>
        <w:tc>
          <w:tcPr>
            <w:tcW w:w="1005" w:type="pct"/>
            <w:shd w:val="clear" w:color="auto" w:fill="auto"/>
          </w:tcPr>
          <w:p w14:paraId="3C64AC8E" w14:textId="77777777" w:rsidR="00AA583C" w:rsidRDefault="00AA583C" w:rsidP="002B6344">
            <w:pPr>
              <w:pStyle w:val="Tabletext"/>
              <w:jc w:val="center"/>
            </w:pPr>
            <w:r>
              <w:t>1 Common galaxias</w:t>
            </w:r>
          </w:p>
          <w:p w14:paraId="54EC72CB" w14:textId="77777777" w:rsidR="00AA583C" w:rsidRDefault="00AA583C" w:rsidP="002B6344">
            <w:pPr>
              <w:pStyle w:val="Tabletext"/>
              <w:jc w:val="center"/>
            </w:pPr>
            <w:r>
              <w:t>1 Eastern gambusia</w:t>
            </w:r>
          </w:p>
          <w:p w14:paraId="6F9D4629" w14:textId="26D2FAEC" w:rsidR="00AA583C" w:rsidRDefault="00AA583C" w:rsidP="002B6344">
            <w:pPr>
              <w:pStyle w:val="Tabletext"/>
              <w:jc w:val="center"/>
            </w:pPr>
            <w:r>
              <w:t>1 Short-finned eel</w:t>
            </w:r>
          </w:p>
        </w:tc>
        <w:tc>
          <w:tcPr>
            <w:tcW w:w="647" w:type="pct"/>
            <w:shd w:val="clear" w:color="auto" w:fill="auto"/>
          </w:tcPr>
          <w:p w14:paraId="7F997E90" w14:textId="77777777" w:rsidR="00AA583C" w:rsidRDefault="00AA583C" w:rsidP="00216502">
            <w:pPr>
              <w:pStyle w:val="Tabletext"/>
            </w:pPr>
            <w:r>
              <w:t>Negative</w:t>
            </w:r>
          </w:p>
        </w:tc>
      </w:tr>
      <w:tr w:rsidR="00AA583C" w14:paraId="765CC9AE" w14:textId="77777777" w:rsidTr="00DB732E">
        <w:trPr>
          <w:trHeight w:val="4341"/>
          <w:tblHeader/>
        </w:trPr>
        <w:tc>
          <w:tcPr>
            <w:tcW w:w="2499" w:type="pct"/>
            <w:gridSpan w:val="3"/>
            <w:shd w:val="clear" w:color="auto" w:fill="auto"/>
          </w:tcPr>
          <w:p w14:paraId="27070A5C" w14:textId="7A31B129" w:rsidR="00AA583C" w:rsidRDefault="00AA583C" w:rsidP="00216502">
            <w:pPr>
              <w:pStyle w:val="Tabletext"/>
            </w:pPr>
            <w:r>
              <w:rPr>
                <w:noProof/>
                <w:lang w:eastAsia="en-AU"/>
              </w:rPr>
              <w:drawing>
                <wp:inline distT="0" distB="0" distL="0" distR="0" wp14:anchorId="5F66650F" wp14:editId="5A54F347">
                  <wp:extent cx="3239135" cy="26384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email">
                            <a:extLst>
                              <a:ext uri="{28A0092B-C50C-407E-A947-70E740481C1C}">
                                <a14:useLocalDpi xmlns:a14="http://schemas.microsoft.com/office/drawing/2010/main"/>
                              </a:ext>
                            </a:extLst>
                          </a:blip>
                          <a:stretch>
                            <a:fillRect/>
                          </a:stretch>
                        </pic:blipFill>
                        <pic:spPr>
                          <a:xfrm>
                            <a:off x="0" y="0"/>
                            <a:ext cx="3247123" cy="2644932"/>
                          </a:xfrm>
                          <a:prstGeom prst="rect">
                            <a:avLst/>
                          </a:prstGeom>
                        </pic:spPr>
                      </pic:pic>
                    </a:graphicData>
                  </a:graphic>
                </wp:inline>
              </w:drawing>
            </w:r>
          </w:p>
        </w:tc>
        <w:tc>
          <w:tcPr>
            <w:tcW w:w="2501" w:type="pct"/>
            <w:gridSpan w:val="3"/>
            <w:shd w:val="clear" w:color="auto" w:fill="auto"/>
          </w:tcPr>
          <w:p w14:paraId="1F24D79F" w14:textId="2CFBFA99" w:rsidR="00AA583C" w:rsidRDefault="00DB732E" w:rsidP="00216502">
            <w:pPr>
              <w:pStyle w:val="Tabletext"/>
            </w:pPr>
            <w:r>
              <w:rPr>
                <w:noProof/>
                <w:lang w:eastAsia="en-AU"/>
              </w:rPr>
              <w:drawing>
                <wp:inline distT="0" distB="0" distL="0" distR="0" wp14:anchorId="59C98A0F" wp14:editId="34D82945">
                  <wp:extent cx="3133090" cy="263842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email">
                            <a:extLst>
                              <a:ext uri="{28A0092B-C50C-407E-A947-70E740481C1C}">
                                <a14:useLocalDpi xmlns:a14="http://schemas.microsoft.com/office/drawing/2010/main"/>
                              </a:ext>
                            </a:extLst>
                          </a:blip>
                          <a:stretch>
                            <a:fillRect/>
                          </a:stretch>
                        </pic:blipFill>
                        <pic:spPr>
                          <a:xfrm>
                            <a:off x="0" y="0"/>
                            <a:ext cx="3133090" cy="2638425"/>
                          </a:xfrm>
                          <a:prstGeom prst="rect">
                            <a:avLst/>
                          </a:prstGeom>
                        </pic:spPr>
                      </pic:pic>
                    </a:graphicData>
                  </a:graphic>
                </wp:inline>
              </w:drawing>
            </w:r>
          </w:p>
        </w:tc>
      </w:tr>
    </w:tbl>
    <w:p w14:paraId="5E0F9C82" w14:textId="261A9CA2" w:rsidR="002C1096" w:rsidRDefault="00C22418" w:rsidP="002C1096">
      <w:pPr>
        <w:pStyle w:val="Para0"/>
      </w:pPr>
      <w:r>
        <w:t>Water quality at the site did not meet WQOs for streams for most parameters (DO saturation, conductivity and turbidity). Turbidity and DO levels were close to WQOs but conductivity levels (829 µs/cm) were well above the guideline value of &lt;500</w:t>
      </w:r>
      <w:r w:rsidR="00651FCA">
        <w:t xml:space="preserve"> (</w:t>
      </w:r>
      <w:r w:rsidR="00651FCA">
        <w:fldChar w:fldCharType="begin"/>
      </w:r>
      <w:r w:rsidR="00651FCA">
        <w:instrText xml:space="preserve"> REF _Ref88128604 \h </w:instrText>
      </w:r>
      <w:r w:rsidR="00651FCA">
        <w:fldChar w:fldCharType="separate"/>
      </w:r>
      <w:r w:rsidR="000E4CDB">
        <w:t xml:space="preserve">Table </w:t>
      </w:r>
      <w:r w:rsidR="000E4CDB">
        <w:rPr>
          <w:noProof/>
        </w:rPr>
        <w:t>4</w:t>
      </w:r>
      <w:r w:rsidR="000E4CDB">
        <w:noBreakHyphen/>
      </w:r>
      <w:r w:rsidR="000E4CDB">
        <w:rPr>
          <w:noProof/>
        </w:rPr>
        <w:t>34</w:t>
      </w:r>
      <w:r w:rsidR="00651FCA">
        <w:fldChar w:fldCharType="end"/>
      </w:r>
      <w:r w:rsidR="00651FCA">
        <w:t>).</w:t>
      </w:r>
    </w:p>
    <w:p w14:paraId="75B5889A" w14:textId="70E24B0F" w:rsidR="00307E09" w:rsidRDefault="00307E09" w:rsidP="00307E09">
      <w:pPr>
        <w:pStyle w:val="Caption"/>
      </w:pPr>
      <w:bookmarkStart w:id="104" w:name="_Ref88128604"/>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34</w:t>
      </w:r>
      <w:r w:rsidR="00DE0294">
        <w:rPr>
          <w:noProof/>
        </w:rPr>
        <w:fldChar w:fldCharType="end"/>
      </w:r>
      <w:bookmarkEnd w:id="104"/>
      <w:r>
        <w:t xml:space="preserve"> Site Nineteen: Summary Water Quality Results</w:t>
      </w:r>
    </w:p>
    <w:tbl>
      <w:tblPr>
        <w:tblStyle w:val="TableGrid"/>
        <w:tblW w:w="4945" w:type="pct"/>
        <w:tblInd w:w="-2" w:type="dxa"/>
        <w:tblLook w:val="04A0" w:firstRow="1" w:lastRow="0" w:firstColumn="1" w:lastColumn="0" w:noHBand="0" w:noVBand="1"/>
      </w:tblPr>
      <w:tblGrid>
        <w:gridCol w:w="677"/>
        <w:gridCol w:w="1390"/>
        <w:gridCol w:w="1911"/>
        <w:gridCol w:w="1834"/>
        <w:gridCol w:w="1417"/>
        <w:gridCol w:w="708"/>
        <w:gridCol w:w="1134"/>
        <w:gridCol w:w="759"/>
      </w:tblGrid>
      <w:tr w:rsidR="00CB1F79" w14:paraId="289FA10F" w14:textId="77777777" w:rsidTr="00307E09">
        <w:trPr>
          <w:trHeight w:val="607"/>
        </w:trPr>
        <w:tc>
          <w:tcPr>
            <w:tcW w:w="344" w:type="pct"/>
            <w:shd w:val="clear" w:color="auto" w:fill="D9D9D9" w:themeFill="background1" w:themeFillShade="D9"/>
            <w:hideMark/>
          </w:tcPr>
          <w:p w14:paraId="63C3B706" w14:textId="77777777" w:rsidR="00CB1F79" w:rsidRDefault="00CB1F79" w:rsidP="00ED4E70">
            <w:pPr>
              <w:pStyle w:val="Tablesmallheading"/>
            </w:pPr>
            <w:r>
              <w:t>Site</w:t>
            </w:r>
          </w:p>
        </w:tc>
        <w:tc>
          <w:tcPr>
            <w:tcW w:w="707" w:type="pct"/>
            <w:shd w:val="clear" w:color="auto" w:fill="D9D9D9" w:themeFill="background1" w:themeFillShade="D9"/>
            <w:hideMark/>
          </w:tcPr>
          <w:p w14:paraId="66515517" w14:textId="77777777" w:rsidR="00CB1F79" w:rsidRDefault="00CB1F79" w:rsidP="00ED4E70">
            <w:pPr>
              <w:pStyle w:val="Tablesmallheading"/>
            </w:pPr>
            <w:r>
              <w:t>Temperature (⁰C)</w:t>
            </w:r>
          </w:p>
        </w:tc>
        <w:tc>
          <w:tcPr>
            <w:tcW w:w="972" w:type="pct"/>
            <w:shd w:val="clear" w:color="auto" w:fill="D9D9D9" w:themeFill="background1" w:themeFillShade="D9"/>
            <w:hideMark/>
          </w:tcPr>
          <w:p w14:paraId="593A537B" w14:textId="77777777" w:rsidR="00CB1F79" w:rsidRDefault="00CB1F79" w:rsidP="00ED4E70">
            <w:pPr>
              <w:pStyle w:val="Tablesmallheading"/>
            </w:pPr>
            <w:r>
              <w:t>Dissolved oxygen (% saturation)</w:t>
            </w:r>
          </w:p>
        </w:tc>
        <w:tc>
          <w:tcPr>
            <w:tcW w:w="933" w:type="pct"/>
            <w:shd w:val="clear" w:color="auto" w:fill="D9D9D9" w:themeFill="background1" w:themeFillShade="D9"/>
            <w:hideMark/>
          </w:tcPr>
          <w:p w14:paraId="2DA186C0" w14:textId="77777777" w:rsidR="00CB1F79" w:rsidRDefault="00CB1F79" w:rsidP="00ED4E70">
            <w:pPr>
              <w:pStyle w:val="Tablesmallheading"/>
            </w:pPr>
            <w:r>
              <w:t>Dissolved oxygen (mg/l)</w:t>
            </w:r>
          </w:p>
        </w:tc>
        <w:tc>
          <w:tcPr>
            <w:tcW w:w="721" w:type="pct"/>
            <w:shd w:val="clear" w:color="auto" w:fill="D9D9D9" w:themeFill="background1" w:themeFillShade="D9"/>
            <w:hideMark/>
          </w:tcPr>
          <w:p w14:paraId="28BB5143" w14:textId="77777777" w:rsidR="00CB1F79" w:rsidRDefault="00CB1F79" w:rsidP="00ED4E70">
            <w:pPr>
              <w:pStyle w:val="Tablesmallheading"/>
            </w:pPr>
            <w:r>
              <w:t>Conductivity (µs/cm)</w:t>
            </w:r>
          </w:p>
        </w:tc>
        <w:tc>
          <w:tcPr>
            <w:tcW w:w="360" w:type="pct"/>
            <w:shd w:val="clear" w:color="auto" w:fill="D9D9D9" w:themeFill="background1" w:themeFillShade="D9"/>
            <w:hideMark/>
          </w:tcPr>
          <w:p w14:paraId="35294531" w14:textId="77777777" w:rsidR="00CB1F79" w:rsidRDefault="00CB1F79" w:rsidP="00ED4E70">
            <w:pPr>
              <w:pStyle w:val="Tablesmallheading"/>
            </w:pPr>
            <w:r>
              <w:t>pH</w:t>
            </w:r>
          </w:p>
        </w:tc>
        <w:tc>
          <w:tcPr>
            <w:tcW w:w="577" w:type="pct"/>
            <w:shd w:val="clear" w:color="auto" w:fill="D9D9D9" w:themeFill="background1" w:themeFillShade="D9"/>
            <w:hideMark/>
          </w:tcPr>
          <w:p w14:paraId="0B503814" w14:textId="77777777" w:rsidR="00CB1F79" w:rsidRDefault="00CB1F79" w:rsidP="00ED4E70">
            <w:pPr>
              <w:pStyle w:val="Tablesmallheading"/>
            </w:pPr>
            <w:r>
              <w:t>Turbidity (NTU)</w:t>
            </w:r>
          </w:p>
        </w:tc>
        <w:tc>
          <w:tcPr>
            <w:tcW w:w="386" w:type="pct"/>
            <w:shd w:val="clear" w:color="auto" w:fill="D9D9D9" w:themeFill="background1" w:themeFillShade="D9"/>
            <w:hideMark/>
          </w:tcPr>
          <w:p w14:paraId="1F84117D" w14:textId="77777777" w:rsidR="00CB1F79" w:rsidRDefault="00CB1F79" w:rsidP="00ED4E70">
            <w:pPr>
              <w:pStyle w:val="Tablesmallheading"/>
            </w:pPr>
            <w:r>
              <w:t xml:space="preserve">Time </w:t>
            </w:r>
          </w:p>
        </w:tc>
      </w:tr>
      <w:tr w:rsidR="00CB1F79" w14:paraId="02F0A0AB" w14:textId="77777777" w:rsidTr="00ED4E70">
        <w:trPr>
          <w:trHeight w:val="274"/>
        </w:trPr>
        <w:tc>
          <w:tcPr>
            <w:tcW w:w="344" w:type="pct"/>
          </w:tcPr>
          <w:p w14:paraId="0EF27C37" w14:textId="6141ACF6" w:rsidR="00CB1F79" w:rsidRDefault="00CB1F79" w:rsidP="00CB1F79">
            <w:pPr>
              <w:pStyle w:val="Tablesmalltext"/>
            </w:pPr>
            <w:r>
              <w:t>OS-19</w:t>
            </w:r>
          </w:p>
        </w:tc>
        <w:tc>
          <w:tcPr>
            <w:tcW w:w="707" w:type="pct"/>
          </w:tcPr>
          <w:p w14:paraId="07941390" w14:textId="2F955394" w:rsidR="00CB1F79" w:rsidRDefault="00CB1F79" w:rsidP="00CB1F79">
            <w:pPr>
              <w:pStyle w:val="Tablesmalltext"/>
            </w:pPr>
            <w:r>
              <w:t>12.7</w:t>
            </w:r>
          </w:p>
        </w:tc>
        <w:tc>
          <w:tcPr>
            <w:tcW w:w="972" w:type="pct"/>
          </w:tcPr>
          <w:p w14:paraId="56BF3D06" w14:textId="0EB4120F" w:rsidR="00CB1F79" w:rsidRDefault="00CB1F79" w:rsidP="00CB1F79">
            <w:pPr>
              <w:pStyle w:val="Tablesmalltext"/>
            </w:pPr>
            <w:r>
              <w:t>68.8</w:t>
            </w:r>
          </w:p>
        </w:tc>
        <w:tc>
          <w:tcPr>
            <w:tcW w:w="933" w:type="pct"/>
          </w:tcPr>
          <w:p w14:paraId="0194F47D" w14:textId="2D259341" w:rsidR="00CB1F79" w:rsidRDefault="00CB1F79" w:rsidP="00CB1F79">
            <w:pPr>
              <w:pStyle w:val="Tablesmalltext"/>
            </w:pPr>
            <w:r>
              <w:t>7.34</w:t>
            </w:r>
          </w:p>
        </w:tc>
        <w:tc>
          <w:tcPr>
            <w:tcW w:w="721" w:type="pct"/>
          </w:tcPr>
          <w:p w14:paraId="4A7402B3" w14:textId="4AFCBFD8" w:rsidR="00CB1F79" w:rsidRDefault="00CB1F79" w:rsidP="00CB1F79">
            <w:pPr>
              <w:pStyle w:val="Tablesmalltext"/>
            </w:pPr>
            <w:r>
              <w:t>829</w:t>
            </w:r>
          </w:p>
        </w:tc>
        <w:tc>
          <w:tcPr>
            <w:tcW w:w="360" w:type="pct"/>
          </w:tcPr>
          <w:p w14:paraId="5F987C12" w14:textId="5D58A0ED" w:rsidR="00CB1F79" w:rsidRDefault="00CB1F79" w:rsidP="00CB1F79">
            <w:pPr>
              <w:pStyle w:val="Tablesmalltext"/>
            </w:pPr>
            <w:r>
              <w:t>7.62</w:t>
            </w:r>
          </w:p>
        </w:tc>
        <w:tc>
          <w:tcPr>
            <w:tcW w:w="577" w:type="pct"/>
          </w:tcPr>
          <w:p w14:paraId="77DCAB2F" w14:textId="2C228DAC" w:rsidR="00CB1F79" w:rsidRDefault="00CB1F79" w:rsidP="00CB1F79">
            <w:pPr>
              <w:pStyle w:val="Tablesmalltext"/>
            </w:pPr>
            <w:r>
              <w:t>35.5</w:t>
            </w:r>
          </w:p>
        </w:tc>
        <w:tc>
          <w:tcPr>
            <w:tcW w:w="386" w:type="pct"/>
          </w:tcPr>
          <w:p w14:paraId="67A01272" w14:textId="44A1D6B3" w:rsidR="00CB1F79" w:rsidRDefault="00CB1F79" w:rsidP="00CB1F79">
            <w:pPr>
              <w:pStyle w:val="Tablesmalltext"/>
            </w:pPr>
            <w:r>
              <w:t>1000</w:t>
            </w:r>
          </w:p>
        </w:tc>
      </w:tr>
    </w:tbl>
    <w:p w14:paraId="2AA76E9C" w14:textId="0C6B4ACD" w:rsidR="007E2F71" w:rsidRDefault="002C1096" w:rsidP="002C1096">
      <w:pPr>
        <w:pStyle w:val="Heading2"/>
      </w:pPr>
      <w:bookmarkStart w:id="105" w:name="_Toc89329052"/>
      <w:r>
        <w:t>Site Twenty</w:t>
      </w:r>
      <w:bookmarkEnd w:id="105"/>
    </w:p>
    <w:p w14:paraId="0097BB48" w14:textId="2B8AD486" w:rsidR="00AA583C" w:rsidRPr="00AA583C" w:rsidRDefault="002C1096" w:rsidP="00AA583C">
      <w:pPr>
        <w:pStyle w:val="Para0"/>
      </w:pPr>
      <w:r>
        <w:t xml:space="preserve">Site </w:t>
      </w:r>
      <w:r w:rsidR="00F814F1">
        <w:t>Twenty was a n</w:t>
      </w:r>
      <w:r w:rsidR="00AA583C" w:rsidRPr="00AA583C">
        <w:t>arrow</w:t>
      </w:r>
      <w:r w:rsidR="00651FCA">
        <w:t>,</w:t>
      </w:r>
      <w:r w:rsidR="00AA583C" w:rsidRPr="00AA583C">
        <w:t xml:space="preserve"> constructed stormwater wetland on Officer South Drain</w:t>
      </w:r>
      <w:r w:rsidR="00F814F1">
        <w:t>, on public land adjacent to the railway line</w:t>
      </w:r>
      <w:r w:rsidR="00AA583C" w:rsidRPr="00AA583C">
        <w:t xml:space="preserve">. </w:t>
      </w:r>
      <w:r w:rsidR="00F814F1">
        <w:t>The wetland s</w:t>
      </w:r>
      <w:r w:rsidR="00AA583C" w:rsidRPr="00AA583C">
        <w:t>upport</w:t>
      </w:r>
      <w:r w:rsidR="00F814F1">
        <w:t>ed</w:t>
      </w:r>
      <w:r w:rsidR="00AA583C" w:rsidRPr="00AA583C">
        <w:t xml:space="preserve"> </w:t>
      </w:r>
      <w:r w:rsidR="00F814F1">
        <w:t xml:space="preserve">a </w:t>
      </w:r>
      <w:r w:rsidR="00AA583C" w:rsidRPr="00AA583C">
        <w:t xml:space="preserve">very high cover of emergent floating and submergent vegetation and dense tall fringing vegetation. </w:t>
      </w:r>
      <w:r w:rsidR="00F814F1">
        <w:t>There was also a r</w:t>
      </w:r>
      <w:r w:rsidR="00AA583C" w:rsidRPr="00AA583C">
        <w:t>elative</w:t>
      </w:r>
      <w:r w:rsidR="00F814F1">
        <w:t>ly</w:t>
      </w:r>
      <w:r w:rsidR="00AA583C" w:rsidRPr="00AA583C">
        <w:t xml:space="preserve"> dense cover of surrounding trees and tall shrubs. The water appear</w:t>
      </w:r>
      <w:r w:rsidR="00651FCA">
        <w:t>ed</w:t>
      </w:r>
      <w:r w:rsidR="00AA583C" w:rsidRPr="00AA583C">
        <w:t xml:space="preserve"> deep and relatively clear</w:t>
      </w:r>
      <w:r w:rsidR="00F814F1">
        <w:t xml:space="preserve"> (in low light conditions at dusk)</w:t>
      </w:r>
      <w:r w:rsidR="00651FCA">
        <w:t xml:space="preserve"> (</w:t>
      </w:r>
      <w:r w:rsidR="00651FCA">
        <w:fldChar w:fldCharType="begin"/>
      </w:r>
      <w:r w:rsidR="00651FCA">
        <w:instrText xml:space="preserve"> REF _Ref88128677 \h </w:instrText>
      </w:r>
      <w:r w:rsidR="00651FCA">
        <w:fldChar w:fldCharType="separate"/>
      </w:r>
      <w:r w:rsidR="000E4CDB">
        <w:t xml:space="preserve">Table </w:t>
      </w:r>
      <w:r w:rsidR="000E4CDB">
        <w:rPr>
          <w:noProof/>
        </w:rPr>
        <w:t>4</w:t>
      </w:r>
      <w:r w:rsidR="000E4CDB">
        <w:noBreakHyphen/>
      </w:r>
      <w:r w:rsidR="000E4CDB">
        <w:rPr>
          <w:noProof/>
        </w:rPr>
        <w:t>35</w:t>
      </w:r>
      <w:r w:rsidR="00651FCA">
        <w:fldChar w:fldCharType="end"/>
      </w:r>
      <w:r w:rsidR="00651FCA">
        <w:t>)</w:t>
      </w:r>
      <w:r w:rsidR="00AA583C" w:rsidRPr="00AA583C">
        <w:t>.</w:t>
      </w:r>
    </w:p>
    <w:p w14:paraId="35B5922A" w14:textId="41F538FB" w:rsidR="00AA583C" w:rsidRDefault="00AA583C" w:rsidP="00AA583C">
      <w:pPr>
        <w:pStyle w:val="Para0"/>
      </w:pPr>
      <w:r w:rsidRPr="00AA583C">
        <w:t xml:space="preserve">Habitat </w:t>
      </w:r>
      <w:r w:rsidR="002B377D">
        <w:t xml:space="preserve">at this site </w:t>
      </w:r>
      <w:r w:rsidRPr="00AA583C">
        <w:t>has the potential to support the following target species</w:t>
      </w:r>
      <w:r w:rsidR="002B377D">
        <w:t xml:space="preserve">: </w:t>
      </w:r>
      <w:r w:rsidRPr="00AA583C">
        <w:t>Dwarf galaxias</w:t>
      </w:r>
      <w:r w:rsidR="002B377D">
        <w:t xml:space="preserve">, </w:t>
      </w:r>
      <w:r w:rsidRPr="00AA583C">
        <w:t>Growling grass frog</w:t>
      </w:r>
      <w:r w:rsidR="002B377D">
        <w:t xml:space="preserve">, </w:t>
      </w:r>
      <w:r w:rsidRPr="00AA583C">
        <w:t>Southern brown bandicoot</w:t>
      </w:r>
      <w:r w:rsidR="002B377D">
        <w:t>.</w:t>
      </w:r>
    </w:p>
    <w:p w14:paraId="7797D2EA" w14:textId="1EF4A7EB" w:rsidR="00F814F1" w:rsidRDefault="00F814F1" w:rsidP="00AA583C">
      <w:pPr>
        <w:pStyle w:val="Para0"/>
      </w:pPr>
      <w:r>
        <w:t>Fishing survey at this site recorded only Eastern gambusia (&gt;700 individuals), consistent with the impacted, urbanised constructed wetland habitat.  Water samples tested negative for eDNA from the three target species.</w:t>
      </w:r>
    </w:p>
    <w:p w14:paraId="163512F3" w14:textId="74FD1156" w:rsidR="00307E09" w:rsidRDefault="00307E09" w:rsidP="00307E09">
      <w:pPr>
        <w:pStyle w:val="Caption"/>
      </w:pPr>
      <w:bookmarkStart w:id="106" w:name="_Ref88128677"/>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35</w:t>
      </w:r>
      <w:r w:rsidR="00DE0294">
        <w:rPr>
          <w:noProof/>
        </w:rPr>
        <w:fldChar w:fldCharType="end"/>
      </w:r>
      <w:bookmarkEnd w:id="106"/>
      <w:r>
        <w:t xml:space="preserve"> Site Twenty: Summary Results and Photos</w:t>
      </w:r>
    </w:p>
    <w:tbl>
      <w:tblPr>
        <w:tblStyle w:val="TableGrid"/>
        <w:tblW w:w="4988"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Layout w:type="fixed"/>
        <w:tblCellMar>
          <w:left w:w="85" w:type="dxa"/>
          <w:right w:w="85" w:type="dxa"/>
        </w:tblCellMar>
        <w:tblLook w:val="04A0" w:firstRow="1" w:lastRow="0" w:firstColumn="1" w:lastColumn="0" w:noHBand="0" w:noVBand="1"/>
      </w:tblPr>
      <w:tblGrid>
        <w:gridCol w:w="1297"/>
        <w:gridCol w:w="2075"/>
        <w:gridCol w:w="1873"/>
        <w:gridCol w:w="1335"/>
        <w:gridCol w:w="2381"/>
        <w:gridCol w:w="958"/>
      </w:tblGrid>
      <w:tr w:rsidR="00426901" w14:paraId="30925FEC" w14:textId="77777777" w:rsidTr="00426901">
        <w:trPr>
          <w:trHeight w:val="577"/>
          <w:tblHeader/>
        </w:trPr>
        <w:tc>
          <w:tcPr>
            <w:tcW w:w="654" w:type="pct"/>
            <w:shd w:val="clear" w:color="auto" w:fill="E5E5E5" w:themeFill="background2"/>
          </w:tcPr>
          <w:p w14:paraId="59B956A3" w14:textId="77777777" w:rsidR="00AA583C" w:rsidRDefault="00AA583C" w:rsidP="00216502">
            <w:pPr>
              <w:pStyle w:val="Tableheading"/>
            </w:pPr>
            <w:r>
              <w:t>Site number</w:t>
            </w:r>
          </w:p>
        </w:tc>
        <w:tc>
          <w:tcPr>
            <w:tcW w:w="1046" w:type="pct"/>
            <w:shd w:val="clear" w:color="auto" w:fill="E5E5E5" w:themeFill="background2"/>
          </w:tcPr>
          <w:p w14:paraId="363D9CBB" w14:textId="77777777" w:rsidR="00AA583C" w:rsidRDefault="00AA583C" w:rsidP="00216502">
            <w:pPr>
              <w:pStyle w:val="Tableheading"/>
            </w:pPr>
            <w:r>
              <w:t xml:space="preserve">Site type </w:t>
            </w:r>
          </w:p>
        </w:tc>
        <w:tc>
          <w:tcPr>
            <w:tcW w:w="944" w:type="pct"/>
            <w:shd w:val="clear" w:color="auto" w:fill="E5E5E5" w:themeFill="background2"/>
          </w:tcPr>
          <w:p w14:paraId="74B292E3" w14:textId="77777777" w:rsidR="00AA583C" w:rsidRDefault="00AA583C" w:rsidP="00216502">
            <w:pPr>
              <w:pStyle w:val="Tableheading"/>
            </w:pPr>
            <w:r>
              <w:t>Location</w:t>
            </w:r>
          </w:p>
        </w:tc>
        <w:tc>
          <w:tcPr>
            <w:tcW w:w="673" w:type="pct"/>
            <w:shd w:val="clear" w:color="auto" w:fill="E5E5E5" w:themeFill="background2"/>
          </w:tcPr>
          <w:p w14:paraId="01BA1052" w14:textId="77777777" w:rsidR="00AA583C" w:rsidRDefault="00AA583C" w:rsidP="00216502">
            <w:pPr>
              <w:pStyle w:val="Tableheading"/>
            </w:pPr>
            <w:r>
              <w:t>Methods</w:t>
            </w:r>
          </w:p>
        </w:tc>
        <w:tc>
          <w:tcPr>
            <w:tcW w:w="1200" w:type="pct"/>
            <w:shd w:val="clear" w:color="auto" w:fill="E5E5E5" w:themeFill="background2"/>
          </w:tcPr>
          <w:p w14:paraId="5A10C505" w14:textId="77777777" w:rsidR="00AA583C" w:rsidRDefault="00AA583C" w:rsidP="00216502">
            <w:pPr>
              <w:pStyle w:val="Tableheading"/>
            </w:pPr>
            <w:r>
              <w:t>Catch data</w:t>
            </w:r>
          </w:p>
        </w:tc>
        <w:tc>
          <w:tcPr>
            <w:tcW w:w="483" w:type="pct"/>
            <w:shd w:val="clear" w:color="auto" w:fill="E5E5E5" w:themeFill="background2"/>
          </w:tcPr>
          <w:p w14:paraId="5063499A" w14:textId="77777777" w:rsidR="00AA583C" w:rsidRDefault="00AA583C" w:rsidP="00216502">
            <w:pPr>
              <w:pStyle w:val="Tableheading"/>
              <w:jc w:val="center"/>
            </w:pPr>
            <w:r>
              <w:t>eDNA</w:t>
            </w:r>
          </w:p>
        </w:tc>
      </w:tr>
      <w:tr w:rsidR="00426901" w14:paraId="1A076D63" w14:textId="77777777" w:rsidTr="00426901">
        <w:trPr>
          <w:trHeight w:val="638"/>
          <w:tblHeader/>
        </w:trPr>
        <w:tc>
          <w:tcPr>
            <w:tcW w:w="654" w:type="pct"/>
            <w:shd w:val="clear" w:color="auto" w:fill="auto"/>
          </w:tcPr>
          <w:p w14:paraId="7A76B10E" w14:textId="743E0063" w:rsidR="00AA583C" w:rsidRDefault="00AA583C" w:rsidP="00216502">
            <w:pPr>
              <w:pStyle w:val="Tabletext"/>
            </w:pPr>
            <w:r>
              <w:t>OS-20</w:t>
            </w:r>
          </w:p>
        </w:tc>
        <w:tc>
          <w:tcPr>
            <w:tcW w:w="1046" w:type="pct"/>
          </w:tcPr>
          <w:p w14:paraId="36735B80" w14:textId="089BB116" w:rsidR="00AA583C" w:rsidRDefault="00AA583C" w:rsidP="00216502">
            <w:pPr>
              <w:pStyle w:val="Tabletext"/>
            </w:pPr>
            <w:r>
              <w:t>Stormwater wetland</w:t>
            </w:r>
          </w:p>
        </w:tc>
        <w:tc>
          <w:tcPr>
            <w:tcW w:w="944" w:type="pct"/>
            <w:shd w:val="clear" w:color="auto" w:fill="auto"/>
          </w:tcPr>
          <w:p w14:paraId="028A0942" w14:textId="546FC431" w:rsidR="00AA583C" w:rsidRDefault="00AA583C" w:rsidP="00216502">
            <w:pPr>
              <w:pStyle w:val="Tabletext"/>
            </w:pPr>
            <w:r>
              <w:t xml:space="preserve">Officer South Drain </w:t>
            </w:r>
          </w:p>
        </w:tc>
        <w:tc>
          <w:tcPr>
            <w:tcW w:w="673" w:type="pct"/>
            <w:shd w:val="clear" w:color="auto" w:fill="auto"/>
          </w:tcPr>
          <w:p w14:paraId="31C59F0C" w14:textId="77777777" w:rsidR="00AA583C" w:rsidRDefault="00C5727C" w:rsidP="00216502">
            <w:pPr>
              <w:pStyle w:val="Tabletext"/>
            </w:pPr>
            <w:r>
              <w:t>Dip netting</w:t>
            </w:r>
          </w:p>
          <w:p w14:paraId="0491CE98" w14:textId="08E21F90" w:rsidR="00C5727C" w:rsidRDefault="00C5727C" w:rsidP="00216502">
            <w:pPr>
              <w:pStyle w:val="Tabletext"/>
            </w:pPr>
            <w:r>
              <w:t>Bait traps</w:t>
            </w:r>
          </w:p>
        </w:tc>
        <w:tc>
          <w:tcPr>
            <w:tcW w:w="1200" w:type="pct"/>
            <w:shd w:val="clear" w:color="auto" w:fill="auto"/>
          </w:tcPr>
          <w:p w14:paraId="68AF57BD" w14:textId="123EF76F" w:rsidR="00AA583C" w:rsidRDefault="00AA583C" w:rsidP="00216502">
            <w:pPr>
              <w:pStyle w:val="Tabletext"/>
            </w:pPr>
            <w:r>
              <w:t>&gt; 700 Eastern gambusia</w:t>
            </w:r>
          </w:p>
        </w:tc>
        <w:tc>
          <w:tcPr>
            <w:tcW w:w="483" w:type="pct"/>
            <w:shd w:val="clear" w:color="auto" w:fill="auto"/>
          </w:tcPr>
          <w:p w14:paraId="29C5D92D" w14:textId="77777777" w:rsidR="00AA583C" w:rsidRDefault="00AA583C" w:rsidP="00216502">
            <w:pPr>
              <w:pStyle w:val="Tabletext"/>
            </w:pPr>
            <w:r>
              <w:t>Negative</w:t>
            </w:r>
          </w:p>
        </w:tc>
      </w:tr>
      <w:tr w:rsidR="00426901" w14:paraId="501DD3FB" w14:textId="77777777" w:rsidTr="00426901">
        <w:trPr>
          <w:trHeight w:val="3744"/>
          <w:tblHeader/>
        </w:trPr>
        <w:tc>
          <w:tcPr>
            <w:tcW w:w="5000" w:type="pct"/>
            <w:gridSpan w:val="6"/>
            <w:shd w:val="clear" w:color="auto" w:fill="auto"/>
          </w:tcPr>
          <w:p w14:paraId="55B396A4" w14:textId="28F537D3" w:rsidR="00426901" w:rsidRDefault="00426901" w:rsidP="00216502">
            <w:pPr>
              <w:pStyle w:val="Tabletext"/>
            </w:pPr>
            <w:r>
              <w:rPr>
                <w:noProof/>
                <w:lang w:eastAsia="en-AU"/>
              </w:rPr>
              <w:drawing>
                <wp:inline distT="0" distB="0" distL="0" distR="0" wp14:anchorId="6E47CE24" wp14:editId="1250FD66">
                  <wp:extent cx="6181725" cy="2456815"/>
                  <wp:effectExtent l="0" t="0" r="9525"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screen">
                            <a:extLst>
                              <a:ext uri="{28A0092B-C50C-407E-A947-70E740481C1C}">
                                <a14:useLocalDpi xmlns:a14="http://schemas.microsoft.com/office/drawing/2010/main"/>
                              </a:ext>
                            </a:extLst>
                          </a:blip>
                          <a:stretch>
                            <a:fillRect/>
                          </a:stretch>
                        </pic:blipFill>
                        <pic:spPr>
                          <a:xfrm>
                            <a:off x="0" y="0"/>
                            <a:ext cx="6273837" cy="2493423"/>
                          </a:xfrm>
                          <a:prstGeom prst="rect">
                            <a:avLst/>
                          </a:prstGeom>
                        </pic:spPr>
                      </pic:pic>
                    </a:graphicData>
                  </a:graphic>
                </wp:inline>
              </w:drawing>
            </w:r>
          </w:p>
        </w:tc>
      </w:tr>
    </w:tbl>
    <w:p w14:paraId="0A7E6F62" w14:textId="781B38E4" w:rsidR="00651FCA" w:rsidRDefault="005F6429" w:rsidP="00307E09">
      <w:pPr>
        <w:pStyle w:val="Caption"/>
      </w:pPr>
      <w:r>
        <w:t>Water quality at the site met WQO for DO and conductivity, but not pH and turbidity which were slightly higher than the guidelines for streams</w:t>
      </w:r>
      <w:r w:rsidR="00F914A6">
        <w:t xml:space="preserve"> (</w:t>
      </w:r>
      <w:r w:rsidR="00F914A6">
        <w:fldChar w:fldCharType="begin"/>
      </w:r>
      <w:r w:rsidR="00F914A6">
        <w:instrText xml:space="preserve"> REF _Ref88129384 \h </w:instrText>
      </w:r>
      <w:r w:rsidR="00F914A6">
        <w:fldChar w:fldCharType="separate"/>
      </w:r>
      <w:r w:rsidR="000E4CDB">
        <w:t xml:space="preserve">Table </w:t>
      </w:r>
      <w:r w:rsidR="000E4CDB">
        <w:rPr>
          <w:noProof/>
        </w:rPr>
        <w:t>4</w:t>
      </w:r>
      <w:r w:rsidR="000E4CDB">
        <w:noBreakHyphen/>
      </w:r>
      <w:r w:rsidR="000E4CDB">
        <w:rPr>
          <w:noProof/>
        </w:rPr>
        <w:t>36</w:t>
      </w:r>
      <w:r w:rsidR="00F914A6">
        <w:fldChar w:fldCharType="end"/>
      </w:r>
      <w:r w:rsidR="00F914A6">
        <w:t>).</w:t>
      </w:r>
    </w:p>
    <w:p w14:paraId="3FAD29D2" w14:textId="2AC51879" w:rsidR="00307E09" w:rsidRDefault="00307E09" w:rsidP="00307E09">
      <w:pPr>
        <w:pStyle w:val="Caption"/>
      </w:pPr>
      <w:bookmarkStart w:id="107" w:name="_Ref88129384"/>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36</w:t>
      </w:r>
      <w:r w:rsidR="00DE0294">
        <w:rPr>
          <w:noProof/>
        </w:rPr>
        <w:fldChar w:fldCharType="end"/>
      </w:r>
      <w:bookmarkEnd w:id="107"/>
      <w:r>
        <w:t xml:space="preserve"> Site Twenty: Summary Water Quality Results</w:t>
      </w:r>
    </w:p>
    <w:tbl>
      <w:tblPr>
        <w:tblStyle w:val="TableGrid"/>
        <w:tblW w:w="4945" w:type="pct"/>
        <w:tblInd w:w="-2" w:type="dxa"/>
        <w:tblLook w:val="04A0" w:firstRow="1" w:lastRow="0" w:firstColumn="1" w:lastColumn="0" w:noHBand="0" w:noVBand="1"/>
      </w:tblPr>
      <w:tblGrid>
        <w:gridCol w:w="677"/>
        <w:gridCol w:w="1390"/>
        <w:gridCol w:w="1911"/>
        <w:gridCol w:w="1834"/>
        <w:gridCol w:w="1417"/>
        <w:gridCol w:w="708"/>
        <w:gridCol w:w="1134"/>
        <w:gridCol w:w="759"/>
      </w:tblGrid>
      <w:tr w:rsidR="00CB1F79" w14:paraId="168C1CD2" w14:textId="77777777" w:rsidTr="00307E09">
        <w:trPr>
          <w:trHeight w:val="610"/>
        </w:trPr>
        <w:tc>
          <w:tcPr>
            <w:tcW w:w="344" w:type="pct"/>
            <w:shd w:val="clear" w:color="auto" w:fill="D9D9D9" w:themeFill="background1" w:themeFillShade="D9"/>
            <w:hideMark/>
          </w:tcPr>
          <w:p w14:paraId="06839652" w14:textId="77777777" w:rsidR="00CB1F79" w:rsidRDefault="00CB1F79" w:rsidP="00ED4E70">
            <w:pPr>
              <w:pStyle w:val="Tablesmallheading"/>
            </w:pPr>
            <w:r>
              <w:t>Site</w:t>
            </w:r>
          </w:p>
        </w:tc>
        <w:tc>
          <w:tcPr>
            <w:tcW w:w="707" w:type="pct"/>
            <w:shd w:val="clear" w:color="auto" w:fill="D9D9D9" w:themeFill="background1" w:themeFillShade="D9"/>
            <w:hideMark/>
          </w:tcPr>
          <w:p w14:paraId="012A6B4F" w14:textId="77777777" w:rsidR="00CB1F79" w:rsidRDefault="00CB1F79" w:rsidP="00ED4E70">
            <w:pPr>
              <w:pStyle w:val="Tablesmallheading"/>
            </w:pPr>
            <w:r>
              <w:t>Temperature (⁰C)</w:t>
            </w:r>
          </w:p>
        </w:tc>
        <w:tc>
          <w:tcPr>
            <w:tcW w:w="972" w:type="pct"/>
            <w:shd w:val="clear" w:color="auto" w:fill="D9D9D9" w:themeFill="background1" w:themeFillShade="D9"/>
            <w:hideMark/>
          </w:tcPr>
          <w:p w14:paraId="53636CEC" w14:textId="77777777" w:rsidR="00CB1F79" w:rsidRDefault="00CB1F79" w:rsidP="00ED4E70">
            <w:pPr>
              <w:pStyle w:val="Tablesmallheading"/>
            </w:pPr>
            <w:r>
              <w:t>Dissolved oxygen (% saturation)</w:t>
            </w:r>
          </w:p>
        </w:tc>
        <w:tc>
          <w:tcPr>
            <w:tcW w:w="933" w:type="pct"/>
            <w:shd w:val="clear" w:color="auto" w:fill="D9D9D9" w:themeFill="background1" w:themeFillShade="D9"/>
            <w:hideMark/>
          </w:tcPr>
          <w:p w14:paraId="28566E8E" w14:textId="77777777" w:rsidR="00CB1F79" w:rsidRDefault="00CB1F79" w:rsidP="00ED4E70">
            <w:pPr>
              <w:pStyle w:val="Tablesmallheading"/>
            </w:pPr>
            <w:r>
              <w:t>Dissolved oxygen (mg/l)</w:t>
            </w:r>
          </w:p>
        </w:tc>
        <w:tc>
          <w:tcPr>
            <w:tcW w:w="721" w:type="pct"/>
            <w:shd w:val="clear" w:color="auto" w:fill="D9D9D9" w:themeFill="background1" w:themeFillShade="D9"/>
            <w:hideMark/>
          </w:tcPr>
          <w:p w14:paraId="16DC1435" w14:textId="77777777" w:rsidR="00CB1F79" w:rsidRDefault="00CB1F79" w:rsidP="00ED4E70">
            <w:pPr>
              <w:pStyle w:val="Tablesmallheading"/>
            </w:pPr>
            <w:r>
              <w:t>Conductivity (µs/cm)</w:t>
            </w:r>
          </w:p>
        </w:tc>
        <w:tc>
          <w:tcPr>
            <w:tcW w:w="360" w:type="pct"/>
            <w:shd w:val="clear" w:color="auto" w:fill="D9D9D9" w:themeFill="background1" w:themeFillShade="D9"/>
            <w:hideMark/>
          </w:tcPr>
          <w:p w14:paraId="13FFE7D5" w14:textId="77777777" w:rsidR="00CB1F79" w:rsidRDefault="00CB1F79" w:rsidP="00ED4E70">
            <w:pPr>
              <w:pStyle w:val="Tablesmallheading"/>
            </w:pPr>
            <w:r>
              <w:t>pH</w:t>
            </w:r>
          </w:p>
        </w:tc>
        <w:tc>
          <w:tcPr>
            <w:tcW w:w="577" w:type="pct"/>
            <w:shd w:val="clear" w:color="auto" w:fill="D9D9D9" w:themeFill="background1" w:themeFillShade="D9"/>
            <w:hideMark/>
          </w:tcPr>
          <w:p w14:paraId="5B6DA128" w14:textId="77777777" w:rsidR="00CB1F79" w:rsidRDefault="00CB1F79" w:rsidP="00ED4E70">
            <w:pPr>
              <w:pStyle w:val="Tablesmallheading"/>
            </w:pPr>
            <w:r>
              <w:t>Turbidity (NTU)</w:t>
            </w:r>
          </w:p>
        </w:tc>
        <w:tc>
          <w:tcPr>
            <w:tcW w:w="386" w:type="pct"/>
            <w:shd w:val="clear" w:color="auto" w:fill="D9D9D9" w:themeFill="background1" w:themeFillShade="D9"/>
            <w:hideMark/>
          </w:tcPr>
          <w:p w14:paraId="17CC6003" w14:textId="77777777" w:rsidR="00CB1F79" w:rsidRDefault="00CB1F79" w:rsidP="00ED4E70">
            <w:pPr>
              <w:pStyle w:val="Tablesmallheading"/>
            </w:pPr>
            <w:r>
              <w:t xml:space="preserve">Time </w:t>
            </w:r>
          </w:p>
        </w:tc>
      </w:tr>
      <w:tr w:rsidR="00CB1F79" w14:paraId="6C5EDAAC" w14:textId="77777777" w:rsidTr="00ED4E70">
        <w:trPr>
          <w:trHeight w:val="274"/>
        </w:trPr>
        <w:tc>
          <w:tcPr>
            <w:tcW w:w="344" w:type="pct"/>
          </w:tcPr>
          <w:p w14:paraId="183A73F1" w14:textId="220EC70D" w:rsidR="00CB1F79" w:rsidRDefault="00CB1F79" w:rsidP="00CB1F79">
            <w:pPr>
              <w:pStyle w:val="Tablesmalltext"/>
            </w:pPr>
            <w:r>
              <w:t>OS-20</w:t>
            </w:r>
          </w:p>
        </w:tc>
        <w:tc>
          <w:tcPr>
            <w:tcW w:w="707" w:type="pct"/>
          </w:tcPr>
          <w:p w14:paraId="157E9B40" w14:textId="2BF6F087" w:rsidR="00CB1F79" w:rsidRDefault="00CB1F79" w:rsidP="00CB1F79">
            <w:pPr>
              <w:pStyle w:val="Tablesmalltext"/>
            </w:pPr>
            <w:r>
              <w:t>17.8</w:t>
            </w:r>
          </w:p>
        </w:tc>
        <w:tc>
          <w:tcPr>
            <w:tcW w:w="972" w:type="pct"/>
          </w:tcPr>
          <w:p w14:paraId="3516B0A8" w14:textId="3B76245D" w:rsidR="00CB1F79" w:rsidRDefault="00CB1F79" w:rsidP="00CB1F79">
            <w:pPr>
              <w:pStyle w:val="Tablesmalltext"/>
            </w:pPr>
            <w:r>
              <w:t>110.6</w:t>
            </w:r>
          </w:p>
        </w:tc>
        <w:tc>
          <w:tcPr>
            <w:tcW w:w="933" w:type="pct"/>
          </w:tcPr>
          <w:p w14:paraId="4283DEAB" w14:textId="3E5DDBE7" w:rsidR="00CB1F79" w:rsidRDefault="00CB1F79" w:rsidP="00CB1F79">
            <w:pPr>
              <w:pStyle w:val="Tablesmalltext"/>
            </w:pPr>
            <w:r>
              <w:t>10.38</w:t>
            </w:r>
          </w:p>
        </w:tc>
        <w:tc>
          <w:tcPr>
            <w:tcW w:w="721" w:type="pct"/>
          </w:tcPr>
          <w:p w14:paraId="58022474" w14:textId="7CE93E07" w:rsidR="00CB1F79" w:rsidRDefault="00CB1F79" w:rsidP="00CB1F79">
            <w:pPr>
              <w:pStyle w:val="Tablesmalltext"/>
            </w:pPr>
            <w:r>
              <w:t>470.3</w:t>
            </w:r>
          </w:p>
        </w:tc>
        <w:tc>
          <w:tcPr>
            <w:tcW w:w="360" w:type="pct"/>
          </w:tcPr>
          <w:p w14:paraId="653D6A47" w14:textId="1AFDA03C" w:rsidR="00CB1F79" w:rsidRDefault="00CB1F79" w:rsidP="00CB1F79">
            <w:pPr>
              <w:pStyle w:val="Tablesmalltext"/>
            </w:pPr>
            <w:r>
              <w:t>8.06</w:t>
            </w:r>
          </w:p>
        </w:tc>
        <w:tc>
          <w:tcPr>
            <w:tcW w:w="577" w:type="pct"/>
          </w:tcPr>
          <w:p w14:paraId="00231477" w14:textId="0EF8E3DC" w:rsidR="00CB1F79" w:rsidRDefault="00CB1F79" w:rsidP="00CB1F79">
            <w:pPr>
              <w:pStyle w:val="Tablesmalltext"/>
            </w:pPr>
            <w:r>
              <w:t>36.4</w:t>
            </w:r>
          </w:p>
        </w:tc>
        <w:tc>
          <w:tcPr>
            <w:tcW w:w="386" w:type="pct"/>
          </w:tcPr>
          <w:p w14:paraId="5CD4D792" w14:textId="7D4A1C06" w:rsidR="00CB1F79" w:rsidRDefault="00CB1F79" w:rsidP="00CB1F79">
            <w:pPr>
              <w:pStyle w:val="Tablesmalltext"/>
            </w:pPr>
            <w:r>
              <w:t>1400</w:t>
            </w:r>
          </w:p>
        </w:tc>
      </w:tr>
    </w:tbl>
    <w:p w14:paraId="4348B1FC" w14:textId="342A4990" w:rsidR="002C1096" w:rsidRDefault="002C1096" w:rsidP="002C1096">
      <w:pPr>
        <w:pStyle w:val="Heading2"/>
      </w:pPr>
      <w:bookmarkStart w:id="108" w:name="_Toc89329053"/>
      <w:r>
        <w:t>Site Twenty One</w:t>
      </w:r>
      <w:bookmarkEnd w:id="108"/>
    </w:p>
    <w:p w14:paraId="432C17AA" w14:textId="238A0A54" w:rsidR="002C1096" w:rsidRDefault="002C1096" w:rsidP="002C1096">
      <w:pPr>
        <w:pStyle w:val="Para0"/>
      </w:pPr>
      <w:r>
        <w:t xml:space="preserve">Site </w:t>
      </w:r>
      <w:r w:rsidR="00A73D59">
        <w:t>T</w:t>
      </w:r>
      <w:r>
        <w:t xml:space="preserve">wenty </w:t>
      </w:r>
      <w:r w:rsidR="00B1038B">
        <w:t>O</w:t>
      </w:r>
      <w:r>
        <w:t>ne</w:t>
      </w:r>
      <w:r w:rsidR="007773BA">
        <w:t xml:space="preserve"> was located on Gum Scrub Creek at the Patterson Rd crossing</w:t>
      </w:r>
      <w:r w:rsidR="00F914A6">
        <w:t>, and was a</w:t>
      </w:r>
      <w:r w:rsidR="007773BA">
        <w:t>ccess</w:t>
      </w:r>
      <w:r w:rsidR="00F914A6">
        <w:t>ed</w:t>
      </w:r>
      <w:r w:rsidR="007773BA">
        <w:t xml:space="preserve"> from Patterson Rd. The creek is highly modified</w:t>
      </w:r>
      <w:r w:rsidR="00F914A6">
        <w:t xml:space="preserve"> at this location</w:t>
      </w:r>
      <w:r w:rsidR="007773BA">
        <w:t xml:space="preserve"> and </w:t>
      </w:r>
      <w:r w:rsidR="00E1594B">
        <w:t>has b</w:t>
      </w:r>
      <w:r w:rsidR="007773BA">
        <w:t xml:space="preserve">een channelised.  The </w:t>
      </w:r>
      <w:r w:rsidR="00E1594B">
        <w:t>creek was</w:t>
      </w:r>
      <w:r w:rsidR="007773BA">
        <w:t xml:space="preserve"> ~1.5m deep, and 2 m wide at the </w:t>
      </w:r>
      <w:r w:rsidR="00E1594B">
        <w:t>top of the bank</w:t>
      </w:r>
      <w:r w:rsidR="007773BA">
        <w:t>.  Water depth was approximately 0.6</w:t>
      </w:r>
      <w:r w:rsidR="00F914A6">
        <w:t xml:space="preserve"> </w:t>
      </w:r>
      <w:r w:rsidR="007773BA">
        <w:t xml:space="preserve">m at the time of the </w:t>
      </w:r>
      <w:r w:rsidR="00F914A6">
        <w:t xml:space="preserve">fishing </w:t>
      </w:r>
      <w:r w:rsidR="007773BA">
        <w:t>survey and the</w:t>
      </w:r>
      <w:r w:rsidR="00E1594B">
        <w:t xml:space="preserve"> channel wetted</w:t>
      </w:r>
      <w:r w:rsidR="007773BA">
        <w:t xml:space="preserve"> width was approximately 1m.  The riparian cover </w:t>
      </w:r>
      <w:r w:rsidR="00E1594B">
        <w:t>comprised b</w:t>
      </w:r>
      <w:r w:rsidR="007773BA">
        <w:t xml:space="preserve">lackwoods and </w:t>
      </w:r>
      <w:r w:rsidR="00E1594B">
        <w:t>e</w:t>
      </w:r>
      <w:r w:rsidR="007773BA">
        <w:t xml:space="preserve">ucalypts with a dense </w:t>
      </w:r>
      <w:r w:rsidR="00E1594B">
        <w:t xml:space="preserve">ground </w:t>
      </w:r>
      <w:r w:rsidR="007773BA">
        <w:t>cover of box thorn</w:t>
      </w:r>
      <w:r w:rsidR="00E1594B">
        <w:t xml:space="preserve">, </w:t>
      </w:r>
      <w:r w:rsidR="007773BA">
        <w:t>blackberries</w:t>
      </w:r>
      <w:r w:rsidR="00E1594B">
        <w:t xml:space="preserve"> and other exotic weed species</w:t>
      </w:r>
      <w:r w:rsidR="007773BA">
        <w:t>.</w:t>
      </w:r>
      <w:r w:rsidR="00F914A6">
        <w:t xml:space="preserve"> This site was an additional site chosen for fishing survey due to access constraints at some other sites previously sampled for eDNA; no eDNA samples were taken at this site. The fishing survey at this site recorded 2 native species – common galaxias, and short-finned eel (</w:t>
      </w:r>
      <w:r w:rsidR="00F914A6">
        <w:fldChar w:fldCharType="begin"/>
      </w:r>
      <w:r w:rsidR="00F914A6">
        <w:instrText xml:space="preserve"> REF _Ref88129577 \h </w:instrText>
      </w:r>
      <w:r w:rsidR="00F914A6">
        <w:fldChar w:fldCharType="separate"/>
      </w:r>
      <w:r w:rsidR="000E4CDB">
        <w:t xml:space="preserve">Table </w:t>
      </w:r>
      <w:r w:rsidR="000E4CDB">
        <w:rPr>
          <w:noProof/>
        </w:rPr>
        <w:t>4</w:t>
      </w:r>
      <w:r w:rsidR="000E4CDB">
        <w:noBreakHyphen/>
      </w:r>
      <w:r w:rsidR="000E4CDB">
        <w:rPr>
          <w:noProof/>
        </w:rPr>
        <w:t>37</w:t>
      </w:r>
      <w:r w:rsidR="00F914A6">
        <w:fldChar w:fldCharType="end"/>
      </w:r>
      <w:r w:rsidR="00F914A6">
        <w:t>).</w:t>
      </w:r>
    </w:p>
    <w:p w14:paraId="1856CD78" w14:textId="77B48919" w:rsidR="00307E09" w:rsidRDefault="00A821D4" w:rsidP="00A821D4">
      <w:pPr>
        <w:pStyle w:val="Caption"/>
      </w:pPr>
      <w:bookmarkStart w:id="109" w:name="_Ref88129577"/>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37</w:t>
      </w:r>
      <w:r w:rsidR="00DE0294">
        <w:rPr>
          <w:noProof/>
        </w:rPr>
        <w:fldChar w:fldCharType="end"/>
      </w:r>
      <w:bookmarkEnd w:id="109"/>
      <w:r>
        <w:t xml:space="preserve"> Site Twenty One: Summary Results</w:t>
      </w:r>
    </w:p>
    <w:tbl>
      <w:tblPr>
        <w:tblStyle w:val="TableGrid"/>
        <w:tblW w:w="4949"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1413"/>
        <w:gridCol w:w="1136"/>
        <w:gridCol w:w="1984"/>
        <w:gridCol w:w="1417"/>
        <w:gridCol w:w="2254"/>
        <w:gridCol w:w="1638"/>
      </w:tblGrid>
      <w:tr w:rsidR="00AA583C" w14:paraId="49FF18AE" w14:textId="77777777" w:rsidTr="00307E09">
        <w:trPr>
          <w:trHeight w:val="524"/>
          <w:tblHeader/>
        </w:trPr>
        <w:tc>
          <w:tcPr>
            <w:tcW w:w="718" w:type="pct"/>
            <w:shd w:val="clear" w:color="auto" w:fill="E5E5E5" w:themeFill="background2"/>
          </w:tcPr>
          <w:p w14:paraId="0D94BB6A" w14:textId="77777777" w:rsidR="00AA583C" w:rsidRDefault="00AA583C" w:rsidP="00216502">
            <w:pPr>
              <w:pStyle w:val="Tableheading"/>
            </w:pPr>
            <w:r>
              <w:t>Site number</w:t>
            </w:r>
          </w:p>
        </w:tc>
        <w:tc>
          <w:tcPr>
            <w:tcW w:w="577" w:type="pct"/>
            <w:shd w:val="clear" w:color="auto" w:fill="E5E5E5" w:themeFill="background2"/>
          </w:tcPr>
          <w:p w14:paraId="1DE67F24" w14:textId="77777777" w:rsidR="00AA583C" w:rsidRDefault="00AA583C" w:rsidP="00216502">
            <w:pPr>
              <w:pStyle w:val="Tableheading"/>
            </w:pPr>
            <w:r>
              <w:t xml:space="preserve">Site type </w:t>
            </w:r>
          </w:p>
        </w:tc>
        <w:tc>
          <w:tcPr>
            <w:tcW w:w="1008" w:type="pct"/>
            <w:shd w:val="clear" w:color="auto" w:fill="E5E5E5" w:themeFill="background2"/>
          </w:tcPr>
          <w:p w14:paraId="2EA8534F" w14:textId="77777777" w:rsidR="00AA583C" w:rsidRDefault="00AA583C" w:rsidP="00216502">
            <w:pPr>
              <w:pStyle w:val="Tableheading"/>
            </w:pPr>
            <w:r>
              <w:t>Location</w:t>
            </w:r>
          </w:p>
        </w:tc>
        <w:tc>
          <w:tcPr>
            <w:tcW w:w="720" w:type="pct"/>
            <w:shd w:val="clear" w:color="auto" w:fill="E5E5E5" w:themeFill="background2"/>
          </w:tcPr>
          <w:p w14:paraId="0A90BF44" w14:textId="77777777" w:rsidR="00AA583C" w:rsidRDefault="00AA583C" w:rsidP="00216502">
            <w:pPr>
              <w:pStyle w:val="Tableheading"/>
            </w:pPr>
            <w:r>
              <w:t>Methods</w:t>
            </w:r>
          </w:p>
        </w:tc>
        <w:tc>
          <w:tcPr>
            <w:tcW w:w="1145" w:type="pct"/>
            <w:shd w:val="clear" w:color="auto" w:fill="E5E5E5" w:themeFill="background2"/>
          </w:tcPr>
          <w:p w14:paraId="6E0644B4" w14:textId="77777777" w:rsidR="00AA583C" w:rsidRDefault="00AA583C" w:rsidP="00216502">
            <w:pPr>
              <w:pStyle w:val="Tableheading"/>
            </w:pPr>
            <w:r>
              <w:t>Catch data</w:t>
            </w:r>
          </w:p>
        </w:tc>
        <w:tc>
          <w:tcPr>
            <w:tcW w:w="832" w:type="pct"/>
            <w:shd w:val="clear" w:color="auto" w:fill="E5E5E5" w:themeFill="background2"/>
          </w:tcPr>
          <w:p w14:paraId="0186A5A8" w14:textId="77777777" w:rsidR="00AA583C" w:rsidRDefault="00AA583C" w:rsidP="00216502">
            <w:pPr>
              <w:pStyle w:val="Tableheading"/>
              <w:jc w:val="center"/>
            </w:pPr>
            <w:r>
              <w:t>eDNA</w:t>
            </w:r>
          </w:p>
        </w:tc>
      </w:tr>
      <w:tr w:rsidR="00AA583C" w14:paraId="75F147C6" w14:textId="77777777" w:rsidTr="00A821D4">
        <w:trPr>
          <w:trHeight w:val="1030"/>
          <w:tblHeader/>
        </w:trPr>
        <w:tc>
          <w:tcPr>
            <w:tcW w:w="718" w:type="pct"/>
            <w:shd w:val="clear" w:color="auto" w:fill="auto"/>
          </w:tcPr>
          <w:p w14:paraId="5A629F77" w14:textId="47D0105B" w:rsidR="00AA583C" w:rsidRDefault="00AA583C" w:rsidP="00216502">
            <w:pPr>
              <w:pStyle w:val="Tabletext"/>
            </w:pPr>
            <w:r>
              <w:t>OS-21</w:t>
            </w:r>
          </w:p>
        </w:tc>
        <w:tc>
          <w:tcPr>
            <w:tcW w:w="577" w:type="pct"/>
          </w:tcPr>
          <w:p w14:paraId="148C8F12" w14:textId="718116E6" w:rsidR="00AA583C" w:rsidRDefault="00AA583C" w:rsidP="00216502">
            <w:pPr>
              <w:pStyle w:val="Tabletext"/>
            </w:pPr>
            <w:r>
              <w:t>Creek</w:t>
            </w:r>
          </w:p>
        </w:tc>
        <w:tc>
          <w:tcPr>
            <w:tcW w:w="1008" w:type="pct"/>
            <w:shd w:val="clear" w:color="auto" w:fill="auto"/>
          </w:tcPr>
          <w:p w14:paraId="6F595C29" w14:textId="4E8513CA" w:rsidR="00AA583C" w:rsidRDefault="00AA583C" w:rsidP="00216502">
            <w:pPr>
              <w:pStyle w:val="Tabletext"/>
            </w:pPr>
            <w:r>
              <w:t>Gum Scrub Creek</w:t>
            </w:r>
          </w:p>
        </w:tc>
        <w:tc>
          <w:tcPr>
            <w:tcW w:w="720" w:type="pct"/>
            <w:shd w:val="clear" w:color="auto" w:fill="auto"/>
          </w:tcPr>
          <w:p w14:paraId="6EA1B982" w14:textId="77777777" w:rsidR="00C5727C" w:rsidRDefault="00C5727C" w:rsidP="00C5727C">
            <w:pPr>
              <w:pStyle w:val="Tabletext"/>
            </w:pPr>
            <w:r>
              <w:t>Dip netting</w:t>
            </w:r>
          </w:p>
          <w:p w14:paraId="7D6F3E06" w14:textId="77777777" w:rsidR="00AA583C" w:rsidRDefault="00C5727C" w:rsidP="00C5727C">
            <w:pPr>
              <w:pStyle w:val="Tabletext"/>
            </w:pPr>
            <w:r>
              <w:t>Bait traps</w:t>
            </w:r>
          </w:p>
          <w:p w14:paraId="52317AB1" w14:textId="4881DB66" w:rsidR="00C5727C" w:rsidRDefault="00C5727C" w:rsidP="00C5727C">
            <w:pPr>
              <w:pStyle w:val="Tabletext"/>
            </w:pPr>
            <w:r>
              <w:t>Fyke nets</w:t>
            </w:r>
          </w:p>
        </w:tc>
        <w:tc>
          <w:tcPr>
            <w:tcW w:w="1145" w:type="pct"/>
            <w:shd w:val="clear" w:color="auto" w:fill="auto"/>
          </w:tcPr>
          <w:p w14:paraId="35DF7D60" w14:textId="77777777" w:rsidR="00AA583C" w:rsidRDefault="00AA583C" w:rsidP="00216502">
            <w:pPr>
              <w:pStyle w:val="Tabletext"/>
            </w:pPr>
            <w:r>
              <w:t>2 Common galaxias</w:t>
            </w:r>
          </w:p>
          <w:p w14:paraId="4F3CC46C" w14:textId="5D904143" w:rsidR="00AA583C" w:rsidRDefault="00AA583C" w:rsidP="00216502">
            <w:pPr>
              <w:pStyle w:val="Tabletext"/>
            </w:pPr>
            <w:r>
              <w:t>2 Short-finned eel</w:t>
            </w:r>
          </w:p>
        </w:tc>
        <w:tc>
          <w:tcPr>
            <w:tcW w:w="832" w:type="pct"/>
            <w:shd w:val="clear" w:color="auto" w:fill="auto"/>
          </w:tcPr>
          <w:p w14:paraId="69484131" w14:textId="2184CE29" w:rsidR="00AA583C" w:rsidRDefault="00AA583C" w:rsidP="00216502">
            <w:pPr>
              <w:pStyle w:val="Tabletext"/>
            </w:pPr>
            <w:r>
              <w:t>No sample</w:t>
            </w:r>
          </w:p>
        </w:tc>
      </w:tr>
    </w:tbl>
    <w:p w14:paraId="6E0510C3" w14:textId="1F0448E8" w:rsidR="002C1096" w:rsidRDefault="00F914A6" w:rsidP="002C1096">
      <w:pPr>
        <w:pStyle w:val="Para0"/>
      </w:pPr>
      <w:r>
        <w:t>Water quality at the site met all WQOs for streams, with the exception of conductivity which was</w:t>
      </w:r>
      <w:r w:rsidR="0075472B">
        <w:t xml:space="preserve"> significantly higher than the guideline limit of 500 µs/cm</w:t>
      </w:r>
      <w:r w:rsidR="00823508">
        <w:t xml:space="preserve"> (</w:t>
      </w:r>
      <w:r w:rsidR="00823508">
        <w:fldChar w:fldCharType="begin"/>
      </w:r>
      <w:r w:rsidR="00823508">
        <w:instrText xml:space="preserve"> REF _Ref88559615 \h </w:instrText>
      </w:r>
      <w:r w:rsidR="00823508">
        <w:fldChar w:fldCharType="separate"/>
      </w:r>
      <w:r w:rsidR="000E4CDB">
        <w:t xml:space="preserve">Table </w:t>
      </w:r>
      <w:r w:rsidR="000E4CDB">
        <w:rPr>
          <w:noProof/>
        </w:rPr>
        <w:t>4</w:t>
      </w:r>
      <w:r w:rsidR="000E4CDB">
        <w:noBreakHyphen/>
      </w:r>
      <w:r w:rsidR="000E4CDB">
        <w:rPr>
          <w:noProof/>
        </w:rPr>
        <w:t>38</w:t>
      </w:r>
      <w:r w:rsidR="00823508">
        <w:fldChar w:fldCharType="end"/>
      </w:r>
      <w:r w:rsidR="00823508">
        <w:t>)</w:t>
      </w:r>
      <w:r w:rsidR="0075472B">
        <w:t>.</w:t>
      </w:r>
    </w:p>
    <w:p w14:paraId="7FF20E44" w14:textId="5495CC75" w:rsidR="00A821D4" w:rsidRDefault="00A821D4" w:rsidP="00A821D4">
      <w:pPr>
        <w:pStyle w:val="Caption"/>
      </w:pPr>
      <w:bookmarkStart w:id="110" w:name="_Ref88559615"/>
      <w:r>
        <w:t xml:space="preserve">Table </w:t>
      </w:r>
      <w:r w:rsidR="00DE0294">
        <w:fldChar w:fldCharType="begin"/>
      </w:r>
      <w:r w:rsidR="00DE0294">
        <w:instrText xml:space="preserve"> STYLEREF 1 \s </w:instrText>
      </w:r>
      <w:r w:rsidR="00DE0294">
        <w:fldChar w:fldCharType="separate"/>
      </w:r>
      <w:r w:rsidR="000E4CDB">
        <w:rPr>
          <w:noProof/>
        </w:rPr>
        <w:t>4</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38</w:t>
      </w:r>
      <w:r w:rsidR="00DE0294">
        <w:rPr>
          <w:noProof/>
        </w:rPr>
        <w:fldChar w:fldCharType="end"/>
      </w:r>
      <w:bookmarkEnd w:id="110"/>
      <w:r>
        <w:t xml:space="preserve"> Site Twenty One: Summary Water Quality Results</w:t>
      </w:r>
    </w:p>
    <w:tbl>
      <w:tblPr>
        <w:tblStyle w:val="TableGrid"/>
        <w:tblW w:w="4943" w:type="pct"/>
        <w:tblInd w:w="-2" w:type="dxa"/>
        <w:tblLook w:val="04A0" w:firstRow="1" w:lastRow="0" w:firstColumn="1" w:lastColumn="0" w:noHBand="0" w:noVBand="1"/>
      </w:tblPr>
      <w:tblGrid>
        <w:gridCol w:w="824"/>
        <w:gridCol w:w="1387"/>
        <w:gridCol w:w="1885"/>
        <w:gridCol w:w="1810"/>
        <w:gridCol w:w="1393"/>
        <w:gridCol w:w="682"/>
        <w:gridCol w:w="1108"/>
        <w:gridCol w:w="737"/>
      </w:tblGrid>
      <w:tr w:rsidR="00CB1F79" w14:paraId="3ECD92C2" w14:textId="77777777" w:rsidTr="0075472B">
        <w:trPr>
          <w:trHeight w:val="651"/>
        </w:trPr>
        <w:tc>
          <w:tcPr>
            <w:tcW w:w="419" w:type="pct"/>
            <w:shd w:val="clear" w:color="auto" w:fill="D9D9D9" w:themeFill="background1" w:themeFillShade="D9"/>
            <w:hideMark/>
          </w:tcPr>
          <w:p w14:paraId="6CDBBFA6" w14:textId="77777777" w:rsidR="00CB1F79" w:rsidRDefault="00CB1F79" w:rsidP="00ED4E70">
            <w:pPr>
              <w:pStyle w:val="Tablesmallheading"/>
            </w:pPr>
            <w:r>
              <w:t>Site</w:t>
            </w:r>
          </w:p>
        </w:tc>
        <w:tc>
          <w:tcPr>
            <w:tcW w:w="706" w:type="pct"/>
            <w:shd w:val="clear" w:color="auto" w:fill="D9D9D9" w:themeFill="background1" w:themeFillShade="D9"/>
            <w:hideMark/>
          </w:tcPr>
          <w:p w14:paraId="4554326C" w14:textId="77777777" w:rsidR="00CB1F79" w:rsidRDefault="00CB1F79" w:rsidP="00ED4E70">
            <w:pPr>
              <w:pStyle w:val="Tablesmallheading"/>
            </w:pPr>
            <w:r>
              <w:t>Temperature (⁰C)</w:t>
            </w:r>
          </w:p>
        </w:tc>
        <w:tc>
          <w:tcPr>
            <w:tcW w:w="959" w:type="pct"/>
            <w:shd w:val="clear" w:color="auto" w:fill="D9D9D9" w:themeFill="background1" w:themeFillShade="D9"/>
            <w:hideMark/>
          </w:tcPr>
          <w:p w14:paraId="4A1F4176" w14:textId="77777777" w:rsidR="00CB1F79" w:rsidRDefault="00CB1F79" w:rsidP="00ED4E70">
            <w:pPr>
              <w:pStyle w:val="Tablesmallheading"/>
            </w:pPr>
            <w:r>
              <w:t>Dissolved oxygen (% saturation)</w:t>
            </w:r>
          </w:p>
        </w:tc>
        <w:tc>
          <w:tcPr>
            <w:tcW w:w="921" w:type="pct"/>
            <w:shd w:val="clear" w:color="auto" w:fill="D9D9D9" w:themeFill="background1" w:themeFillShade="D9"/>
            <w:hideMark/>
          </w:tcPr>
          <w:p w14:paraId="2C1F18BF" w14:textId="77777777" w:rsidR="00CB1F79" w:rsidRDefault="00CB1F79" w:rsidP="00ED4E70">
            <w:pPr>
              <w:pStyle w:val="Tablesmallheading"/>
            </w:pPr>
            <w:r>
              <w:t>Dissolved oxygen (mg/l)</w:t>
            </w:r>
          </w:p>
        </w:tc>
        <w:tc>
          <w:tcPr>
            <w:tcW w:w="709" w:type="pct"/>
            <w:shd w:val="clear" w:color="auto" w:fill="D9D9D9" w:themeFill="background1" w:themeFillShade="D9"/>
            <w:hideMark/>
          </w:tcPr>
          <w:p w14:paraId="400518CD" w14:textId="77777777" w:rsidR="00CB1F79" w:rsidRDefault="00CB1F79" w:rsidP="00ED4E70">
            <w:pPr>
              <w:pStyle w:val="Tablesmallheading"/>
            </w:pPr>
            <w:r>
              <w:t>Conductivity (µs/cm)</w:t>
            </w:r>
          </w:p>
        </w:tc>
        <w:tc>
          <w:tcPr>
            <w:tcW w:w="347" w:type="pct"/>
            <w:shd w:val="clear" w:color="auto" w:fill="D9D9D9" w:themeFill="background1" w:themeFillShade="D9"/>
            <w:hideMark/>
          </w:tcPr>
          <w:p w14:paraId="1E9539E8" w14:textId="77777777" w:rsidR="00CB1F79" w:rsidRDefault="00CB1F79" w:rsidP="00ED4E70">
            <w:pPr>
              <w:pStyle w:val="Tablesmallheading"/>
            </w:pPr>
            <w:r>
              <w:t>pH</w:t>
            </w:r>
          </w:p>
        </w:tc>
        <w:tc>
          <w:tcPr>
            <w:tcW w:w="564" w:type="pct"/>
            <w:shd w:val="clear" w:color="auto" w:fill="D9D9D9" w:themeFill="background1" w:themeFillShade="D9"/>
            <w:hideMark/>
          </w:tcPr>
          <w:p w14:paraId="5DDB2D0E" w14:textId="77777777" w:rsidR="00CB1F79" w:rsidRDefault="00CB1F79" w:rsidP="00ED4E70">
            <w:pPr>
              <w:pStyle w:val="Tablesmallheading"/>
            </w:pPr>
            <w:r>
              <w:t>Turbidity (NTU)</w:t>
            </w:r>
          </w:p>
        </w:tc>
        <w:tc>
          <w:tcPr>
            <w:tcW w:w="375" w:type="pct"/>
            <w:shd w:val="clear" w:color="auto" w:fill="D9D9D9" w:themeFill="background1" w:themeFillShade="D9"/>
            <w:hideMark/>
          </w:tcPr>
          <w:p w14:paraId="3C5C5FA2" w14:textId="77777777" w:rsidR="00CB1F79" w:rsidRDefault="00CB1F79" w:rsidP="00ED4E70">
            <w:pPr>
              <w:pStyle w:val="Tablesmallheading"/>
            </w:pPr>
            <w:r>
              <w:t xml:space="preserve">Time </w:t>
            </w:r>
          </w:p>
        </w:tc>
      </w:tr>
      <w:tr w:rsidR="00CB1F79" w14:paraId="7B1D96CF" w14:textId="77777777" w:rsidTr="0075472B">
        <w:trPr>
          <w:trHeight w:val="274"/>
        </w:trPr>
        <w:tc>
          <w:tcPr>
            <w:tcW w:w="419" w:type="pct"/>
          </w:tcPr>
          <w:p w14:paraId="6F83EC33" w14:textId="0BAE87BB" w:rsidR="00CB1F79" w:rsidRDefault="00CB1F79" w:rsidP="00CB1F79">
            <w:pPr>
              <w:pStyle w:val="Tablesmalltext"/>
            </w:pPr>
            <w:r>
              <w:t>OS-21</w:t>
            </w:r>
          </w:p>
        </w:tc>
        <w:tc>
          <w:tcPr>
            <w:tcW w:w="706" w:type="pct"/>
          </w:tcPr>
          <w:p w14:paraId="3309448F" w14:textId="4199C0E3" w:rsidR="00CB1F79" w:rsidRDefault="00CB1F79" w:rsidP="00CB1F79">
            <w:pPr>
              <w:pStyle w:val="Tablesmalltext"/>
            </w:pPr>
            <w:r>
              <w:t>12.8</w:t>
            </w:r>
          </w:p>
        </w:tc>
        <w:tc>
          <w:tcPr>
            <w:tcW w:w="959" w:type="pct"/>
          </w:tcPr>
          <w:p w14:paraId="0597E850" w14:textId="4289A7E5" w:rsidR="00CB1F79" w:rsidRDefault="00CB1F79" w:rsidP="00CB1F79">
            <w:pPr>
              <w:pStyle w:val="Tablesmalltext"/>
            </w:pPr>
            <w:r>
              <w:t>73.5</w:t>
            </w:r>
          </w:p>
        </w:tc>
        <w:tc>
          <w:tcPr>
            <w:tcW w:w="921" w:type="pct"/>
          </w:tcPr>
          <w:p w14:paraId="2FB7E7AE" w14:textId="35FAD774" w:rsidR="00CB1F79" w:rsidRDefault="00CB1F79" w:rsidP="00CB1F79">
            <w:pPr>
              <w:pStyle w:val="Tablesmalltext"/>
            </w:pPr>
            <w:r>
              <w:t>7.56</w:t>
            </w:r>
          </w:p>
        </w:tc>
        <w:tc>
          <w:tcPr>
            <w:tcW w:w="709" w:type="pct"/>
          </w:tcPr>
          <w:p w14:paraId="3D3FD4E7" w14:textId="4985337B" w:rsidR="00CB1F79" w:rsidRDefault="00CB1F79" w:rsidP="00CB1F79">
            <w:pPr>
              <w:pStyle w:val="Tablesmalltext"/>
            </w:pPr>
            <w:r>
              <w:t>899</w:t>
            </w:r>
          </w:p>
        </w:tc>
        <w:tc>
          <w:tcPr>
            <w:tcW w:w="347" w:type="pct"/>
          </w:tcPr>
          <w:p w14:paraId="54D781D3" w14:textId="1614DC57" w:rsidR="00CB1F79" w:rsidRDefault="00CB1F79" w:rsidP="00CB1F79">
            <w:pPr>
              <w:pStyle w:val="Tablesmalltext"/>
            </w:pPr>
            <w:r>
              <w:t>7.64</w:t>
            </w:r>
          </w:p>
        </w:tc>
        <w:tc>
          <w:tcPr>
            <w:tcW w:w="564" w:type="pct"/>
          </w:tcPr>
          <w:p w14:paraId="6A9C68AC" w14:textId="3955A33D" w:rsidR="00CB1F79" w:rsidRDefault="00CB1F79" w:rsidP="00CB1F79">
            <w:pPr>
              <w:pStyle w:val="Tablesmalltext"/>
            </w:pPr>
            <w:r>
              <w:t>23.7</w:t>
            </w:r>
          </w:p>
        </w:tc>
        <w:tc>
          <w:tcPr>
            <w:tcW w:w="375" w:type="pct"/>
          </w:tcPr>
          <w:p w14:paraId="0D687357" w14:textId="25642664" w:rsidR="00CB1F79" w:rsidRDefault="00CB1F79" w:rsidP="00CB1F79">
            <w:pPr>
              <w:pStyle w:val="Tablesmalltext"/>
            </w:pPr>
            <w:r>
              <w:t>900</w:t>
            </w:r>
          </w:p>
        </w:tc>
      </w:tr>
    </w:tbl>
    <w:p w14:paraId="5766E1EB" w14:textId="77777777" w:rsidR="002C1096" w:rsidRPr="002C1096" w:rsidRDefault="002C1096" w:rsidP="002C1096">
      <w:pPr>
        <w:pStyle w:val="Para0"/>
      </w:pPr>
    </w:p>
    <w:p w14:paraId="6B49AF24" w14:textId="77777777" w:rsidR="002C1096" w:rsidRPr="002C1096" w:rsidRDefault="002C1096" w:rsidP="002C1096">
      <w:pPr>
        <w:pStyle w:val="Para0"/>
      </w:pPr>
    </w:p>
    <w:p w14:paraId="2D95754F" w14:textId="77777777" w:rsidR="004E54CA" w:rsidRDefault="004E54CA" w:rsidP="00176BE8">
      <w:pPr>
        <w:pStyle w:val="Para0"/>
      </w:pPr>
    </w:p>
    <w:p w14:paraId="21DB4BFF" w14:textId="77777777" w:rsidR="00350E43" w:rsidRPr="00176BE8" w:rsidRDefault="00350E43" w:rsidP="00176BE8">
      <w:pPr>
        <w:pStyle w:val="Para0"/>
      </w:pPr>
    </w:p>
    <w:p w14:paraId="40787D8D" w14:textId="77777777" w:rsidR="004E54CA" w:rsidRPr="004E54CA" w:rsidRDefault="004E54CA" w:rsidP="004E54CA">
      <w:pPr>
        <w:pStyle w:val="Para0"/>
      </w:pPr>
    </w:p>
    <w:p w14:paraId="71A1E956" w14:textId="614D1961" w:rsidR="00D464CB" w:rsidRDefault="00D464CB" w:rsidP="00D464CB">
      <w:pPr>
        <w:pStyle w:val="Heading1"/>
      </w:pPr>
      <w:bookmarkStart w:id="111" w:name="_Toc89329054"/>
      <w:r>
        <w:t>Discussion</w:t>
      </w:r>
      <w:bookmarkEnd w:id="111"/>
    </w:p>
    <w:p w14:paraId="6994DC73" w14:textId="79E848AE" w:rsidR="00991FEC" w:rsidRDefault="00F962EA" w:rsidP="004E54CA">
      <w:pPr>
        <w:pStyle w:val="Para0"/>
      </w:pPr>
      <w:r>
        <w:t xml:space="preserve">The field survey results </w:t>
      </w:r>
      <w:r w:rsidR="001824D6">
        <w:t xml:space="preserve">showed a variety of native and exotic fish present in the waterways around the PSP, and </w:t>
      </w:r>
      <w:r>
        <w:t>were largely consistent with previous surveys and expectations.</w:t>
      </w:r>
      <w:r w:rsidR="00D5518E">
        <w:t xml:space="preserve"> </w:t>
      </w:r>
    </w:p>
    <w:p w14:paraId="5F392D07" w14:textId="28EE098E" w:rsidR="001621DD" w:rsidRDefault="001621DD" w:rsidP="001621DD">
      <w:pPr>
        <w:pStyle w:val="Heading2"/>
      </w:pPr>
      <w:bookmarkStart w:id="112" w:name="_Toc89329055"/>
      <w:r w:rsidRPr="001621DD">
        <w:t xml:space="preserve">Waterways </w:t>
      </w:r>
      <w:r w:rsidR="00BC6BAF">
        <w:t>and habitat</w:t>
      </w:r>
      <w:bookmarkEnd w:id="112"/>
    </w:p>
    <w:p w14:paraId="75542C7C" w14:textId="0F070F2B" w:rsidR="00991FEC" w:rsidRDefault="00D5518E" w:rsidP="004E54CA">
      <w:pPr>
        <w:pStyle w:val="Para0"/>
      </w:pPr>
      <w:r w:rsidRPr="00A73D59">
        <w:rPr>
          <w:b/>
          <w:bCs/>
        </w:rPr>
        <w:t>Cardinia Creek</w:t>
      </w:r>
      <w:r w:rsidR="00A73D59">
        <w:t xml:space="preserve"> is known to support significant ecological values. In this survey, sites along Cardinia Creek (including instream sites and off stream sites such as dams and wetlands) </w:t>
      </w:r>
      <w:r>
        <w:t>represented the most suitable, quality</w:t>
      </w:r>
      <w:r w:rsidR="007C6E4B">
        <w:t>, fish</w:t>
      </w:r>
      <w:r>
        <w:t xml:space="preserve"> habitat and comprised the bulk of the fish records. There were 8 sites surveyed on Cardinia Creek, </w:t>
      </w:r>
      <w:r w:rsidR="00991FEC">
        <w:t xml:space="preserve">3 </w:t>
      </w:r>
      <w:r w:rsidR="00A73D59">
        <w:t>off stream</w:t>
      </w:r>
      <w:r w:rsidR="00991FEC">
        <w:t xml:space="preserve"> and 5 instream, </w:t>
      </w:r>
      <w:r>
        <w:t xml:space="preserve">and fish were captured in the fishing surveys at every site. </w:t>
      </w:r>
      <w:r w:rsidR="00991FEC">
        <w:t>Instream sites supported a larger and more diverse native fish population tha</w:t>
      </w:r>
      <w:r w:rsidR="00713397">
        <w:t>n</w:t>
      </w:r>
      <w:r w:rsidR="00991FEC">
        <w:t xml:space="preserve"> the off</w:t>
      </w:r>
      <w:r w:rsidR="00A73D59">
        <w:t xml:space="preserve"> </w:t>
      </w:r>
      <w:r w:rsidR="00991FEC">
        <w:t>stream sites.</w:t>
      </w:r>
      <w:r w:rsidR="00A73D59">
        <w:t xml:space="preserve"> The five instream Cardinia Creek sites recorded a number of native fish species including several galaxias species, flathead gudgeon, tupong, short-finned eel, and southern pygmy perch. The three sites which recorded only native species (no exotic species) were all instream sites on Cardinia Creek. </w:t>
      </w:r>
      <w:r>
        <w:t>Of th</w:t>
      </w:r>
      <w:r w:rsidR="00991FEC">
        <w:t xml:space="preserve">e Cardinia Creek sites that </w:t>
      </w:r>
      <w:r>
        <w:t xml:space="preserve">recorded </w:t>
      </w:r>
      <w:r w:rsidRPr="00991FEC">
        <w:rPr>
          <w:b/>
          <w:bCs/>
        </w:rPr>
        <w:t>only</w:t>
      </w:r>
      <w:r>
        <w:t xml:space="preserve"> exotic </w:t>
      </w:r>
      <w:r w:rsidR="007C6E4B">
        <w:t xml:space="preserve">fish </w:t>
      </w:r>
      <w:r>
        <w:t>species</w:t>
      </w:r>
      <w:r w:rsidR="00991FEC">
        <w:t>, both were farm dams. The third farm dam site</w:t>
      </w:r>
      <w:r w:rsidR="001621DD">
        <w:t>, however,</w:t>
      </w:r>
      <w:r w:rsidR="00991FEC">
        <w:t xml:space="preserve"> recorded only native species – the common and spotted galaxias. </w:t>
      </w:r>
    </w:p>
    <w:p w14:paraId="0124F105" w14:textId="7D64B0AB" w:rsidR="00F962EA" w:rsidRDefault="00D5518E" w:rsidP="004E54CA">
      <w:pPr>
        <w:pStyle w:val="Para0"/>
      </w:pPr>
      <w:r>
        <w:t xml:space="preserve">The only two sites where Australian grayling were recorded </w:t>
      </w:r>
      <w:r w:rsidR="007C6E4B">
        <w:t xml:space="preserve">in this survey </w:t>
      </w:r>
      <w:r>
        <w:t>were</w:t>
      </w:r>
      <w:r w:rsidR="007C6E4B">
        <w:t xml:space="preserve"> also</w:t>
      </w:r>
      <w:r>
        <w:t xml:space="preserve"> both on Cardinia Creek (Site 6 and Site</w:t>
      </w:r>
      <w:r w:rsidR="00AB4B56">
        <w:t xml:space="preserve"> </w:t>
      </w:r>
      <w:r>
        <w:t>15, see below for further discussion</w:t>
      </w:r>
      <w:r w:rsidR="007C6E4B">
        <w:t>)</w:t>
      </w:r>
      <w:r>
        <w:t xml:space="preserve">. Cardinia Creek sites </w:t>
      </w:r>
      <w:r w:rsidRPr="00882484">
        <w:t>(3 and 14)</w:t>
      </w:r>
      <w:r>
        <w:t xml:space="preserve"> were also the only sites that recorded equivocal DNA results for Dwarf galaxias. There were no other equivocal or positive DNA results for any species</w:t>
      </w:r>
      <w:r w:rsidR="00991FEC">
        <w:t>.</w:t>
      </w:r>
    </w:p>
    <w:p w14:paraId="6F51DF06" w14:textId="0F94D6CF" w:rsidR="0070737E" w:rsidRDefault="0070737E" w:rsidP="004E54CA">
      <w:pPr>
        <w:pStyle w:val="Para0"/>
      </w:pPr>
      <w:r w:rsidRPr="0070737E">
        <w:rPr>
          <w:b/>
          <w:bCs/>
        </w:rPr>
        <w:t>Gum Scrub Creek</w:t>
      </w:r>
      <w:r>
        <w:t xml:space="preserve"> is a highly impacted waterway, in the form of channelised farm drains for much of its length</w:t>
      </w:r>
      <w:r w:rsidR="00511240">
        <w:t xml:space="preserve"> in the area of the PSP.</w:t>
      </w:r>
      <w:r>
        <w:t xml:space="preserve"> The impacted nature of </w:t>
      </w:r>
      <w:r w:rsidR="00511240">
        <w:t xml:space="preserve">Gum Scrub Creek </w:t>
      </w:r>
      <w:r>
        <w:t>was consistent with the fishing survey results, which recorded fewer native fish than Cardinia Creek</w:t>
      </w:r>
      <w:r w:rsidR="00A73D59">
        <w:t xml:space="preserve"> sites</w:t>
      </w:r>
      <w:r>
        <w:t>, no target species in either fish surveys or eDNA results, and a high abundance and diversity of exotic species. All Gum Scrub Creek sites (dam, wetland and creek) that were sampled in the PSP (sites 7 – 11) recorded high numbers of Eastern gambusia, a noxious pest species, and most also recorded goldfish</w:t>
      </w:r>
      <w:r w:rsidR="001A2187">
        <w:t xml:space="preserve">. </w:t>
      </w:r>
    </w:p>
    <w:p w14:paraId="23DFA57A" w14:textId="2F897542" w:rsidR="00D5518E" w:rsidRDefault="00D5518E" w:rsidP="004E54CA">
      <w:pPr>
        <w:pStyle w:val="Para0"/>
        <w:rPr>
          <w:b/>
          <w:bCs/>
        </w:rPr>
      </w:pPr>
      <w:r>
        <w:t>In co</w:t>
      </w:r>
      <w:r w:rsidR="00511240">
        <w:t xml:space="preserve">mparison to </w:t>
      </w:r>
      <w:r>
        <w:t>Cardinia Creek, the Gum Scrub Creek sites provided less suitable habitat and a far lo</w:t>
      </w:r>
      <w:r w:rsidR="00617190">
        <w:t>w</w:t>
      </w:r>
      <w:r>
        <w:t xml:space="preserve">er number </w:t>
      </w:r>
      <w:r w:rsidR="007C6E4B">
        <w:t xml:space="preserve">and diversity </w:t>
      </w:r>
      <w:r w:rsidR="00617190">
        <w:t xml:space="preserve">of native fish </w:t>
      </w:r>
      <w:r>
        <w:t xml:space="preserve">caught. </w:t>
      </w:r>
      <w:r w:rsidR="00511240">
        <w:t>Fish were recorded at each of th</w:t>
      </w:r>
      <w:r>
        <w:t>e seven sites surveyed on Gum Scrub Creek,</w:t>
      </w:r>
      <w:r w:rsidR="00617190">
        <w:t xml:space="preserve"> however</w:t>
      </w:r>
      <w:r w:rsidR="00AA6377">
        <w:t xml:space="preserve"> only two </w:t>
      </w:r>
      <w:r w:rsidR="001621DD">
        <w:t xml:space="preserve">native </w:t>
      </w:r>
      <w:r w:rsidR="00AA6377">
        <w:t>species were recorded</w:t>
      </w:r>
      <w:r w:rsidR="00A73D59">
        <w:t xml:space="preserve"> in total</w:t>
      </w:r>
      <w:r w:rsidR="00AA6377">
        <w:t xml:space="preserve"> (common galaxias and short-finned eel) </w:t>
      </w:r>
      <w:r w:rsidR="001621DD">
        <w:t xml:space="preserve">and exotic species were recorded at every site except one. Compared to Cardinia Creek sites, the Gum Scrub Creek sites recorded a much </w:t>
      </w:r>
      <w:r w:rsidR="001621DD" w:rsidRPr="001621DD">
        <w:rPr>
          <w:b/>
          <w:bCs/>
        </w:rPr>
        <w:t>greater abundance and diversity of exotic species,</w:t>
      </w:r>
      <w:r w:rsidR="001621DD">
        <w:t xml:space="preserve"> and a </w:t>
      </w:r>
      <w:r w:rsidR="001621DD" w:rsidRPr="001621DD">
        <w:rPr>
          <w:b/>
          <w:bCs/>
        </w:rPr>
        <w:t>lower abundance and diversity of native species</w:t>
      </w:r>
      <w:r w:rsidR="001621DD">
        <w:t>.</w:t>
      </w:r>
      <w:r w:rsidR="001621DD">
        <w:rPr>
          <w:b/>
          <w:bCs/>
        </w:rPr>
        <w:t xml:space="preserve"> </w:t>
      </w:r>
      <w:r w:rsidR="001621DD" w:rsidRPr="001621DD">
        <w:t>Only two native species were recorded, both of which are common, and tolerant of impacted waterway conditions</w:t>
      </w:r>
      <w:r w:rsidR="001621DD">
        <w:rPr>
          <w:b/>
          <w:bCs/>
        </w:rPr>
        <w:t xml:space="preserve">. </w:t>
      </w:r>
      <w:r w:rsidR="001621DD">
        <w:t>The survey results for Gum Scrub Creek sites also reflected the mix of site types – compared to Cardinia Creek, there was a higher proportion of dams and constructed wetlands (5 sites) compared to instream sites (2 sites). As with Cardinia Creek, the instream sites on Gum Scrub Creek recorded less exotic fish and more natives – the on</w:t>
      </w:r>
      <w:r w:rsidR="00B439A7">
        <w:t>ly</w:t>
      </w:r>
      <w:r w:rsidR="001621DD">
        <w:t xml:space="preserve"> site on Gum Scrub Creek which did not record any exotic species was an instream site.</w:t>
      </w:r>
    </w:p>
    <w:p w14:paraId="7B5DA61C" w14:textId="29267065" w:rsidR="001A2187" w:rsidRDefault="001A2187" w:rsidP="001A2187">
      <w:pPr>
        <w:pStyle w:val="Para0"/>
      </w:pPr>
      <w:r w:rsidRPr="00B01CE9">
        <w:rPr>
          <w:b/>
          <w:bCs/>
        </w:rPr>
        <w:t>Officer South Drain</w:t>
      </w:r>
      <w:r w:rsidR="00B01CE9">
        <w:rPr>
          <w:b/>
          <w:bCs/>
        </w:rPr>
        <w:t xml:space="preserve"> </w:t>
      </w:r>
      <w:r w:rsidRPr="001621DD">
        <w:t>through the PSP could not be surveyed</w:t>
      </w:r>
      <w:r w:rsidR="00B01CE9">
        <w:t xml:space="preserve"> due to a lack of flows</w:t>
      </w:r>
      <w:r>
        <w:t xml:space="preserve">, though two sites to the north of the PSP on Officer South Drain were sampled. One site (Site 12) was a </w:t>
      </w:r>
      <w:r w:rsidR="00511240">
        <w:t xml:space="preserve">stormwater </w:t>
      </w:r>
      <w:r>
        <w:t xml:space="preserve">wetland that was in the process of construction and vegetation. The site offers low habitat value in its current condition, and no fish survey was conducted; eDNA samples from the site were negative for all species. The other site (Site 20) was also a stormwater wetland, though well established and vegetated, which recorded over 700 Eastern gambusia and no other fish species. </w:t>
      </w:r>
    </w:p>
    <w:p w14:paraId="5A46C6D0" w14:textId="7DDC55F6" w:rsidR="001A2187" w:rsidRDefault="001A2187" w:rsidP="001A2187">
      <w:pPr>
        <w:pStyle w:val="Para0"/>
      </w:pPr>
      <w:r>
        <w:t xml:space="preserve">A summary of fish survey results, highlighted by waterway, is included in </w:t>
      </w:r>
      <w:r>
        <w:fldChar w:fldCharType="begin"/>
      </w:r>
      <w:r>
        <w:instrText xml:space="preserve"> REF _Ref88490251 \r \h </w:instrText>
      </w:r>
      <w:r>
        <w:fldChar w:fldCharType="separate"/>
      </w:r>
      <w:r w:rsidR="000E4CDB">
        <w:t>Appendix B</w:t>
      </w:r>
      <w:r>
        <w:fldChar w:fldCharType="end"/>
      </w:r>
      <w:r>
        <w:t>.</w:t>
      </w:r>
    </w:p>
    <w:p w14:paraId="72B2AA33" w14:textId="23DC0BBA" w:rsidR="00A046CE" w:rsidRPr="00A046CE" w:rsidRDefault="00A046CE" w:rsidP="001621DD">
      <w:pPr>
        <w:pStyle w:val="Heading2"/>
      </w:pPr>
      <w:bookmarkStart w:id="113" w:name="_Toc89329056"/>
      <w:r w:rsidRPr="00A046CE">
        <w:t>Target species</w:t>
      </w:r>
      <w:bookmarkEnd w:id="113"/>
    </w:p>
    <w:p w14:paraId="0C5724AB" w14:textId="56808650" w:rsidR="00A046CE" w:rsidRPr="00BC6BAF" w:rsidRDefault="00B01CE9" w:rsidP="004E54CA">
      <w:pPr>
        <w:pStyle w:val="Para0"/>
        <w:rPr>
          <w:b/>
          <w:bCs/>
        </w:rPr>
      </w:pPr>
      <w:r w:rsidRPr="00BC6BAF">
        <w:rPr>
          <w:b/>
          <w:bCs/>
        </w:rPr>
        <w:t>Australian g</w:t>
      </w:r>
      <w:r w:rsidR="00A046CE" w:rsidRPr="00BC6BAF">
        <w:rPr>
          <w:b/>
          <w:bCs/>
        </w:rPr>
        <w:t>rayling</w:t>
      </w:r>
    </w:p>
    <w:p w14:paraId="2C4BABA5" w14:textId="5BE674EF" w:rsidR="00F962EA" w:rsidRDefault="00F962EA" w:rsidP="00B01CE9">
      <w:pPr>
        <w:pStyle w:val="Para0"/>
      </w:pPr>
      <w:r>
        <w:t>In terms of target species, Australian grayling were recorded at only two sites, (Site 6 and Site 15</w:t>
      </w:r>
      <w:r w:rsidR="00BA36BD">
        <w:t xml:space="preserve">, see </w:t>
      </w:r>
      <w:r w:rsidR="00BA36BD">
        <w:fldChar w:fldCharType="begin"/>
      </w:r>
      <w:r w:rsidR="00BA36BD">
        <w:instrText xml:space="preserve"> REF _Ref88666402 \h </w:instrText>
      </w:r>
      <w:r w:rsidR="00BA36BD">
        <w:fldChar w:fldCharType="separate"/>
      </w:r>
      <w:r w:rsidR="000E4CDB">
        <w:t xml:space="preserve">Table </w:t>
      </w:r>
      <w:r w:rsidR="000E4CDB">
        <w:rPr>
          <w:noProof/>
        </w:rPr>
        <w:t>5</w:t>
      </w:r>
      <w:r w:rsidR="000E4CDB">
        <w:noBreakHyphen/>
      </w:r>
      <w:r w:rsidR="000E4CDB">
        <w:rPr>
          <w:noProof/>
        </w:rPr>
        <w:t>1</w:t>
      </w:r>
      <w:r w:rsidR="00BA36BD">
        <w:fldChar w:fldCharType="end"/>
      </w:r>
      <w:r>
        <w:t xml:space="preserve">), both located on Cardinia Creek. </w:t>
      </w:r>
      <w:r w:rsidR="00B01CE9">
        <w:t xml:space="preserve"> </w:t>
      </w:r>
      <w:r>
        <w:t xml:space="preserve">Site Six was located on Cardinia Creek downstream of the drop structure, with good cover of mostly native riparian and instream vegetation. Several other native fish species were also recorded at this site, suggesting the site represents generally good habitat and water quality conditions and minimal impacts. </w:t>
      </w:r>
      <w:r w:rsidR="00AC2DD6">
        <w:t>The creek was flowing well</w:t>
      </w:r>
      <w:r w:rsidR="00B01CE9">
        <w:t xml:space="preserve"> at the time of sampling</w:t>
      </w:r>
      <w:r w:rsidR="00AC2DD6">
        <w:t xml:space="preserve"> and a range of instream habitat types was present, including riffle, edge and pool areas.</w:t>
      </w:r>
      <w:r w:rsidR="004C313E">
        <w:t xml:space="preserve"> </w:t>
      </w:r>
      <w:r w:rsidR="00B01CE9">
        <w:t>Australian g</w:t>
      </w:r>
      <w:r w:rsidR="004C313E">
        <w:t xml:space="preserve">rayling had previously been recorded near this location (See </w:t>
      </w:r>
      <w:r w:rsidR="004C313E">
        <w:fldChar w:fldCharType="begin"/>
      </w:r>
      <w:r w:rsidR="004C313E">
        <w:instrText xml:space="preserve"> REF _Ref88470896 \r \h </w:instrText>
      </w:r>
      <w:r w:rsidR="004C313E">
        <w:fldChar w:fldCharType="separate"/>
      </w:r>
      <w:r w:rsidR="000E4CDB">
        <w:t>Appendix F</w:t>
      </w:r>
      <w:r w:rsidR="004C313E">
        <w:fldChar w:fldCharType="end"/>
      </w:r>
      <w:r w:rsidR="004C313E">
        <w:t>)</w:t>
      </w:r>
    </w:p>
    <w:p w14:paraId="4C4C5F96" w14:textId="0FF23B69" w:rsidR="00AC2DD6" w:rsidRDefault="00AC2DD6" w:rsidP="00F962EA">
      <w:pPr>
        <w:pStyle w:val="Para0"/>
        <w:tabs>
          <w:tab w:val="left" w:pos="1440"/>
        </w:tabs>
      </w:pPr>
      <w:r>
        <w:t>Site Fifteen was also located on Cardinia Creek, and was similar in most characteristics to Site Six. Site Fifteen was</w:t>
      </w:r>
      <w:r w:rsidR="00B01CE9">
        <w:t xml:space="preserve"> also</w:t>
      </w:r>
      <w:r>
        <w:t xml:space="preserve"> located in a reach of the creek that was flowing well at the time of survey, and contained a variety of riffle/fishway and edge/backwater habitats</w:t>
      </w:r>
      <w:bookmarkStart w:id="114" w:name="_Hlk89168328"/>
      <w:r>
        <w:t>, with good riparian and fringing vegetation cover and good water quality</w:t>
      </w:r>
      <w:bookmarkEnd w:id="114"/>
      <w:r>
        <w:t xml:space="preserve">. In addition to seven Australian grayling, Site Fifteen recorded several other </w:t>
      </w:r>
      <w:bookmarkStart w:id="115" w:name="_Hlk89168369"/>
      <w:r>
        <w:t>native fish species (Common galaxias, short-finned eel, and tupong</w:t>
      </w:r>
      <w:bookmarkEnd w:id="115"/>
      <w:r>
        <w:t>)</w:t>
      </w:r>
      <w:r w:rsidR="004C313E">
        <w:t>. This is consistent with the species</w:t>
      </w:r>
      <w:r w:rsidR="00B01CE9">
        <w:t xml:space="preserve"> also</w:t>
      </w:r>
      <w:r w:rsidR="00D840F6">
        <w:t xml:space="preserve"> recorded at Site Six.</w:t>
      </w:r>
      <w:r w:rsidR="004C313E">
        <w:t xml:space="preserve"> Site Fifteen is located on Cardinia Creek outside of the PSP and was included in the survey as this reach of Cardinia Creek may be impacted by works within the PSP (See Section </w:t>
      </w:r>
      <w:r w:rsidR="004C313E">
        <w:fldChar w:fldCharType="begin"/>
      </w:r>
      <w:r w:rsidR="004C313E">
        <w:instrText xml:space="preserve"> REF _Ref88472134 \r \h </w:instrText>
      </w:r>
      <w:r w:rsidR="004C313E">
        <w:fldChar w:fldCharType="separate"/>
      </w:r>
      <w:r w:rsidR="000E4CDB">
        <w:t>3.3</w:t>
      </w:r>
      <w:r w:rsidR="004C313E">
        <w:fldChar w:fldCharType="end"/>
      </w:r>
      <w:r w:rsidR="004C313E">
        <w:t xml:space="preserve">). There are no previous species records at this site, as most survey effort has been </w:t>
      </w:r>
      <w:r w:rsidR="00CE17A9">
        <w:t xml:space="preserve">within the PSP area. </w:t>
      </w:r>
    </w:p>
    <w:p w14:paraId="3A6E81C6" w14:textId="25AC8474" w:rsidR="00CE17A9" w:rsidRDefault="00D21729" w:rsidP="00F962EA">
      <w:pPr>
        <w:pStyle w:val="Para0"/>
        <w:tabs>
          <w:tab w:val="left" w:pos="1440"/>
        </w:tabs>
      </w:pPr>
      <w:r>
        <w:t>No Australian grayling were recorded at sites further upstream</w:t>
      </w:r>
      <w:r w:rsidR="00CE17A9">
        <w:t>, though there have been previous species records near Site 14</w:t>
      </w:r>
      <w:r w:rsidR="00BA36BD">
        <w:t xml:space="preserve">. Site 14 </w:t>
      </w:r>
      <w:r w:rsidR="00CE17A9">
        <w:t>appeared from the field survey to provide suitable habitat</w:t>
      </w:r>
      <w:r w:rsidR="00BA36BD">
        <w:t xml:space="preserve"> for Australian grayling, though water quality was poor compared to nearby sites</w:t>
      </w:r>
      <w:r w:rsidR="00CE17A9">
        <w:t>. None of the water samples tested positive for Australian Grayling eDNA, even at sites where the fish were caught in the field survey.</w:t>
      </w:r>
    </w:p>
    <w:p w14:paraId="398954F0" w14:textId="70E69D6B" w:rsidR="00D840F6" w:rsidRDefault="00D840F6" w:rsidP="00F962EA">
      <w:pPr>
        <w:pStyle w:val="Para0"/>
        <w:tabs>
          <w:tab w:val="left" w:pos="1440"/>
        </w:tabs>
      </w:pPr>
    </w:p>
    <w:p w14:paraId="5A3218D1" w14:textId="2FB3B3A7" w:rsidR="00D840F6" w:rsidRDefault="00D840F6" w:rsidP="00F962EA">
      <w:pPr>
        <w:pStyle w:val="Para0"/>
        <w:tabs>
          <w:tab w:val="left" w:pos="1440"/>
        </w:tabs>
      </w:pPr>
    </w:p>
    <w:p w14:paraId="1BFFE03E" w14:textId="01A33EAE" w:rsidR="00D840F6" w:rsidRDefault="00D840F6" w:rsidP="00F962EA">
      <w:pPr>
        <w:pStyle w:val="Para0"/>
        <w:tabs>
          <w:tab w:val="left" w:pos="1440"/>
        </w:tabs>
      </w:pPr>
    </w:p>
    <w:p w14:paraId="6EA84784" w14:textId="649AA9F0" w:rsidR="00D840F6" w:rsidRDefault="00D840F6" w:rsidP="00F962EA">
      <w:pPr>
        <w:pStyle w:val="Para0"/>
        <w:tabs>
          <w:tab w:val="left" w:pos="1440"/>
        </w:tabs>
      </w:pPr>
    </w:p>
    <w:p w14:paraId="1C763BE0" w14:textId="5F69C8B1" w:rsidR="00D840F6" w:rsidRDefault="00D840F6" w:rsidP="00F962EA">
      <w:pPr>
        <w:pStyle w:val="Para0"/>
        <w:tabs>
          <w:tab w:val="left" w:pos="1440"/>
        </w:tabs>
      </w:pPr>
    </w:p>
    <w:p w14:paraId="784515B3" w14:textId="2D62C0D7" w:rsidR="00D840F6" w:rsidRDefault="00D840F6" w:rsidP="00F962EA">
      <w:pPr>
        <w:pStyle w:val="Para0"/>
        <w:tabs>
          <w:tab w:val="left" w:pos="1440"/>
        </w:tabs>
      </w:pPr>
    </w:p>
    <w:p w14:paraId="408CC116" w14:textId="40862AFC" w:rsidR="00D840F6" w:rsidRDefault="00D840F6" w:rsidP="00F962EA">
      <w:pPr>
        <w:pStyle w:val="Para0"/>
        <w:tabs>
          <w:tab w:val="left" w:pos="1440"/>
        </w:tabs>
      </w:pPr>
    </w:p>
    <w:p w14:paraId="762BCBAD" w14:textId="69ECDA8F" w:rsidR="00D840F6" w:rsidRDefault="00D840F6" w:rsidP="00F962EA">
      <w:pPr>
        <w:pStyle w:val="Para0"/>
        <w:tabs>
          <w:tab w:val="left" w:pos="1440"/>
        </w:tabs>
      </w:pPr>
    </w:p>
    <w:p w14:paraId="3E89A10D" w14:textId="1FC854C7" w:rsidR="00D840F6" w:rsidRDefault="00D840F6" w:rsidP="00F962EA">
      <w:pPr>
        <w:pStyle w:val="Para0"/>
        <w:tabs>
          <w:tab w:val="left" w:pos="1440"/>
        </w:tabs>
      </w:pPr>
    </w:p>
    <w:p w14:paraId="63691096" w14:textId="4C81E07C" w:rsidR="00D840F6" w:rsidRDefault="00D840F6" w:rsidP="00F962EA">
      <w:pPr>
        <w:pStyle w:val="Para0"/>
        <w:tabs>
          <w:tab w:val="left" w:pos="1440"/>
        </w:tabs>
      </w:pPr>
    </w:p>
    <w:p w14:paraId="2D8DC958" w14:textId="4D4BBBD8" w:rsidR="00D840F6" w:rsidRDefault="00D840F6" w:rsidP="00F962EA">
      <w:pPr>
        <w:pStyle w:val="Para0"/>
        <w:tabs>
          <w:tab w:val="left" w:pos="1440"/>
        </w:tabs>
      </w:pPr>
    </w:p>
    <w:p w14:paraId="6D7224FC" w14:textId="5A078695" w:rsidR="00D840F6" w:rsidRDefault="00D840F6" w:rsidP="00D840F6">
      <w:pPr>
        <w:pStyle w:val="Caption"/>
      </w:pPr>
      <w:bookmarkStart w:id="116" w:name="_Ref88666402"/>
      <w:r>
        <w:t xml:space="preserve">Table </w:t>
      </w:r>
      <w:r w:rsidR="00DE0294">
        <w:fldChar w:fldCharType="begin"/>
      </w:r>
      <w:r w:rsidR="00DE0294">
        <w:instrText xml:space="preserve"> STYLEREF 1 \s </w:instrText>
      </w:r>
      <w:r w:rsidR="00DE0294">
        <w:fldChar w:fldCharType="separate"/>
      </w:r>
      <w:r w:rsidR="000E4CDB">
        <w:rPr>
          <w:noProof/>
        </w:rPr>
        <w:t>5</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1</w:t>
      </w:r>
      <w:r w:rsidR="00DE0294">
        <w:rPr>
          <w:noProof/>
        </w:rPr>
        <w:fldChar w:fldCharType="end"/>
      </w:r>
      <w:bookmarkEnd w:id="116"/>
      <w:r>
        <w:t xml:space="preserve"> Photos of Sites Six and Fifteen, the two sites which recorded Australian grayling</w:t>
      </w:r>
    </w:p>
    <w:tbl>
      <w:tblPr>
        <w:tblStyle w:val="TableGrid"/>
        <w:tblW w:w="5000"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5015"/>
        <w:gridCol w:w="4928"/>
      </w:tblGrid>
      <w:tr w:rsidR="00AC2DD6" w14:paraId="0048A7EF" w14:textId="77777777" w:rsidTr="00D840F6">
        <w:trPr>
          <w:tblHeader/>
        </w:trPr>
        <w:tc>
          <w:tcPr>
            <w:tcW w:w="5000" w:type="pct"/>
            <w:gridSpan w:val="2"/>
            <w:shd w:val="clear" w:color="auto" w:fill="D9D9D9" w:themeFill="background1" w:themeFillShade="D9"/>
          </w:tcPr>
          <w:p w14:paraId="1D2A7148" w14:textId="4AB5A065" w:rsidR="00AC2DD6" w:rsidRDefault="00AC2DD6" w:rsidP="00AC2DD6">
            <w:pPr>
              <w:pStyle w:val="Tableheading"/>
            </w:pPr>
            <w:r>
              <w:t>Site Six</w:t>
            </w:r>
          </w:p>
        </w:tc>
      </w:tr>
      <w:tr w:rsidR="00AC2DD6" w14:paraId="68FB0E6E" w14:textId="77777777" w:rsidTr="00AC2DD6">
        <w:tc>
          <w:tcPr>
            <w:tcW w:w="2522" w:type="pct"/>
          </w:tcPr>
          <w:p w14:paraId="7E5F27F4" w14:textId="40E31FC1" w:rsidR="00AC2DD6" w:rsidRDefault="00AC2DD6" w:rsidP="00AC2DD6">
            <w:pPr>
              <w:pStyle w:val="Tabletext"/>
            </w:pPr>
            <w:r>
              <w:rPr>
                <w:noProof/>
                <w:lang w:eastAsia="en-AU"/>
              </w:rPr>
              <w:drawing>
                <wp:inline distT="0" distB="0" distL="0" distR="0" wp14:anchorId="64461131" wp14:editId="6F0E7C16">
                  <wp:extent cx="3215640" cy="2412369"/>
                  <wp:effectExtent l="0" t="0" r="381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3250150" cy="2438258"/>
                          </a:xfrm>
                          <a:prstGeom prst="rect">
                            <a:avLst/>
                          </a:prstGeom>
                        </pic:spPr>
                      </pic:pic>
                    </a:graphicData>
                  </a:graphic>
                </wp:inline>
              </w:drawing>
            </w:r>
          </w:p>
        </w:tc>
        <w:tc>
          <w:tcPr>
            <w:tcW w:w="2478" w:type="pct"/>
          </w:tcPr>
          <w:p w14:paraId="238CBB52" w14:textId="32389993" w:rsidR="00AC2DD6" w:rsidRDefault="00AC2DD6" w:rsidP="00AC2DD6">
            <w:pPr>
              <w:pStyle w:val="Tabletext"/>
              <w:ind w:left="-92"/>
            </w:pPr>
            <w:r>
              <w:rPr>
                <w:noProof/>
                <w:lang w:eastAsia="en-AU"/>
              </w:rPr>
              <w:drawing>
                <wp:inline distT="0" distB="0" distL="0" distR="0" wp14:anchorId="40687AD0" wp14:editId="033C524F">
                  <wp:extent cx="3219249" cy="2411467"/>
                  <wp:effectExtent l="0" t="0" r="635"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3243102" cy="2429335"/>
                          </a:xfrm>
                          <a:prstGeom prst="rect">
                            <a:avLst/>
                          </a:prstGeom>
                        </pic:spPr>
                      </pic:pic>
                    </a:graphicData>
                  </a:graphic>
                </wp:inline>
              </w:drawing>
            </w:r>
          </w:p>
        </w:tc>
      </w:tr>
      <w:tr w:rsidR="00AC2DD6" w14:paraId="37A3D565" w14:textId="77777777" w:rsidTr="00D840F6">
        <w:tc>
          <w:tcPr>
            <w:tcW w:w="5000" w:type="pct"/>
            <w:gridSpan w:val="2"/>
            <w:shd w:val="clear" w:color="auto" w:fill="D9D9D9" w:themeFill="background1" w:themeFillShade="D9"/>
          </w:tcPr>
          <w:p w14:paraId="0B6EE069" w14:textId="598B5408" w:rsidR="00AC2DD6" w:rsidRDefault="00AC2DD6" w:rsidP="00AC2DD6">
            <w:pPr>
              <w:pStyle w:val="Tableheading"/>
            </w:pPr>
            <w:r>
              <w:t xml:space="preserve">Site Fifteen </w:t>
            </w:r>
          </w:p>
        </w:tc>
      </w:tr>
      <w:tr w:rsidR="00D840F6" w14:paraId="5B170C3B" w14:textId="77777777" w:rsidTr="00D840F6">
        <w:tc>
          <w:tcPr>
            <w:tcW w:w="2522" w:type="pct"/>
          </w:tcPr>
          <w:p w14:paraId="045A6A7C" w14:textId="2C8060D5" w:rsidR="00D840F6" w:rsidRDefault="00D840F6" w:rsidP="00D840F6">
            <w:pPr>
              <w:pStyle w:val="Tabletext"/>
            </w:pPr>
            <w:r>
              <w:rPr>
                <w:noProof/>
                <w:lang w:eastAsia="en-AU"/>
              </w:rPr>
              <w:drawing>
                <wp:inline distT="0" distB="0" distL="0" distR="0" wp14:anchorId="540F8CA4" wp14:editId="7393516F">
                  <wp:extent cx="3131185" cy="255206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3131185" cy="2552065"/>
                          </a:xfrm>
                          <a:prstGeom prst="rect">
                            <a:avLst/>
                          </a:prstGeom>
                        </pic:spPr>
                      </pic:pic>
                    </a:graphicData>
                  </a:graphic>
                </wp:inline>
              </w:drawing>
            </w:r>
          </w:p>
        </w:tc>
        <w:tc>
          <w:tcPr>
            <w:tcW w:w="2478" w:type="pct"/>
          </w:tcPr>
          <w:p w14:paraId="1BB3C847" w14:textId="64A1570B" w:rsidR="00D840F6" w:rsidRDefault="00D840F6" w:rsidP="00D840F6">
            <w:pPr>
              <w:pStyle w:val="Tabletext"/>
              <w:ind w:left="-92"/>
            </w:pPr>
            <w:r>
              <w:rPr>
                <w:noProof/>
                <w:lang w:eastAsia="en-AU"/>
              </w:rPr>
              <w:drawing>
                <wp:inline distT="0" distB="0" distL="0" distR="0" wp14:anchorId="1C9520FB" wp14:editId="201F0AD0">
                  <wp:extent cx="3190875" cy="2552541"/>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3199761" cy="2559649"/>
                          </a:xfrm>
                          <a:prstGeom prst="rect">
                            <a:avLst/>
                          </a:prstGeom>
                        </pic:spPr>
                      </pic:pic>
                    </a:graphicData>
                  </a:graphic>
                </wp:inline>
              </w:drawing>
            </w:r>
          </w:p>
        </w:tc>
      </w:tr>
    </w:tbl>
    <w:p w14:paraId="6A89095E" w14:textId="77777777" w:rsidR="00A046CE" w:rsidRPr="00BC6BAF" w:rsidRDefault="003E56BD" w:rsidP="004E54CA">
      <w:pPr>
        <w:pStyle w:val="Para0"/>
        <w:rPr>
          <w:b/>
          <w:bCs/>
        </w:rPr>
      </w:pPr>
      <w:r w:rsidRPr="00BC6BAF">
        <w:rPr>
          <w:b/>
          <w:bCs/>
        </w:rPr>
        <w:t>Dwarf Galaxias</w:t>
      </w:r>
      <w:r w:rsidR="00D21729" w:rsidRPr="00BC6BAF">
        <w:rPr>
          <w:b/>
          <w:bCs/>
        </w:rPr>
        <w:t xml:space="preserve"> </w:t>
      </w:r>
    </w:p>
    <w:p w14:paraId="5F646AEF" w14:textId="6D0F5055" w:rsidR="00A046CE" w:rsidRDefault="00A046CE" w:rsidP="00A046CE">
      <w:pPr>
        <w:pStyle w:val="Para0"/>
      </w:pPr>
      <w:r>
        <w:t xml:space="preserve">No </w:t>
      </w:r>
      <w:bookmarkStart w:id="117" w:name="_Hlk89168504"/>
      <w:r>
        <w:t>dwarf galaxias were recorded in any of the fishing surveys, but eDNA results returned ‘equivocal’ data for 2 sites, meaning it is</w:t>
      </w:r>
      <w:r w:rsidR="00B15D94">
        <w:t xml:space="preserve"> </w:t>
      </w:r>
      <w:r>
        <w:t xml:space="preserve">likely that the species </w:t>
      </w:r>
      <w:r w:rsidR="00B15D94">
        <w:t xml:space="preserve">is present or has recently </w:t>
      </w:r>
      <w:r>
        <w:t>moved through the area</w:t>
      </w:r>
      <w:bookmarkEnd w:id="117"/>
      <w:r>
        <w:t>. The sites where equivocal results were recorded were Site 3 (a farm dam on Cardinia Creek) and Site 14 (on Cardinia Creek)</w:t>
      </w:r>
      <w:r w:rsidR="00CE17A9">
        <w:t>.</w:t>
      </w:r>
      <w:r w:rsidR="008E1D01">
        <w:t xml:space="preserve"> Both of these </w:t>
      </w:r>
      <w:bookmarkStart w:id="118" w:name="_Hlk89168605"/>
      <w:r w:rsidR="008E1D01">
        <w:t>sites</w:t>
      </w:r>
      <w:r w:rsidR="00977497">
        <w:t xml:space="preserve"> also</w:t>
      </w:r>
      <w:r w:rsidR="008E1D01">
        <w:t xml:space="preserve"> recorded other native galaxias species (common galaxias and spotted galaxias)</w:t>
      </w:r>
      <w:bookmarkEnd w:id="118"/>
      <w:r w:rsidR="008E1D01">
        <w:t xml:space="preserve">.  </w:t>
      </w:r>
      <w:r w:rsidR="00977497">
        <w:t xml:space="preserve">The farm dam site was located close to the creek, and </w:t>
      </w:r>
      <w:bookmarkStart w:id="119" w:name="_Hlk89168562"/>
      <w:r w:rsidR="00977497">
        <w:t xml:space="preserve">the habitat (densely vegetated, still and shallow water) represents potential suitable habitat for Dwarf galaxias. </w:t>
      </w:r>
    </w:p>
    <w:bookmarkEnd w:id="119"/>
    <w:p w14:paraId="5A768F1D" w14:textId="47AB6942" w:rsidR="00CE17A9" w:rsidRDefault="00CE17A9" w:rsidP="00CE17A9">
      <w:pPr>
        <w:pStyle w:val="Para0"/>
        <w:rPr>
          <w:b/>
          <w:bCs/>
        </w:rPr>
      </w:pPr>
    </w:p>
    <w:p w14:paraId="1C433A50" w14:textId="1B451293" w:rsidR="00977497" w:rsidRDefault="00977497" w:rsidP="00977497">
      <w:pPr>
        <w:pStyle w:val="Caption"/>
        <w:rPr>
          <w:b/>
          <w:bCs/>
        </w:rPr>
      </w:pPr>
      <w:r>
        <w:t xml:space="preserve">Table </w:t>
      </w:r>
      <w:r w:rsidR="00DE0294">
        <w:fldChar w:fldCharType="begin"/>
      </w:r>
      <w:r w:rsidR="00DE0294">
        <w:instrText xml:space="preserve"> STYLEREF 1 \s </w:instrText>
      </w:r>
      <w:r w:rsidR="00DE0294">
        <w:fldChar w:fldCharType="separate"/>
      </w:r>
      <w:r w:rsidR="000E4CDB">
        <w:rPr>
          <w:noProof/>
        </w:rPr>
        <w:t>5</w:t>
      </w:r>
      <w:r w:rsidR="00DE0294">
        <w:rPr>
          <w:noProof/>
        </w:rPr>
        <w:fldChar w:fldCharType="end"/>
      </w:r>
      <w:r w:rsidR="009424D5">
        <w:noBreakHyphen/>
      </w:r>
      <w:r w:rsidR="00DE0294">
        <w:fldChar w:fldCharType="begin"/>
      </w:r>
      <w:r w:rsidR="00DE0294">
        <w:instrText xml:space="preserve"> SEQ Table \* ARABIC \s 1 </w:instrText>
      </w:r>
      <w:r w:rsidR="00DE0294">
        <w:fldChar w:fldCharType="separate"/>
      </w:r>
      <w:r w:rsidR="000E4CDB">
        <w:rPr>
          <w:noProof/>
        </w:rPr>
        <w:t>2</w:t>
      </w:r>
      <w:r w:rsidR="00DE0294">
        <w:rPr>
          <w:noProof/>
        </w:rPr>
        <w:fldChar w:fldCharType="end"/>
      </w:r>
      <w:r>
        <w:t xml:space="preserve"> Photos of Sites Three and Fourteen, the two sites which recorded Dwarf galaxias</w:t>
      </w:r>
    </w:p>
    <w:tbl>
      <w:tblPr>
        <w:tblStyle w:val="TableGrid"/>
        <w:tblW w:w="5000"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4948"/>
        <w:gridCol w:w="4995"/>
      </w:tblGrid>
      <w:tr w:rsidR="008E1D01" w14:paraId="595B18DD" w14:textId="77777777" w:rsidTr="00977497">
        <w:trPr>
          <w:tblHeader/>
        </w:trPr>
        <w:tc>
          <w:tcPr>
            <w:tcW w:w="5000" w:type="pct"/>
            <w:gridSpan w:val="2"/>
            <w:shd w:val="clear" w:color="auto" w:fill="D9D9D9" w:themeFill="background1" w:themeFillShade="D9"/>
          </w:tcPr>
          <w:p w14:paraId="73ECAAA3" w14:textId="7686DD83" w:rsidR="008E1D01" w:rsidRDefault="008E1D01" w:rsidP="00977497">
            <w:pPr>
              <w:pStyle w:val="Tableheading"/>
            </w:pPr>
            <w:r>
              <w:t>Site Three</w:t>
            </w:r>
          </w:p>
        </w:tc>
      </w:tr>
      <w:tr w:rsidR="008E1D01" w14:paraId="67044770" w14:textId="77777777" w:rsidTr="00977497">
        <w:tc>
          <w:tcPr>
            <w:tcW w:w="2488" w:type="pct"/>
          </w:tcPr>
          <w:p w14:paraId="16D5B49F" w14:textId="7BC76790" w:rsidR="008E1D01" w:rsidRDefault="008E1D01" w:rsidP="00977497">
            <w:pPr>
              <w:pStyle w:val="Tabletext"/>
            </w:pPr>
            <w:r>
              <w:rPr>
                <w:noProof/>
                <w:lang w:eastAsia="en-AU"/>
              </w:rPr>
              <w:drawing>
                <wp:inline distT="0" distB="0" distL="0" distR="0" wp14:anchorId="2BDCEF08" wp14:editId="55CAD927">
                  <wp:extent cx="3078480" cy="2378075"/>
                  <wp:effectExtent l="0" t="0" r="7620"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3078480" cy="2378075"/>
                          </a:xfrm>
                          <a:prstGeom prst="rect">
                            <a:avLst/>
                          </a:prstGeom>
                        </pic:spPr>
                      </pic:pic>
                    </a:graphicData>
                  </a:graphic>
                </wp:inline>
              </w:drawing>
            </w:r>
          </w:p>
        </w:tc>
        <w:tc>
          <w:tcPr>
            <w:tcW w:w="2512" w:type="pct"/>
          </w:tcPr>
          <w:p w14:paraId="1F7F058A" w14:textId="5EF9F1B3" w:rsidR="008E1D01" w:rsidRDefault="008E1D01" w:rsidP="00977497">
            <w:pPr>
              <w:pStyle w:val="Tabletext"/>
              <w:ind w:left="-92"/>
            </w:pPr>
            <w:r>
              <w:rPr>
                <w:noProof/>
                <w:lang w:eastAsia="en-AU"/>
              </w:rPr>
              <w:drawing>
                <wp:inline distT="0" distB="0" distL="0" distR="0" wp14:anchorId="35BA5944" wp14:editId="48FF4C23">
                  <wp:extent cx="3253740" cy="2377440"/>
                  <wp:effectExtent l="0" t="0" r="381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3308674" cy="2417579"/>
                          </a:xfrm>
                          <a:prstGeom prst="rect">
                            <a:avLst/>
                          </a:prstGeom>
                        </pic:spPr>
                      </pic:pic>
                    </a:graphicData>
                  </a:graphic>
                </wp:inline>
              </w:drawing>
            </w:r>
          </w:p>
        </w:tc>
      </w:tr>
      <w:tr w:rsidR="008E1D01" w14:paraId="605872F6" w14:textId="77777777" w:rsidTr="00977497">
        <w:tc>
          <w:tcPr>
            <w:tcW w:w="5000" w:type="pct"/>
            <w:gridSpan w:val="2"/>
            <w:shd w:val="clear" w:color="auto" w:fill="D9D9D9" w:themeFill="background1" w:themeFillShade="D9"/>
          </w:tcPr>
          <w:p w14:paraId="2A357865" w14:textId="0A9E2468" w:rsidR="008E1D01" w:rsidRDefault="008E1D01" w:rsidP="00977497">
            <w:pPr>
              <w:pStyle w:val="Tableheading"/>
            </w:pPr>
            <w:r>
              <w:t>Site Fourteen</w:t>
            </w:r>
          </w:p>
        </w:tc>
      </w:tr>
      <w:tr w:rsidR="008E1D01" w14:paraId="727E076A" w14:textId="77777777" w:rsidTr="00977497">
        <w:tc>
          <w:tcPr>
            <w:tcW w:w="2488" w:type="pct"/>
          </w:tcPr>
          <w:p w14:paraId="3C3F3104" w14:textId="51C3CAD8" w:rsidR="008E1D01" w:rsidRDefault="008E1D01" w:rsidP="00977497">
            <w:pPr>
              <w:pStyle w:val="Tabletext"/>
            </w:pPr>
            <w:r>
              <w:rPr>
                <w:noProof/>
                <w:lang w:eastAsia="en-AU"/>
              </w:rPr>
              <w:drawing>
                <wp:inline distT="0" distB="0" distL="0" distR="0" wp14:anchorId="5F499B35" wp14:editId="25D418D2">
                  <wp:extent cx="3167380" cy="2396490"/>
                  <wp:effectExtent l="0" t="0" r="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3189098" cy="2412922"/>
                          </a:xfrm>
                          <a:prstGeom prst="rect">
                            <a:avLst/>
                          </a:prstGeom>
                        </pic:spPr>
                      </pic:pic>
                    </a:graphicData>
                  </a:graphic>
                </wp:inline>
              </w:drawing>
            </w:r>
          </w:p>
        </w:tc>
        <w:tc>
          <w:tcPr>
            <w:tcW w:w="2512" w:type="pct"/>
          </w:tcPr>
          <w:p w14:paraId="5F4844A3" w14:textId="6870043F" w:rsidR="008E1D01" w:rsidRDefault="008E1D01" w:rsidP="00977497">
            <w:pPr>
              <w:pStyle w:val="Tabletext"/>
              <w:ind w:left="-92"/>
            </w:pPr>
            <w:r>
              <w:rPr>
                <w:noProof/>
                <w:lang w:eastAsia="en-AU"/>
              </w:rPr>
              <w:drawing>
                <wp:inline distT="0" distB="0" distL="0" distR="0" wp14:anchorId="2C5FC5C5" wp14:editId="7132EB15">
                  <wp:extent cx="3211570" cy="2396490"/>
                  <wp:effectExtent l="0" t="0" r="8255"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3255432" cy="2429220"/>
                          </a:xfrm>
                          <a:prstGeom prst="rect">
                            <a:avLst/>
                          </a:prstGeom>
                        </pic:spPr>
                      </pic:pic>
                    </a:graphicData>
                  </a:graphic>
                </wp:inline>
              </w:drawing>
            </w:r>
          </w:p>
        </w:tc>
      </w:tr>
    </w:tbl>
    <w:p w14:paraId="1C49ADBF" w14:textId="77EF6F3D" w:rsidR="00977497" w:rsidRDefault="00B01CE9" w:rsidP="00977497">
      <w:pPr>
        <w:pStyle w:val="Para0"/>
      </w:pPr>
      <w:r>
        <w:t>Although no Dwarf galaxias were captured in the fishing survey, t</w:t>
      </w:r>
      <w:r w:rsidR="00977497">
        <w:t>he equivocal eDNA</w:t>
      </w:r>
      <w:r w:rsidR="00237B55">
        <w:t xml:space="preserve"> </w:t>
      </w:r>
      <w:r w:rsidR="00977497">
        <w:t xml:space="preserve">results for these two sites is </w:t>
      </w:r>
      <w:bookmarkStart w:id="120" w:name="_Hlk89168640"/>
      <w:r w:rsidR="00977497">
        <w:t>consistent with previous species records</w:t>
      </w:r>
      <w:bookmarkEnd w:id="120"/>
      <w:r w:rsidR="00977497">
        <w:t xml:space="preserve">. There are two records for Dwarf galaxias along Cardinia Creek in the PSP area; the records are located in fairly close proximity to Site 3 and 14 (see </w:t>
      </w:r>
      <w:r w:rsidR="00977497">
        <w:fldChar w:fldCharType="begin"/>
      </w:r>
      <w:r w:rsidR="00977497">
        <w:instrText xml:space="preserve"> REF _Ref88470896 \r \h </w:instrText>
      </w:r>
      <w:r w:rsidR="00977497">
        <w:fldChar w:fldCharType="separate"/>
      </w:r>
      <w:r w:rsidR="000E4CDB">
        <w:t>Appendix F</w:t>
      </w:r>
      <w:r w:rsidR="00977497">
        <w:fldChar w:fldCharType="end"/>
      </w:r>
      <w:r w:rsidR="00977497">
        <w:t xml:space="preserve">), suggesting the species is likely to be present in (or move through) the area. </w:t>
      </w:r>
      <w:r w:rsidR="00237B55">
        <w:t xml:space="preserve"> </w:t>
      </w:r>
    </w:p>
    <w:p w14:paraId="65D384F7" w14:textId="2D36DFFC" w:rsidR="004E54CA" w:rsidRPr="00BC6BAF" w:rsidRDefault="00D21729" w:rsidP="004E54CA">
      <w:pPr>
        <w:pStyle w:val="Para0"/>
        <w:rPr>
          <w:b/>
          <w:bCs/>
        </w:rPr>
      </w:pPr>
      <w:r w:rsidRPr="00BC6BAF">
        <w:rPr>
          <w:noProof/>
          <w:lang w:eastAsia="en-AU"/>
        </w:rPr>
        <mc:AlternateContent>
          <mc:Choice Requires="wpi">
            <w:drawing>
              <wp:anchor distT="0" distB="0" distL="114300" distR="114300" simplePos="0" relativeHeight="251680768" behindDoc="0" locked="0" layoutInCell="1" allowOverlap="1" wp14:anchorId="255F5F30" wp14:editId="3AE63A77">
                <wp:simplePos x="0" y="0"/>
                <wp:positionH relativeFrom="column">
                  <wp:posOffset>807420</wp:posOffset>
                </wp:positionH>
                <wp:positionV relativeFrom="paragraph">
                  <wp:posOffset>2723960</wp:posOffset>
                </wp:positionV>
                <wp:extent cx="565200" cy="334800"/>
                <wp:effectExtent l="38100" t="38100" r="6350" b="46355"/>
                <wp:wrapNone/>
                <wp:docPr id="109" name="Ink 109"/>
                <wp:cNvGraphicFramePr/>
                <a:graphic xmlns:a="http://schemas.openxmlformats.org/drawingml/2006/main">
                  <a:graphicData uri="http://schemas.microsoft.com/office/word/2010/wordprocessingInk">
                    <w14:contentPart bwMode="auto" r:id="rId75">
                      <w14:nvContentPartPr>
                        <w14:cNvContentPartPr/>
                      </w14:nvContentPartPr>
                      <w14:xfrm>
                        <a:off x="0" y="0"/>
                        <a:ext cx="565200" cy="334800"/>
                      </w14:xfrm>
                    </w14:contentPart>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FADFEE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09" o:spid="_x0000_s1026" type="#_x0000_t75" style="position:absolute;margin-left:62.9pt;margin-top:213.8pt;width:45.9pt;height:27.7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">
                <v:imagedata r:id="rId76" o:title=""/>
              </v:shape>
            </w:pict>
          </mc:Fallback>
        </mc:AlternateContent>
      </w:r>
      <w:r w:rsidR="00A046CE" w:rsidRPr="00BC6BAF">
        <w:rPr>
          <w:b/>
          <w:bCs/>
        </w:rPr>
        <w:t>Growling grass frogs</w:t>
      </w:r>
    </w:p>
    <w:p w14:paraId="14FF9701" w14:textId="7A5B3487" w:rsidR="00A046CE" w:rsidRDefault="00A046CE" w:rsidP="004E54CA">
      <w:pPr>
        <w:pStyle w:val="Para0"/>
      </w:pPr>
      <w:r w:rsidRPr="00A046CE">
        <w:t xml:space="preserve">The </w:t>
      </w:r>
      <w:bookmarkStart w:id="121" w:name="_Hlk89168684"/>
      <w:r>
        <w:t xml:space="preserve">field </w:t>
      </w:r>
      <w:r w:rsidRPr="00A046CE">
        <w:t>survey did not include</w:t>
      </w:r>
      <w:r>
        <w:t xml:space="preserve"> Growling grass frog, but </w:t>
      </w:r>
      <w:r w:rsidR="005D3061">
        <w:t xml:space="preserve">water samples collected were analysed for their </w:t>
      </w:r>
      <w:r>
        <w:t>DNA</w:t>
      </w:r>
      <w:bookmarkEnd w:id="121"/>
      <w:r w:rsidR="005D3061">
        <w:t xml:space="preserve">. </w:t>
      </w:r>
      <w:r>
        <w:t xml:space="preserve"> </w:t>
      </w:r>
      <w:r w:rsidR="005D3061">
        <w:t>None of the samples returned positive results</w:t>
      </w:r>
      <w:r>
        <w:t xml:space="preserve">. As noted </w:t>
      </w:r>
      <w:r w:rsidR="00CB1DF4">
        <w:t xml:space="preserve">previously, </w:t>
      </w:r>
      <w:r>
        <w:t>the eDNA samples were somewhat compromised by sampling and analysis issues, so th</w:t>
      </w:r>
      <w:r w:rsidR="00CB1DF4">
        <w:t>e lack of positive results</w:t>
      </w:r>
      <w:r>
        <w:t xml:space="preserve"> does not necessarily mean </w:t>
      </w:r>
      <w:r w:rsidR="00CB1DF4">
        <w:t>there were no Growling grass frog present at, or moving through the sites.  There were suitable habitat con</w:t>
      </w:r>
      <w:r>
        <w:t>dition</w:t>
      </w:r>
      <w:r w:rsidR="00CB1DF4">
        <w:t>s at a number of sites</w:t>
      </w:r>
      <w:r w:rsidR="00E31D27">
        <w:t>,</w:t>
      </w:r>
      <w:r w:rsidR="00612014">
        <w:t xml:space="preserve"> but p</w:t>
      </w:r>
      <w:r w:rsidR="00CB1DF4">
        <w:t>revious survey records were overwhelmingly located to the east of the PSP</w:t>
      </w:r>
      <w:r w:rsidR="00612014">
        <w:t xml:space="preserve"> (See </w:t>
      </w:r>
      <w:r w:rsidR="00612014">
        <w:fldChar w:fldCharType="begin"/>
      </w:r>
      <w:r w:rsidR="00612014">
        <w:instrText xml:space="preserve"> REF _Ref88470896 \r \h </w:instrText>
      </w:r>
      <w:r w:rsidR="00612014">
        <w:fldChar w:fldCharType="separate"/>
      </w:r>
      <w:r w:rsidR="000E4CDB">
        <w:t>Appendix F</w:t>
      </w:r>
      <w:r w:rsidR="00612014">
        <w:fldChar w:fldCharType="end"/>
      </w:r>
      <w:r w:rsidR="00612014">
        <w:t>). These areas</w:t>
      </w:r>
      <w:r w:rsidR="00CB1DF4">
        <w:t xml:space="preserve"> are not</w:t>
      </w:r>
      <w:r w:rsidR="00612014">
        <w:t xml:space="preserve"> closely hydrologically connected to works in the PSP and were not surveyed.</w:t>
      </w:r>
    </w:p>
    <w:p w14:paraId="2D0FE741" w14:textId="572C30A7" w:rsidR="00B85465" w:rsidRPr="00C978E2" w:rsidRDefault="00AB3475" w:rsidP="00BC6BAF">
      <w:pPr>
        <w:pStyle w:val="Heading2"/>
      </w:pPr>
      <w:bookmarkStart w:id="122" w:name="_Toc89329057"/>
      <w:r>
        <w:t xml:space="preserve">Impact management and </w:t>
      </w:r>
      <w:r w:rsidR="00BC6BAF">
        <w:t>planning</w:t>
      </w:r>
      <w:bookmarkEnd w:id="122"/>
    </w:p>
    <w:p w14:paraId="0BC93DD0" w14:textId="517DAFBC" w:rsidR="00C978E2" w:rsidRDefault="00C978E2" w:rsidP="004E54CA">
      <w:pPr>
        <w:pStyle w:val="Para0"/>
      </w:pPr>
      <w:r>
        <w:t>As expected, the survey recorded</w:t>
      </w:r>
      <w:r w:rsidR="00BD46D8">
        <w:t xml:space="preserve"> the</w:t>
      </w:r>
      <w:r>
        <w:t xml:space="preserve"> presence of several native fish species in Cardinia Creek, both within and to the south of the PSP area. </w:t>
      </w:r>
      <w:bookmarkStart w:id="123" w:name="_Hlk89168913"/>
      <w:r>
        <w:t>The approach taken to date</w:t>
      </w:r>
      <w:r w:rsidR="00A06836">
        <w:t xml:space="preserve"> with development planning, which </w:t>
      </w:r>
      <w:r>
        <w:t>assume</w:t>
      </w:r>
      <w:r w:rsidR="00A06836">
        <w:t>s</w:t>
      </w:r>
      <w:r>
        <w:t xml:space="preserve"> presence of Australian grayling and Dwarf galaxia</w:t>
      </w:r>
      <w:r w:rsidR="00BD46D8">
        <w:t>s</w:t>
      </w:r>
      <w:r>
        <w:t xml:space="preserve"> and appropriate design and management to mitigate impacts</w:t>
      </w:r>
      <w:r w:rsidR="00AB3475">
        <w:t xml:space="preserve">, </w:t>
      </w:r>
      <w:r>
        <w:t>should be continued</w:t>
      </w:r>
      <w:r w:rsidR="00DB5B50">
        <w:t>.</w:t>
      </w:r>
      <w:r w:rsidR="003E4249">
        <w:t xml:space="preserve"> The survey confirmed the presence of Australian grayling within and downstream of the PSP area, and previous records combined with equivocal eDNA results also suggest Dwarf galaxias are present in, or move through the Cardinia Creek sites. </w:t>
      </w:r>
    </w:p>
    <w:bookmarkEnd w:id="123"/>
    <w:p w14:paraId="6745666E" w14:textId="2733DE3A" w:rsidR="00AB3475" w:rsidRDefault="00BD46D8" w:rsidP="004E54CA">
      <w:pPr>
        <w:pStyle w:val="Para0"/>
      </w:pPr>
      <w:r>
        <w:t xml:space="preserve">Any changes to flows in Cardinia Creek have the potential to impact the migration of Australian grayling, which relies on specific flow regime triggers, including timing, volume and velocity. There is also the potential for significantly altered flows to affect stream hydraulics, resulting in increased flow velocity, erosion and scour of bed and banks, and associated physical or geomorphic impacts. </w:t>
      </w:r>
      <w:r w:rsidR="003E4249">
        <w:t xml:space="preserve"> Fishways that have been installed to assist with Australian grayling migration could also be ‘drowned’ or dried out if there is a significant alteration to flow volumes, creating further barriers to migration.  Flows into Cardinia Creek therefore need to be carefully managed to avoid potential impacts to the Australian grayling population. Current proposals suggest that most of the additional flows from the PSP development will be directed to Officer South Drain and Gum Scrub Creek, in order to minimise hydrologic and hydraulic impacts on Cardinia Creek and the EPBC-listed species it supports. </w:t>
      </w:r>
    </w:p>
    <w:p w14:paraId="3EAF5A97" w14:textId="072027EF" w:rsidR="001851B3" w:rsidRDefault="003349C3" w:rsidP="00B272BD">
      <w:pPr>
        <w:pStyle w:val="Para0"/>
      </w:pPr>
      <w:bookmarkStart w:id="124" w:name="_Hlk89170834"/>
      <w:r>
        <w:t>Directing the majority of flows to Officer South Drain or Gum Scrub Creek will mitigate many of the potential flow-related impacts in Cardinia Creek</w:t>
      </w:r>
      <w:r w:rsidR="00AC6C2F">
        <w:t xml:space="preserve"> through the PSP</w:t>
      </w:r>
      <w:r>
        <w:t xml:space="preserve">. </w:t>
      </w:r>
      <w:r w:rsidR="00AC6C2F">
        <w:t xml:space="preserve">However, significant changes to flows in Officer South drain also have the potential to impact the flow regime in Cardinia Creek between the lower boundary of the PSP </w:t>
      </w:r>
      <w:bookmarkEnd w:id="124"/>
      <w:r w:rsidR="00AC6C2F">
        <w:t>(where Officer South Drain outfalls into Cardinia Creek) and Western Port Bay. Other cumulative impacts from drainage works in the lower reaches of the creek also need to be managed to ensure that this reach remains protected</w:t>
      </w:r>
      <w:r w:rsidR="000847E6">
        <w:t>,</w:t>
      </w:r>
      <w:r w:rsidR="00AC6C2F">
        <w:t xml:space="preserve"> and with a flow and water quality regime that </w:t>
      </w:r>
      <w:r w:rsidR="00541137">
        <w:t>facilitates</w:t>
      </w:r>
      <w:r w:rsidR="00AC6C2F">
        <w:t xml:space="preserve"> Grayling migration. The survey confirmed the presence of Australian g</w:t>
      </w:r>
      <w:r w:rsidR="001851B3">
        <w:t>rayling in Cardinia Creek below the PSP</w:t>
      </w:r>
      <w:r w:rsidR="00AC6C2F">
        <w:t>, which was not unexpected</w:t>
      </w:r>
      <w:r w:rsidR="00541137">
        <w:t>,</w:t>
      </w:r>
      <w:r w:rsidR="00AC6C2F">
        <w:t xml:space="preserve"> though there are no recent survey records in this area</w:t>
      </w:r>
      <w:r w:rsidR="00541137">
        <w:t>. T</w:t>
      </w:r>
      <w:r w:rsidR="00AC6C2F">
        <w:t>his reach of the creek falls outside of the PSP area and is therefore not covered by the MSA agreement.</w:t>
      </w:r>
      <w:r w:rsidR="00541137">
        <w:t xml:space="preserve"> However, the reach has potential to be impacted by development within the PSP, and contains an EBPC-listed species (Australian grayling). This lends additional weight to the consideration of EPBC referral requirements in the reach.  </w:t>
      </w:r>
    </w:p>
    <w:p w14:paraId="6F82D3AE" w14:textId="6F0B4449" w:rsidR="002C6AF9" w:rsidRDefault="00951C79" w:rsidP="002C6AF9">
      <w:pPr>
        <w:pStyle w:val="Para0"/>
      </w:pPr>
      <w:r w:rsidRPr="00533A94">
        <w:t>Current planning</w:t>
      </w:r>
      <w:r>
        <w:t xml:space="preserve"> </w:t>
      </w:r>
      <w:r w:rsidRPr="00533A94">
        <w:t xml:space="preserve">assumes that </w:t>
      </w:r>
      <w:r>
        <w:t>Officer South Drain</w:t>
      </w:r>
      <w:r w:rsidRPr="00533A94">
        <w:t xml:space="preserve"> will need to be reconstructed along the eastern side of the road, with a suggested</w:t>
      </w:r>
      <w:r>
        <w:t xml:space="preserve"> </w:t>
      </w:r>
      <w:r w:rsidRPr="00533A94">
        <w:t>50-100m corridor for hydraulic requirements</w:t>
      </w:r>
      <w:r>
        <w:t xml:space="preserve">, which represents a significant change. </w:t>
      </w:r>
      <w:r w:rsidR="002C6AF9">
        <w:t xml:space="preserve">Officer South Drain offers minimal habitat value in current condition, but this could </w:t>
      </w:r>
      <w:r w:rsidR="000847E6">
        <w:t>be</w:t>
      </w:r>
      <w:r w:rsidR="002C6AF9">
        <w:t xml:space="preserve"> improve</w:t>
      </w:r>
      <w:r w:rsidR="000847E6">
        <w:t>d</w:t>
      </w:r>
      <w:r w:rsidR="002C6AF9">
        <w:t xml:space="preserve"> if</w:t>
      </w:r>
      <w:r w:rsidR="00541137">
        <w:t xml:space="preserve"> it received additional </w:t>
      </w:r>
      <w:r w:rsidR="002C6AF9">
        <w:t>flows as a result of the PSP development</w:t>
      </w:r>
      <w:r w:rsidR="00541137">
        <w:t>,</w:t>
      </w:r>
      <w:r w:rsidR="000847E6">
        <w:t xml:space="preserve"> and appropriate vegetation was established or maintained.</w:t>
      </w:r>
      <w:r w:rsidR="002C6AF9">
        <w:t xml:space="preserve"> </w:t>
      </w:r>
      <w:r w:rsidR="000847E6">
        <w:t xml:space="preserve">The drain </w:t>
      </w:r>
      <w:r w:rsidR="002C6AF9">
        <w:t>outfalls into Cardinia Creek at the lower boundary of the PSP area, so hydrological</w:t>
      </w:r>
      <w:r w:rsidR="000847E6">
        <w:t xml:space="preserve"> effects</w:t>
      </w:r>
      <w:r w:rsidR="002C6AF9">
        <w:t xml:space="preserve"> on the drain </w:t>
      </w:r>
      <w:r w:rsidR="00541137">
        <w:t xml:space="preserve">also </w:t>
      </w:r>
      <w:r w:rsidR="002C6AF9">
        <w:t xml:space="preserve">need to be considered in terms of potential impacts to Cardinia Creek. There </w:t>
      </w:r>
      <w:r w:rsidR="000847E6">
        <w:t>could be</w:t>
      </w:r>
      <w:r w:rsidR="002C6AF9">
        <w:t xml:space="preserve"> potential for fish species in Cardinia Creek to move up into additional habitat on Officer South Drain if the works resulted in</w:t>
      </w:r>
      <w:r w:rsidR="000847E6">
        <w:t xml:space="preserve"> additional flow connections, removal of barriers to movement, and suitable flow volumes. </w:t>
      </w:r>
      <w:r w:rsidR="002C6AF9">
        <w:t>Hydrological connection of the drain from the areas north of the PSP with more consistent and reliable flows to Cardinia Creek may also result in the spread of exotic species</w:t>
      </w:r>
      <w:r w:rsidR="00541137">
        <w:t>. F</w:t>
      </w:r>
      <w:r w:rsidR="002C6AF9">
        <w:t>or example</w:t>
      </w:r>
      <w:r w:rsidR="00541137">
        <w:t>,</w:t>
      </w:r>
      <w:r w:rsidR="002C6AF9">
        <w:t xml:space="preserve"> the very high numbers of Easter</w:t>
      </w:r>
      <w:r>
        <w:t>n</w:t>
      </w:r>
      <w:r w:rsidR="002C6AF9">
        <w:t xml:space="preserve"> gambusia present in the stormwater wetlands on Officer South Drain to the north of the PSP</w:t>
      </w:r>
      <w:r w:rsidR="00541137">
        <w:t>,</w:t>
      </w:r>
      <w:r w:rsidR="002C6AF9">
        <w:t xml:space="preserve"> and </w:t>
      </w:r>
      <w:r w:rsidR="000847E6">
        <w:t xml:space="preserve">the potential for spread of exotic species through new hydrological connections </w:t>
      </w:r>
      <w:r w:rsidR="002C6AF9">
        <w:t>would need to be</w:t>
      </w:r>
      <w:r w:rsidR="000847E6">
        <w:t xml:space="preserve"> carefully</w:t>
      </w:r>
      <w:r w:rsidR="002C6AF9">
        <w:t xml:space="preserve"> managed. </w:t>
      </w:r>
    </w:p>
    <w:p w14:paraId="6344AF0B" w14:textId="3A7173BA" w:rsidR="001851B3" w:rsidRDefault="001851B3" w:rsidP="001851B3">
      <w:pPr>
        <w:autoSpaceDE w:val="0"/>
        <w:autoSpaceDN w:val="0"/>
        <w:adjustRightInd w:val="0"/>
        <w:spacing w:after="0" w:line="240" w:lineRule="auto"/>
        <w:rPr>
          <w:rFonts w:ascii="CIDFont+F1" w:hAnsi="CIDFont+F1" w:cs="CIDFont+F1"/>
          <w:sz w:val="15"/>
          <w:szCs w:val="15"/>
        </w:rPr>
      </w:pPr>
      <w:r w:rsidRPr="00533A94">
        <w:t xml:space="preserve">Initial drainage planning has indicated that </w:t>
      </w:r>
      <w:r>
        <w:t>Gum Scrub Creek</w:t>
      </w:r>
      <w:r w:rsidRPr="00533A94">
        <w:t xml:space="preserve"> will</w:t>
      </w:r>
      <w:r>
        <w:t xml:space="preserve"> </w:t>
      </w:r>
      <w:r w:rsidRPr="00533A94">
        <w:t>receive significantly increased flows as a result of the PSP development and will require some re-modelling</w:t>
      </w:r>
      <w:r>
        <w:t xml:space="preserve">. </w:t>
      </w:r>
      <w:r w:rsidR="00951C79" w:rsidRPr="00533A94">
        <w:t>Where possible, stormwater will be directed towards Gum Scrub</w:t>
      </w:r>
      <w:r w:rsidR="00951C79">
        <w:t xml:space="preserve"> Creek. </w:t>
      </w:r>
      <w:r w:rsidR="002C6AF9">
        <w:t>While Gum Scrub Creek is heavily modified in some reaches, the re-modelling work is likely to be quite substantial and has the potential to impact on remnant riparian vegetation</w:t>
      </w:r>
      <w:r w:rsidR="0003426A">
        <w:t xml:space="preserve"> (mapped Swamp Scrub, Swampy Riparian Woodland and Swampy Woodland EVCs)</w:t>
      </w:r>
      <w:r w:rsidR="002C6AF9">
        <w:t>. There is also potential to support establishment of additional fish habitat through re-vegetation</w:t>
      </w:r>
      <w:r w:rsidR="000847E6">
        <w:t xml:space="preserve"> and managed flows</w:t>
      </w:r>
      <w:r w:rsidR="002C6AF9">
        <w:t xml:space="preserve"> along the re-modelled channel</w:t>
      </w:r>
      <w:r w:rsidR="000847E6">
        <w:t xml:space="preserve"> and associated wetland areas, which could provide good habitat for Dwarf galaxias</w:t>
      </w:r>
      <w:r w:rsidR="00951C79">
        <w:t xml:space="preserve"> and Growling grass frog.</w:t>
      </w:r>
      <w:r w:rsidR="00C47419">
        <w:t xml:space="preserve"> This is particularly important if the construction of treatment wetlands elsewhere in the PSP results in loss of Dwarf galaxi</w:t>
      </w:r>
      <w:r w:rsidR="00951C79">
        <w:t>as and Growling grass frog</w:t>
      </w:r>
      <w:r w:rsidR="00C47419">
        <w:t xml:space="preserve"> habitat from natural wetland, drainage area</w:t>
      </w:r>
      <w:r w:rsidR="00951C79">
        <w:t>s</w:t>
      </w:r>
      <w:r w:rsidR="00C47419">
        <w:t xml:space="preserve"> or anabr</w:t>
      </w:r>
      <w:r w:rsidR="00951C79">
        <w:t>anches.</w:t>
      </w:r>
    </w:p>
    <w:p w14:paraId="587D6478" w14:textId="4B864135" w:rsidR="00C978E2" w:rsidRDefault="00C978E2" w:rsidP="007A1641">
      <w:pPr>
        <w:autoSpaceDE w:val="0"/>
        <w:autoSpaceDN w:val="0"/>
        <w:adjustRightInd w:val="0"/>
        <w:spacing w:after="0" w:line="240" w:lineRule="auto"/>
        <w:rPr>
          <w:rFonts w:ascii="CIDFont+F1" w:hAnsi="CIDFont+F1" w:cs="CIDFont+F1"/>
          <w:sz w:val="15"/>
          <w:szCs w:val="15"/>
        </w:rPr>
      </w:pPr>
    </w:p>
    <w:p w14:paraId="0291C4EB" w14:textId="1888C238" w:rsidR="001477B0" w:rsidRDefault="001477B0" w:rsidP="001851B3">
      <w:pPr>
        <w:autoSpaceDE w:val="0"/>
        <w:autoSpaceDN w:val="0"/>
        <w:adjustRightInd w:val="0"/>
        <w:spacing w:after="0" w:line="240" w:lineRule="auto"/>
      </w:pPr>
      <w:r>
        <w:t>The most critical further investigations</w:t>
      </w:r>
      <w:r w:rsidR="00951C79">
        <w:t xml:space="preserve"> required</w:t>
      </w:r>
      <w:r>
        <w:t xml:space="preserve"> are related to drainage and hydrology including detailed </w:t>
      </w:r>
      <w:r w:rsidR="00951C79">
        <w:t xml:space="preserve">analysis of proposed </w:t>
      </w:r>
      <w:r>
        <w:t>flows</w:t>
      </w:r>
      <w:r w:rsidR="00951C79">
        <w:t xml:space="preserve"> in each waterway</w:t>
      </w:r>
      <w:r>
        <w:t xml:space="preserve">, </w:t>
      </w:r>
      <w:r w:rsidR="00951C79">
        <w:t xml:space="preserve">nature and extent of </w:t>
      </w:r>
      <w:r>
        <w:t>remodelled channels, flood</w:t>
      </w:r>
      <w:r w:rsidR="00951C79">
        <w:t xml:space="preserve"> extents</w:t>
      </w:r>
      <w:r>
        <w:t>,</w:t>
      </w:r>
      <w:r w:rsidR="00951C79">
        <w:t xml:space="preserve"> and</w:t>
      </w:r>
      <w:r>
        <w:t xml:space="preserve"> wetland construction and location</w:t>
      </w:r>
      <w:r w:rsidR="00951C79">
        <w:t>.</w:t>
      </w:r>
      <w:r>
        <w:t xml:space="preserve">   </w:t>
      </w:r>
    </w:p>
    <w:p w14:paraId="7EE0589F" w14:textId="4F5621DF" w:rsidR="001477B0" w:rsidRDefault="001477B0" w:rsidP="001851B3">
      <w:pPr>
        <w:autoSpaceDE w:val="0"/>
        <w:autoSpaceDN w:val="0"/>
        <w:adjustRightInd w:val="0"/>
        <w:spacing w:after="0" w:line="240" w:lineRule="auto"/>
      </w:pPr>
    </w:p>
    <w:p w14:paraId="365E3617" w14:textId="37D345A9" w:rsidR="001477B0" w:rsidRDefault="001477B0" w:rsidP="001851B3">
      <w:pPr>
        <w:autoSpaceDE w:val="0"/>
        <w:autoSpaceDN w:val="0"/>
        <w:adjustRightInd w:val="0"/>
        <w:spacing w:after="0" w:line="240" w:lineRule="auto"/>
      </w:pPr>
    </w:p>
    <w:p w14:paraId="3F242CB4" w14:textId="55E70C6A" w:rsidR="001477B0" w:rsidRDefault="001477B0" w:rsidP="001851B3">
      <w:pPr>
        <w:autoSpaceDE w:val="0"/>
        <w:autoSpaceDN w:val="0"/>
        <w:adjustRightInd w:val="0"/>
        <w:spacing w:after="0" w:line="240" w:lineRule="auto"/>
      </w:pPr>
    </w:p>
    <w:p w14:paraId="1BD4314E" w14:textId="3227F236" w:rsidR="001477B0" w:rsidRDefault="001477B0" w:rsidP="001851B3">
      <w:pPr>
        <w:autoSpaceDE w:val="0"/>
        <w:autoSpaceDN w:val="0"/>
        <w:adjustRightInd w:val="0"/>
        <w:spacing w:after="0" w:line="240" w:lineRule="auto"/>
      </w:pPr>
    </w:p>
    <w:p w14:paraId="4183D11E" w14:textId="6578809F" w:rsidR="001477B0" w:rsidRDefault="001477B0" w:rsidP="001851B3">
      <w:pPr>
        <w:autoSpaceDE w:val="0"/>
        <w:autoSpaceDN w:val="0"/>
        <w:adjustRightInd w:val="0"/>
        <w:spacing w:after="0" w:line="240" w:lineRule="auto"/>
      </w:pPr>
    </w:p>
    <w:p w14:paraId="7F8FE069" w14:textId="22CD9E02" w:rsidR="00D464CB" w:rsidRDefault="00D464CB" w:rsidP="00D464CB">
      <w:pPr>
        <w:pStyle w:val="Heading1"/>
      </w:pPr>
      <w:bookmarkStart w:id="125" w:name="_Toc89329058"/>
      <w:r>
        <w:t>Conclusion</w:t>
      </w:r>
      <w:bookmarkEnd w:id="125"/>
    </w:p>
    <w:p w14:paraId="45337437" w14:textId="59E5C73A" w:rsidR="00DC4EFC" w:rsidRDefault="00D840F6" w:rsidP="00D840F6">
      <w:pPr>
        <w:pStyle w:val="Para0"/>
        <w:numPr>
          <w:ilvl w:val="0"/>
          <w:numId w:val="76"/>
        </w:numPr>
      </w:pPr>
      <w:bookmarkStart w:id="126" w:name="_Hlk89167872"/>
      <w:r>
        <w:t>The survey confirmed that Australian grayling are present in Cardinia Creek. Grayling were recorded at two sites on Cardinia Creek; one located within the PSP (where Cardinia Creek forms the western boundary of the PSP) and one outside the PSP area, on Cardinia Creek around 2 kilometres south of the PSP boundary</w:t>
      </w:r>
      <w:r w:rsidR="00316E33">
        <w:t>,</w:t>
      </w:r>
      <w:r>
        <w:t xml:space="preserve"> and the confluence of Officer South </w:t>
      </w:r>
      <w:r w:rsidR="000A1277">
        <w:t>D</w:t>
      </w:r>
      <w:r>
        <w:t xml:space="preserve">rain and Cardinia Creek. </w:t>
      </w:r>
    </w:p>
    <w:p w14:paraId="6B041BE1" w14:textId="7673F8F4" w:rsidR="00D840F6" w:rsidRDefault="00D840F6" w:rsidP="00D840F6">
      <w:pPr>
        <w:pStyle w:val="Para0"/>
        <w:numPr>
          <w:ilvl w:val="0"/>
          <w:numId w:val="76"/>
        </w:numPr>
      </w:pPr>
      <w:r>
        <w:t>This finding is consistent with previous surveys and confirms the need to assume presence of Australian grayling in the creek and to plan, design and manage drainage and waterway works in a way that minimises risks and impacts to the species to the greatest extent possible</w:t>
      </w:r>
    </w:p>
    <w:p w14:paraId="4ACB4610" w14:textId="29C24994" w:rsidR="00092E23" w:rsidRDefault="00092E23" w:rsidP="00D840F6">
      <w:pPr>
        <w:pStyle w:val="Para0"/>
        <w:numPr>
          <w:ilvl w:val="0"/>
          <w:numId w:val="76"/>
        </w:numPr>
      </w:pPr>
      <w:r>
        <w:t xml:space="preserve">Cardinia Creek retains native fish values and was the only waterway where target species (Australian grayling and Dwarf galaxis) were recorded in either fish surveys or (equivocal) eDNA results. If </w:t>
      </w:r>
      <w:r w:rsidR="009E6DE8">
        <w:t xml:space="preserve">development </w:t>
      </w:r>
      <w:r>
        <w:t>impacts</w:t>
      </w:r>
      <w:r w:rsidR="009E6DE8">
        <w:t xml:space="preserve"> (in the form of altered stormwater runoff) </w:t>
      </w:r>
      <w:r>
        <w:t>are to be directed to Gum Scrub Creek and Officer South drain, this will help to minimise impacts to Cardinia Creek. However, as Officer South Drain flows into Cardinia Creek there is potential for sites in Cardinia Creek downstream of the confluence to be impacted by significant changes in Officer South Drain.</w:t>
      </w:r>
    </w:p>
    <w:p w14:paraId="02BE2BCA" w14:textId="7237C869" w:rsidR="003349C3" w:rsidRDefault="003349C3" w:rsidP="003349C3">
      <w:pPr>
        <w:pStyle w:val="Para0"/>
        <w:numPr>
          <w:ilvl w:val="0"/>
          <w:numId w:val="76"/>
        </w:numPr>
      </w:pPr>
      <w:r>
        <w:t xml:space="preserve">Changes to hydrology and drainage works in Officer South drain have </w:t>
      </w:r>
      <w:r w:rsidR="009E6DE8">
        <w:t>the</w:t>
      </w:r>
      <w:r>
        <w:t xml:space="preserve"> potential to impact on conditions in Cardinia Creek after the confluence of the drain with Cardinia Creek at the southern edge of the PSP. At the time of site inspections and surveys in December 2020 and in April 2021, there were no flows in Officer South Drain despite relatively wet conditions and good flows in surrounding waterways. This suggests that there are currently minimal flows conveyed through the drain, and if development was to result in a significant increase in flows through the drain this could a) be a significant change to the drain itself, and potentially compromise riparian vegetation or habitat along the drain and b) be of sufficient magnitude to affect flows in Cardinia Creek downstream of the drain, including changes to timing and velocity of flows. </w:t>
      </w:r>
    </w:p>
    <w:p w14:paraId="130B3A16" w14:textId="2C0EC12A" w:rsidR="003349C3" w:rsidRPr="003349C3" w:rsidRDefault="003349C3" w:rsidP="003349C3">
      <w:pPr>
        <w:pStyle w:val="Para0"/>
        <w:numPr>
          <w:ilvl w:val="0"/>
          <w:numId w:val="76"/>
        </w:numPr>
      </w:pPr>
      <w:r>
        <w:t xml:space="preserve">The field survey did not detect presence of any target species in instream or off stream sites along Gum Scrub Creek, which is a highly modified waterway in parts. </w:t>
      </w:r>
      <w:bookmarkStart w:id="127" w:name="_Hlk89170966"/>
      <w:r>
        <w:t xml:space="preserve">PSP development plans </w:t>
      </w:r>
      <w:r w:rsidR="00951C79">
        <w:t xml:space="preserve">currently suggest that most of the stormwater flows from the PSP will be directed to Gum Scrub Creek. This process would need to be carefully managed to avoid any impacts to existing habitat and maximise potential opportunities for the establishment of new habitat. </w:t>
      </w:r>
    </w:p>
    <w:bookmarkEnd w:id="126"/>
    <w:bookmarkEnd w:id="127"/>
    <w:p w14:paraId="40083E47" w14:textId="77777777" w:rsidR="00DB5B50" w:rsidRDefault="00DB5B50" w:rsidP="00B76222">
      <w:pPr>
        <w:pStyle w:val="Para0"/>
      </w:pPr>
    </w:p>
    <w:p w14:paraId="6DDBB937" w14:textId="77777777" w:rsidR="00DB5B50" w:rsidRDefault="00DB5B50" w:rsidP="00B76222">
      <w:pPr>
        <w:pStyle w:val="Para0"/>
      </w:pPr>
    </w:p>
    <w:p w14:paraId="78489AEA" w14:textId="77777777" w:rsidR="00DB5B50" w:rsidRDefault="00DB5B50" w:rsidP="00B76222">
      <w:pPr>
        <w:pStyle w:val="Para0"/>
      </w:pPr>
    </w:p>
    <w:p w14:paraId="19AC0C3A" w14:textId="77777777" w:rsidR="00DB5B50" w:rsidRDefault="00DB5B50" w:rsidP="00B76222">
      <w:pPr>
        <w:pStyle w:val="Para0"/>
      </w:pPr>
    </w:p>
    <w:p w14:paraId="24CAF3DE" w14:textId="77777777" w:rsidR="00DB5B50" w:rsidRDefault="00DB5B50" w:rsidP="00B76222">
      <w:pPr>
        <w:pStyle w:val="Para0"/>
      </w:pPr>
    </w:p>
    <w:p w14:paraId="12FF1FD7" w14:textId="77777777" w:rsidR="00DB5B50" w:rsidRDefault="00DB5B50" w:rsidP="00B76222">
      <w:pPr>
        <w:pStyle w:val="Para0"/>
      </w:pPr>
    </w:p>
    <w:p w14:paraId="7EE8E1CA" w14:textId="77777777" w:rsidR="00DB5B50" w:rsidRDefault="00DB5B50" w:rsidP="00B76222">
      <w:pPr>
        <w:pStyle w:val="Para0"/>
      </w:pPr>
    </w:p>
    <w:p w14:paraId="7AA3CA55" w14:textId="77777777" w:rsidR="00DB5B50" w:rsidRDefault="00DB5B50" w:rsidP="00B76222">
      <w:pPr>
        <w:pStyle w:val="Para0"/>
      </w:pPr>
    </w:p>
    <w:p w14:paraId="4C980350" w14:textId="3F17444B" w:rsidR="00B76222" w:rsidRDefault="00B76222" w:rsidP="00B76222">
      <w:pPr>
        <w:pStyle w:val="Para0"/>
      </w:pPr>
      <w:r>
        <w:rPr>
          <w:noProof/>
          <w:lang w:eastAsia="en-AU"/>
        </w:rPr>
        <mc:AlternateContent>
          <mc:Choice Requires="wpi">
            <w:drawing>
              <wp:anchor distT="0" distB="0" distL="114300" distR="114300" simplePos="0" relativeHeight="251678720" behindDoc="0" locked="0" layoutInCell="1" allowOverlap="1" wp14:anchorId="470EDA6A" wp14:editId="4BBDD399">
                <wp:simplePos x="0" y="0"/>
                <wp:positionH relativeFrom="column">
                  <wp:posOffset>4600380</wp:posOffset>
                </wp:positionH>
                <wp:positionV relativeFrom="paragraph">
                  <wp:posOffset>389470</wp:posOffset>
                </wp:positionV>
                <wp:extent cx="360" cy="360"/>
                <wp:effectExtent l="38100" t="38100" r="57150" b="57150"/>
                <wp:wrapNone/>
                <wp:docPr id="106" name="Ink 106"/>
                <wp:cNvGraphicFramePr/>
                <a:graphic xmlns:a="http://schemas.openxmlformats.org/drawingml/2006/main">
                  <a:graphicData uri="http://schemas.microsoft.com/office/word/2010/wordprocessingInk">
                    <w14:contentPart bwMode="auto" r:id="rId77">
                      <w14:nvContentPartPr>
                        <w14:cNvContentPartPr/>
                      </w14:nvContentPartPr>
                      <w14:xfrm>
                        <a:off x="0" y="0"/>
                        <a:ext cx="360" cy="360"/>
                      </w14:xfrm>
                    </w14:contentPart>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7952C3" id="Ink 106" o:spid="_x0000_s1026" type="#_x0000_t75" style="position:absolute;margin-left:361.55pt;margin-top:29.95pt;width:1.45pt;height:1.4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">
                <v:imagedata r:id="rId82" o:title=""/>
              </v:shape>
            </w:pict>
          </mc:Fallback>
        </mc:AlternateContent>
      </w:r>
    </w:p>
    <w:p w14:paraId="6A09B65B" w14:textId="078140D7" w:rsidR="00A50783" w:rsidRDefault="00A50783" w:rsidP="00A50783">
      <w:pPr>
        <w:pStyle w:val="Heading1"/>
      </w:pPr>
      <w:bookmarkStart w:id="128" w:name="_Toc89329059"/>
      <w:r>
        <w:t>References</w:t>
      </w:r>
      <w:bookmarkEnd w:id="128"/>
    </w:p>
    <w:p w14:paraId="0EBCE60B" w14:textId="77777777" w:rsidR="007A1641" w:rsidRDefault="007A1641" w:rsidP="007A1641">
      <w:pPr>
        <w:autoSpaceDE w:val="0"/>
        <w:autoSpaceDN w:val="0"/>
        <w:adjustRightInd w:val="0"/>
        <w:spacing w:after="0" w:line="240" w:lineRule="auto"/>
        <w:rPr>
          <w:rFonts w:ascii="CIDFont+F1" w:hAnsi="CIDFont+F1" w:cs="CIDFont+F1"/>
          <w:sz w:val="15"/>
          <w:szCs w:val="15"/>
        </w:rPr>
      </w:pPr>
    </w:p>
    <w:p w14:paraId="5FF6EC1B" w14:textId="265DA984" w:rsidR="007A1641" w:rsidRDefault="007A1641" w:rsidP="007A1641">
      <w:pPr>
        <w:autoSpaceDE w:val="0"/>
        <w:autoSpaceDN w:val="0"/>
        <w:adjustRightInd w:val="0"/>
        <w:spacing w:after="0" w:line="240" w:lineRule="auto"/>
      </w:pPr>
      <w:r w:rsidRPr="00A50783">
        <w:t>Ecology &amp; Heritage Partners</w:t>
      </w:r>
      <w:r w:rsidR="005F57F6">
        <w:t xml:space="preserve"> (2011). </w:t>
      </w:r>
      <w:r w:rsidRPr="00A50783">
        <w:t>Ecological assessment of the Officer South Drain and Lower Gum Scrub Creek</w:t>
      </w:r>
      <w:r w:rsidR="005F57F6">
        <w:t xml:space="preserve"> </w:t>
      </w:r>
      <w:r w:rsidRPr="00A50783">
        <w:t>Development Services Schemes</w:t>
      </w:r>
      <w:r w:rsidR="005F57F6">
        <w:t xml:space="preserve">. Report prepared </w:t>
      </w:r>
      <w:r w:rsidRPr="00A50783">
        <w:t>for M</w:t>
      </w:r>
      <w:r w:rsidR="005F57F6">
        <w:t xml:space="preserve">elbourne </w:t>
      </w:r>
      <w:r w:rsidRPr="00A50783">
        <w:t>W</w:t>
      </w:r>
      <w:r w:rsidR="005F57F6">
        <w:t>ater.</w:t>
      </w:r>
    </w:p>
    <w:p w14:paraId="03FE0811" w14:textId="70EF6C7B" w:rsidR="00DC4EFC" w:rsidRPr="00A50783" w:rsidRDefault="007A1641" w:rsidP="007A1641">
      <w:pPr>
        <w:pStyle w:val="Para0"/>
        <w:tabs>
          <w:tab w:val="left" w:pos="8100"/>
        </w:tabs>
      </w:pPr>
      <w:r w:rsidRPr="00A50783">
        <w:t>Ecology Partners</w:t>
      </w:r>
      <w:r w:rsidR="005F57F6">
        <w:t xml:space="preserve"> (2008). </w:t>
      </w:r>
      <w:r w:rsidRPr="00A50783">
        <w:t xml:space="preserve"> Flora and Fauna Assessment of the Cardinia Employment Corridor (for Cardinia Shire</w:t>
      </w:r>
      <w:r w:rsidR="005F57F6">
        <w:t>).</w:t>
      </w:r>
      <w:r w:rsidRPr="00A50783">
        <w:tab/>
      </w:r>
    </w:p>
    <w:p w14:paraId="244B075C" w14:textId="4D3B93F0" w:rsidR="007A1641" w:rsidRPr="00A50783" w:rsidRDefault="007A1641" w:rsidP="007A1641">
      <w:pPr>
        <w:autoSpaceDE w:val="0"/>
        <w:autoSpaceDN w:val="0"/>
        <w:adjustRightInd w:val="0"/>
        <w:spacing w:after="0" w:line="240" w:lineRule="auto"/>
      </w:pPr>
      <w:r w:rsidRPr="00A50783">
        <w:t>Ecology &amp; Heritage Partners</w:t>
      </w:r>
      <w:r w:rsidR="005F57F6">
        <w:t xml:space="preserve"> (2011). </w:t>
      </w:r>
      <w:r w:rsidRPr="00A50783">
        <w:t>Ecological Assessment for the Proposed Cardinia Creek Levee Works (for M</w:t>
      </w:r>
      <w:r w:rsidR="005F57F6">
        <w:t xml:space="preserve">elbourne </w:t>
      </w:r>
      <w:r w:rsidRPr="00A50783">
        <w:t>W</w:t>
      </w:r>
      <w:r w:rsidR="005F57F6">
        <w:t>ater</w:t>
      </w:r>
      <w:r w:rsidRPr="00A50783">
        <w:t>)</w:t>
      </w:r>
      <w:r w:rsidR="005F57F6">
        <w:t>.</w:t>
      </w:r>
    </w:p>
    <w:p w14:paraId="617BB6B5" w14:textId="77777777" w:rsidR="005F57F6" w:rsidRDefault="005F57F6" w:rsidP="007A1641">
      <w:pPr>
        <w:autoSpaceDE w:val="0"/>
        <w:autoSpaceDN w:val="0"/>
        <w:adjustRightInd w:val="0"/>
        <w:spacing w:after="0" w:line="240" w:lineRule="auto"/>
      </w:pPr>
    </w:p>
    <w:p w14:paraId="01633089" w14:textId="7D4E34C5" w:rsidR="007A1641" w:rsidRDefault="007A1641" w:rsidP="007A1641">
      <w:pPr>
        <w:autoSpaceDE w:val="0"/>
        <w:autoSpaceDN w:val="0"/>
        <w:adjustRightInd w:val="0"/>
        <w:spacing w:after="0" w:line="240" w:lineRule="auto"/>
      </w:pPr>
      <w:r w:rsidRPr="00A50783">
        <w:t>Ecology Partners</w:t>
      </w:r>
      <w:r w:rsidR="005F57F6">
        <w:t xml:space="preserve"> (2010). </w:t>
      </w:r>
      <w:r w:rsidRPr="00A50783">
        <w:t>Biodiversity Assessment for Area 5 ‘Officer Employment Area’ (for Growth Areas Authority)</w:t>
      </w:r>
    </w:p>
    <w:p w14:paraId="3C4B6101" w14:textId="77777777" w:rsidR="005F57F6" w:rsidRPr="00A50783" w:rsidRDefault="005F57F6" w:rsidP="007A1641">
      <w:pPr>
        <w:autoSpaceDE w:val="0"/>
        <w:autoSpaceDN w:val="0"/>
        <w:adjustRightInd w:val="0"/>
        <w:spacing w:after="0" w:line="240" w:lineRule="auto"/>
      </w:pPr>
    </w:p>
    <w:p w14:paraId="7F835C8E" w14:textId="546FE6EF" w:rsidR="007A1641" w:rsidRDefault="007A1641" w:rsidP="007A1641">
      <w:pPr>
        <w:autoSpaceDE w:val="0"/>
        <w:autoSpaceDN w:val="0"/>
        <w:adjustRightInd w:val="0"/>
        <w:spacing w:after="0" w:line="240" w:lineRule="auto"/>
      </w:pPr>
      <w:r w:rsidRPr="00A50783">
        <w:t>Ecology Partners</w:t>
      </w:r>
      <w:r w:rsidR="005F57F6">
        <w:t xml:space="preserve"> (2008). </w:t>
      </w:r>
      <w:r w:rsidRPr="00A50783">
        <w:t>Preliminary Ecological and Cultural Heritage Review of Existing and Future Development</w:t>
      </w:r>
      <w:r w:rsidR="005F57F6">
        <w:t xml:space="preserve"> </w:t>
      </w:r>
      <w:r w:rsidRPr="00A50783">
        <w:t>Services Schemes South of the Pakenham Bypass (broader area study for MW, SWS)</w:t>
      </w:r>
    </w:p>
    <w:p w14:paraId="288C9734" w14:textId="77777777" w:rsidR="005F57F6" w:rsidRDefault="005F57F6" w:rsidP="007A1641">
      <w:pPr>
        <w:autoSpaceDE w:val="0"/>
        <w:autoSpaceDN w:val="0"/>
        <w:adjustRightInd w:val="0"/>
        <w:spacing w:after="0" w:line="240" w:lineRule="auto"/>
      </w:pPr>
    </w:p>
    <w:p w14:paraId="1F861F7A" w14:textId="2283E740" w:rsidR="00D34D2A" w:rsidRDefault="007A1641" w:rsidP="007A1641">
      <w:pPr>
        <w:autoSpaceDE w:val="0"/>
        <w:autoSpaceDN w:val="0"/>
        <w:adjustRightInd w:val="0"/>
        <w:spacing w:after="0" w:line="240" w:lineRule="auto"/>
      </w:pPr>
      <w:r w:rsidRPr="00A50783">
        <w:t>Stormy Water Solutions</w:t>
      </w:r>
      <w:r w:rsidR="005F57F6">
        <w:t xml:space="preserve"> (2009). </w:t>
      </w:r>
      <w:r w:rsidRPr="00A50783">
        <w:t>Officer South Drainage Strategy</w:t>
      </w:r>
      <w:r w:rsidR="00D34D2A">
        <w:t>. Report prepared for</w:t>
      </w:r>
      <w:r w:rsidRPr="00A50783">
        <w:t xml:space="preserve"> M</w:t>
      </w:r>
      <w:r w:rsidR="00D34D2A">
        <w:t xml:space="preserve">elbourne </w:t>
      </w:r>
      <w:r w:rsidRPr="00A50783">
        <w:t>W</w:t>
      </w:r>
      <w:r w:rsidR="00D34D2A">
        <w:t>ater.</w:t>
      </w:r>
    </w:p>
    <w:p w14:paraId="394B58A5" w14:textId="21545A67" w:rsidR="00D34D2A" w:rsidRDefault="00D34D2A" w:rsidP="007A1641">
      <w:pPr>
        <w:autoSpaceDE w:val="0"/>
        <w:autoSpaceDN w:val="0"/>
        <w:adjustRightInd w:val="0"/>
        <w:spacing w:after="0" w:line="240" w:lineRule="auto"/>
      </w:pPr>
    </w:p>
    <w:p w14:paraId="09910DCE" w14:textId="0F4834B1" w:rsidR="007A1641" w:rsidRDefault="007A1641" w:rsidP="007A1641">
      <w:pPr>
        <w:autoSpaceDE w:val="0"/>
        <w:autoSpaceDN w:val="0"/>
        <w:adjustRightInd w:val="0"/>
        <w:spacing w:after="0" w:line="240" w:lineRule="auto"/>
      </w:pPr>
      <w:r w:rsidRPr="00A50783">
        <w:t>Biosis Research</w:t>
      </w:r>
      <w:r w:rsidR="00D34D2A">
        <w:t xml:space="preserve"> (2008). </w:t>
      </w:r>
      <w:r w:rsidRPr="00A50783">
        <w:t>Growling Grass Frog Conservation Management Plan for VicUrban Development at Officer,</w:t>
      </w:r>
      <w:r w:rsidR="00D34D2A">
        <w:t xml:space="preserve"> </w:t>
      </w:r>
      <w:r w:rsidRPr="00A50783">
        <w:t>Victoria.</w:t>
      </w:r>
    </w:p>
    <w:p w14:paraId="601A2B7D" w14:textId="77777777" w:rsidR="00D34D2A" w:rsidRPr="00A50783" w:rsidRDefault="00D34D2A" w:rsidP="007A1641">
      <w:pPr>
        <w:autoSpaceDE w:val="0"/>
        <w:autoSpaceDN w:val="0"/>
        <w:adjustRightInd w:val="0"/>
        <w:spacing w:after="0" w:line="240" w:lineRule="auto"/>
      </w:pPr>
    </w:p>
    <w:p w14:paraId="353B619F" w14:textId="6FD4D9CB" w:rsidR="007A1641" w:rsidRDefault="007A1641" w:rsidP="007A1641">
      <w:pPr>
        <w:autoSpaceDE w:val="0"/>
        <w:autoSpaceDN w:val="0"/>
        <w:adjustRightInd w:val="0"/>
        <w:spacing w:after="0" w:line="240" w:lineRule="auto"/>
      </w:pPr>
      <w:r w:rsidRPr="00A50783">
        <w:t>Biosis Research</w:t>
      </w:r>
      <w:r w:rsidR="00D34D2A">
        <w:t xml:space="preserve"> (2005). </w:t>
      </w:r>
      <w:r w:rsidRPr="00A50783">
        <w:t>Pakenham Bypass: Conservation Management Plan</w:t>
      </w:r>
      <w:r w:rsidR="00D34D2A">
        <w:t xml:space="preserve"> </w:t>
      </w:r>
      <w:r w:rsidRPr="00A50783">
        <w:t>for the Growling Grass Frog Litoria raniformis, Pakenham, Victoria</w:t>
      </w:r>
      <w:r w:rsidR="00D34D2A">
        <w:t>.</w:t>
      </w:r>
    </w:p>
    <w:p w14:paraId="53B43063" w14:textId="5DBFE9A2" w:rsidR="00D34D2A" w:rsidRDefault="00D34D2A" w:rsidP="007A1641">
      <w:pPr>
        <w:autoSpaceDE w:val="0"/>
        <w:autoSpaceDN w:val="0"/>
        <w:adjustRightInd w:val="0"/>
        <w:spacing w:after="0" w:line="240" w:lineRule="auto"/>
      </w:pPr>
    </w:p>
    <w:p w14:paraId="2D4F5AE1" w14:textId="49B48784" w:rsidR="00D464CB" w:rsidRDefault="00D464CB" w:rsidP="00D464CB">
      <w:pPr>
        <w:pStyle w:val="Para0"/>
      </w:pPr>
    </w:p>
    <w:p w14:paraId="2DBFBE07" w14:textId="2AB447B9" w:rsidR="004A71A2" w:rsidRDefault="004A71A2" w:rsidP="00D464CB">
      <w:pPr>
        <w:pStyle w:val="Para0"/>
      </w:pPr>
    </w:p>
    <w:p w14:paraId="61304C96" w14:textId="26D4864F" w:rsidR="004A71A2" w:rsidRDefault="004A71A2" w:rsidP="00D464CB">
      <w:pPr>
        <w:pStyle w:val="Para0"/>
      </w:pPr>
    </w:p>
    <w:p w14:paraId="423149C9" w14:textId="3E4AD19B" w:rsidR="004A71A2" w:rsidRDefault="004A71A2" w:rsidP="00D464CB">
      <w:pPr>
        <w:pStyle w:val="Para0"/>
      </w:pPr>
    </w:p>
    <w:p w14:paraId="5757FEF9" w14:textId="0925D46F" w:rsidR="004A71A2" w:rsidRDefault="004A71A2" w:rsidP="00D464CB">
      <w:pPr>
        <w:pStyle w:val="Para0"/>
      </w:pPr>
    </w:p>
    <w:p w14:paraId="0B5357A1" w14:textId="26ABF90F" w:rsidR="004A71A2" w:rsidRDefault="004A71A2" w:rsidP="00D464CB">
      <w:pPr>
        <w:pStyle w:val="Para0"/>
      </w:pPr>
    </w:p>
    <w:p w14:paraId="2E7E8573" w14:textId="0BF30EA9" w:rsidR="004A71A2" w:rsidRDefault="004A71A2" w:rsidP="00D464CB">
      <w:pPr>
        <w:pStyle w:val="Para0"/>
      </w:pPr>
    </w:p>
    <w:p w14:paraId="06861DC6" w14:textId="2080A0F9" w:rsidR="004A71A2" w:rsidRDefault="004A71A2" w:rsidP="00D464CB">
      <w:pPr>
        <w:pStyle w:val="Para0"/>
      </w:pPr>
    </w:p>
    <w:p w14:paraId="695D4883" w14:textId="2BABC9B0" w:rsidR="004A71A2" w:rsidRDefault="004A71A2" w:rsidP="00D464CB">
      <w:pPr>
        <w:pStyle w:val="Para0"/>
      </w:pPr>
    </w:p>
    <w:p w14:paraId="78653508" w14:textId="32210CA7" w:rsidR="004A71A2" w:rsidRDefault="004A71A2" w:rsidP="00D464CB">
      <w:pPr>
        <w:pStyle w:val="Para0"/>
      </w:pPr>
    </w:p>
    <w:p w14:paraId="38EF3DEE" w14:textId="73C97F8D" w:rsidR="004A71A2" w:rsidRDefault="004A71A2" w:rsidP="00D464CB">
      <w:pPr>
        <w:pStyle w:val="Para0"/>
      </w:pPr>
    </w:p>
    <w:p w14:paraId="142F4687" w14:textId="79860612" w:rsidR="004A71A2" w:rsidRDefault="004A71A2" w:rsidP="00D464CB">
      <w:pPr>
        <w:pStyle w:val="Para0"/>
      </w:pPr>
    </w:p>
    <w:p w14:paraId="1FAB4B03" w14:textId="33303DAF" w:rsidR="004A71A2" w:rsidRDefault="004A71A2" w:rsidP="00D464CB">
      <w:pPr>
        <w:pStyle w:val="Para0"/>
      </w:pPr>
    </w:p>
    <w:p w14:paraId="5CBB2BDA" w14:textId="647E2B7B" w:rsidR="004A71A2" w:rsidRDefault="004A71A2" w:rsidP="00D464CB">
      <w:pPr>
        <w:pStyle w:val="Para0"/>
      </w:pPr>
    </w:p>
    <w:p w14:paraId="5756FE00" w14:textId="0ADAB604" w:rsidR="004A71A2" w:rsidRDefault="004A71A2" w:rsidP="00D464CB">
      <w:pPr>
        <w:pStyle w:val="Para0"/>
      </w:pPr>
    </w:p>
    <w:p w14:paraId="038560E4" w14:textId="2218AB2F" w:rsidR="004A71A2" w:rsidRDefault="004A71A2" w:rsidP="00D464CB">
      <w:pPr>
        <w:pStyle w:val="Para0"/>
      </w:pPr>
    </w:p>
    <w:p w14:paraId="276BF8FA" w14:textId="330244F8" w:rsidR="004A71A2" w:rsidRDefault="004A71A2">
      <w:pPr>
        <w:spacing w:after="0" w:line="240" w:lineRule="auto"/>
      </w:pPr>
      <w:r>
        <w:br w:type="page"/>
      </w:r>
    </w:p>
    <w:p w14:paraId="7F96594C" w14:textId="77777777" w:rsidR="004A71A2" w:rsidRDefault="004A71A2" w:rsidP="00D464CB">
      <w:pPr>
        <w:pStyle w:val="Para0"/>
        <w:sectPr w:rsidR="004A71A2" w:rsidSect="00C728E4">
          <w:headerReference w:type="even" r:id="rId83"/>
          <w:headerReference w:type="default" r:id="rId84"/>
          <w:footerReference w:type="even" r:id="rId85"/>
          <w:footerReference w:type="default" r:id="rId86"/>
          <w:headerReference w:type="first" r:id="rId87"/>
          <w:footerReference w:type="first" r:id="rId88"/>
          <w:pgSz w:w="12240" w:h="15840" w:code="9"/>
          <w:pgMar w:top="567" w:right="851" w:bottom="851" w:left="1440" w:header="567" w:footer="369" w:gutter="0"/>
          <w:cols w:space="0"/>
          <w:formProt w:val="0"/>
          <w:docGrid w:linePitch="360"/>
        </w:sectPr>
      </w:pPr>
    </w:p>
    <w:p w14:paraId="15516136" w14:textId="1497BF42" w:rsidR="00C728E4" w:rsidRDefault="004A71A2" w:rsidP="00D464CB">
      <w:pPr>
        <w:pStyle w:val="Heading9"/>
      </w:pPr>
      <w:bookmarkStart w:id="129" w:name="_Toc88742253"/>
      <w:r>
        <w:t>Sample site summary</w:t>
      </w:r>
      <w:bookmarkEnd w:id="129"/>
    </w:p>
    <w:p w14:paraId="292CFBF3" w14:textId="77777777" w:rsidR="00925765" w:rsidRDefault="00925765" w:rsidP="00925765">
      <w:pPr>
        <w:pStyle w:val="Para0"/>
      </w:pPr>
      <w:r>
        <w:t>Site description and photos</w:t>
      </w:r>
    </w:p>
    <w:tbl>
      <w:tblPr>
        <w:tblStyle w:val="TableGrid"/>
        <w:tblW w:w="5024"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1015"/>
        <w:gridCol w:w="1606"/>
        <w:gridCol w:w="1458"/>
        <w:gridCol w:w="6211"/>
        <w:gridCol w:w="4195"/>
      </w:tblGrid>
      <w:tr w:rsidR="00925765" w14:paraId="426C0795" w14:textId="77777777" w:rsidTr="00925765">
        <w:trPr>
          <w:tblHeader/>
        </w:trPr>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3DCA640E" w14:textId="77777777" w:rsidR="00925765" w:rsidRDefault="00925765">
            <w:pPr>
              <w:pStyle w:val="Tablesmallheading"/>
              <w:rPr>
                <w:rFonts w:asciiTheme="majorHAnsi" w:hAnsiTheme="majorHAnsi" w:cstheme="majorHAnsi"/>
              </w:rPr>
            </w:pPr>
            <w:r>
              <w:rPr>
                <w:rFonts w:asciiTheme="majorHAnsi" w:hAnsiTheme="majorHAnsi" w:cstheme="majorHAnsi"/>
              </w:rPr>
              <w:t>Site</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186D5191" w14:textId="77777777" w:rsidR="00925765" w:rsidRDefault="00925765">
            <w:pPr>
              <w:pStyle w:val="Tablesmallheading"/>
              <w:rPr>
                <w:rFonts w:asciiTheme="majorHAnsi" w:hAnsiTheme="majorHAnsi" w:cstheme="majorHAnsi"/>
              </w:rPr>
            </w:pPr>
            <w:r>
              <w:rPr>
                <w:rFonts w:asciiTheme="majorHAnsi" w:hAnsiTheme="majorHAnsi" w:cstheme="majorHAnsi"/>
                <w:color w:val="000000"/>
              </w:rPr>
              <w:t>Type</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34DEF168" w14:textId="77777777" w:rsidR="00925765" w:rsidRDefault="00925765">
            <w:pPr>
              <w:pStyle w:val="Tablesmallheading"/>
              <w:rPr>
                <w:rFonts w:asciiTheme="majorHAnsi" w:hAnsiTheme="majorHAnsi" w:cstheme="majorHAnsi"/>
              </w:rPr>
            </w:pPr>
            <w:r>
              <w:rPr>
                <w:rFonts w:asciiTheme="majorHAnsi" w:hAnsiTheme="majorHAnsi" w:cstheme="majorHAnsi"/>
                <w:color w:val="000000"/>
              </w:rPr>
              <w:t>Catchment</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67DFF26E" w14:textId="77777777" w:rsidR="00925765" w:rsidRDefault="00925765">
            <w:pPr>
              <w:pStyle w:val="Tablesmallheading"/>
              <w:rPr>
                <w:rFonts w:asciiTheme="majorHAnsi" w:hAnsiTheme="majorHAnsi" w:cstheme="majorHAnsi"/>
              </w:rPr>
            </w:pPr>
            <w:r>
              <w:rPr>
                <w:rFonts w:asciiTheme="majorHAnsi" w:hAnsiTheme="majorHAnsi" w:cstheme="majorHAnsi"/>
              </w:rPr>
              <w:t>Site description</w:t>
            </w: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15644306" w14:textId="77777777" w:rsidR="00925765" w:rsidRDefault="00925765">
            <w:pPr>
              <w:pStyle w:val="Tablesmallheading"/>
              <w:rPr>
                <w:rFonts w:asciiTheme="majorHAnsi" w:hAnsiTheme="majorHAnsi" w:cstheme="majorHAnsi"/>
              </w:rPr>
            </w:pPr>
            <w:r>
              <w:rPr>
                <w:rFonts w:asciiTheme="majorHAnsi" w:hAnsiTheme="majorHAnsi" w:cstheme="majorHAnsi"/>
              </w:rPr>
              <w:t>Photo</w:t>
            </w:r>
          </w:p>
        </w:tc>
      </w:tr>
      <w:tr w:rsidR="00925765" w14:paraId="228E46B8"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56BC721" w14:textId="77777777" w:rsidR="00925765" w:rsidRDefault="00925765">
            <w:pPr>
              <w:pStyle w:val="Tablesmalltext"/>
              <w:rPr>
                <w:rFonts w:asciiTheme="majorHAnsi" w:hAnsiTheme="majorHAnsi" w:cstheme="majorHAnsi"/>
              </w:rPr>
            </w:pPr>
            <w:r>
              <w:rPr>
                <w:rFonts w:asciiTheme="majorHAnsi" w:hAnsiTheme="majorHAnsi" w:cstheme="majorHAnsi"/>
              </w:rPr>
              <w:t>OS-01</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2C31B52" w14:textId="77777777" w:rsidR="00925765" w:rsidRDefault="00925765">
            <w:pPr>
              <w:pStyle w:val="Tablesmalltext"/>
              <w:rPr>
                <w:rFonts w:asciiTheme="majorHAnsi" w:hAnsiTheme="majorHAnsi" w:cstheme="majorHAnsi"/>
              </w:rPr>
            </w:pPr>
            <w:r>
              <w:rPr>
                <w:rFonts w:asciiTheme="majorHAnsi" w:hAnsiTheme="majorHAnsi" w:cstheme="majorHAnsi"/>
                <w:color w:val="000000"/>
              </w:rPr>
              <w:t>Creek</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1FC0CEE" w14:textId="77777777" w:rsidR="00925765" w:rsidRDefault="00925765">
            <w:pPr>
              <w:pStyle w:val="Tablesmalltext"/>
              <w:rPr>
                <w:rFonts w:asciiTheme="majorHAnsi" w:hAnsiTheme="majorHAnsi" w:cstheme="majorHAnsi"/>
              </w:rPr>
            </w:pPr>
            <w:r>
              <w:rPr>
                <w:rFonts w:asciiTheme="majorHAnsi" w:hAnsiTheme="majorHAnsi" w:cstheme="majorHAnsi"/>
                <w:color w:val="000000"/>
              </w:rPr>
              <w:t>Cardinia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D88CEC4" w14:textId="77777777" w:rsidR="00925765" w:rsidRDefault="00925765">
            <w:pPr>
              <w:pStyle w:val="Tablesmalltext"/>
              <w:rPr>
                <w:rFonts w:asciiTheme="majorHAnsi" w:hAnsiTheme="majorHAnsi" w:cstheme="majorHAnsi"/>
              </w:rPr>
            </w:pPr>
            <w:r>
              <w:rPr>
                <w:rFonts w:asciiTheme="majorHAnsi" w:hAnsiTheme="majorHAnsi" w:cstheme="majorHAnsi"/>
              </w:rPr>
              <w:t>Cardinia Creek at a narrow muddy section of the creek. Undertstorey vegetation dominated by blackberry thicket. Thick mid-storey of shrubs and small trees. Some larger trees. Lots of in stream woody debris and small snags. Banks predominantly muddy. Creek flowing quite fast.</w:t>
            </w:r>
          </w:p>
          <w:p w14:paraId="647119E8" w14:textId="77777777" w:rsidR="00925765" w:rsidRDefault="00925765">
            <w:pPr>
              <w:pStyle w:val="Tablesmalltext"/>
              <w:rPr>
                <w:rFonts w:asciiTheme="majorHAnsi" w:hAnsiTheme="majorHAnsi" w:cstheme="majorHAnsi"/>
              </w:rPr>
            </w:pPr>
            <w:r>
              <w:rPr>
                <w:rFonts w:asciiTheme="majorHAnsi" w:hAnsiTheme="majorHAnsi" w:cstheme="majorHAnsi"/>
              </w:rPr>
              <w:t>Habitat has the potential to support the following target species</w:t>
            </w:r>
          </w:p>
          <w:p w14:paraId="61FBB7EA"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Southern brown bandicoot</w:t>
            </w:r>
          </w:p>
          <w:p w14:paraId="10CB75A9"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Australian Grayling</w:t>
            </w:r>
          </w:p>
          <w:p w14:paraId="686D8C37" w14:textId="77777777" w:rsidR="00925765" w:rsidRDefault="00925765" w:rsidP="00925765">
            <w:pPr>
              <w:pStyle w:val="Tablesmalltext"/>
              <w:numPr>
                <w:ilvl w:val="0"/>
                <w:numId w:val="75"/>
              </w:numPr>
              <w:rPr>
                <w:rFonts w:asciiTheme="majorHAnsi" w:hAnsiTheme="majorHAnsi" w:cstheme="majorHAnsi"/>
                <w:noProof/>
              </w:rPr>
            </w:pPr>
            <w:r>
              <w:rPr>
                <w:rFonts w:asciiTheme="majorHAnsi" w:hAnsiTheme="majorHAnsi" w:cstheme="majorHAnsi"/>
              </w:rPr>
              <w:t>Dwarf galaxias (movement only)</w:t>
            </w:r>
          </w:p>
          <w:p w14:paraId="4DA9002F" w14:textId="77777777" w:rsidR="00925765" w:rsidRDefault="00925765" w:rsidP="00925765">
            <w:pPr>
              <w:pStyle w:val="Tablesmalltext"/>
              <w:numPr>
                <w:ilvl w:val="0"/>
                <w:numId w:val="75"/>
              </w:numPr>
              <w:rPr>
                <w:rFonts w:asciiTheme="majorHAnsi" w:hAnsiTheme="majorHAnsi" w:cstheme="majorHAnsi"/>
                <w:noProof/>
              </w:rPr>
            </w:pPr>
            <w:r>
              <w:rPr>
                <w:rFonts w:asciiTheme="majorHAnsi" w:hAnsiTheme="majorHAnsi" w:cstheme="majorHAnsi"/>
              </w:rPr>
              <w:t>Growling grass frog (movement only)</w:t>
            </w: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778DB9F" w14:textId="567FBE62" w:rsidR="00925765" w:rsidRDefault="00925765">
            <w:pPr>
              <w:pStyle w:val="Tablesmalltext"/>
              <w:rPr>
                <w:rFonts w:asciiTheme="majorHAnsi" w:hAnsiTheme="majorHAnsi" w:cstheme="majorHAnsi"/>
              </w:rPr>
            </w:pPr>
            <w:r>
              <w:rPr>
                <w:rFonts w:asciiTheme="majorHAnsi" w:hAnsiTheme="majorHAnsi" w:cstheme="majorHAnsi"/>
                <w:noProof/>
                <w:lang w:eastAsia="en-AU"/>
              </w:rPr>
              <w:drawing>
                <wp:inline distT="0" distB="0" distL="0" distR="0" wp14:anchorId="1D1C3A4F" wp14:editId="2666F2DD">
                  <wp:extent cx="2447925" cy="18383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4294300D"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73BC028" w14:textId="77777777" w:rsidR="00925765" w:rsidRDefault="00925765">
            <w:pPr>
              <w:pStyle w:val="Tablesmalltext"/>
              <w:rPr>
                <w:rFonts w:asciiTheme="majorHAnsi" w:hAnsiTheme="majorHAnsi" w:cstheme="majorHAnsi"/>
              </w:rPr>
            </w:pPr>
            <w:r>
              <w:rPr>
                <w:rFonts w:asciiTheme="majorHAnsi" w:hAnsiTheme="majorHAnsi" w:cstheme="majorHAnsi"/>
              </w:rPr>
              <w:t>OS-02</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A47AB07" w14:textId="77777777" w:rsidR="00925765" w:rsidRDefault="00925765">
            <w:pPr>
              <w:pStyle w:val="Tablesmalltext"/>
              <w:rPr>
                <w:rFonts w:asciiTheme="majorHAnsi" w:hAnsiTheme="majorHAnsi" w:cstheme="majorHAnsi"/>
              </w:rPr>
            </w:pPr>
            <w:r>
              <w:rPr>
                <w:rFonts w:asciiTheme="majorHAnsi" w:hAnsiTheme="majorHAnsi" w:cstheme="majorHAnsi"/>
                <w:color w:val="000000"/>
              </w:rPr>
              <w:t>Farm dam</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A7905FC" w14:textId="77777777" w:rsidR="00925765" w:rsidRDefault="00925765">
            <w:pPr>
              <w:pStyle w:val="Tablesmalltext"/>
              <w:rPr>
                <w:rFonts w:asciiTheme="majorHAnsi" w:hAnsiTheme="majorHAnsi" w:cstheme="majorHAnsi"/>
              </w:rPr>
            </w:pPr>
            <w:r>
              <w:rPr>
                <w:rFonts w:asciiTheme="majorHAnsi" w:hAnsiTheme="majorHAnsi" w:cstheme="majorHAnsi"/>
                <w:color w:val="000000"/>
              </w:rPr>
              <w:t>Cardinia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FE7513D" w14:textId="77777777" w:rsidR="00925765" w:rsidRDefault="00925765">
            <w:pPr>
              <w:pStyle w:val="Tablesmalltext"/>
              <w:rPr>
                <w:rFonts w:asciiTheme="majorHAnsi" w:hAnsiTheme="majorHAnsi" w:cstheme="majorHAnsi"/>
              </w:rPr>
            </w:pPr>
            <w:r>
              <w:rPr>
                <w:rFonts w:asciiTheme="majorHAnsi" w:hAnsiTheme="majorHAnsi" w:cstheme="majorHAnsi"/>
              </w:rPr>
              <w:t xml:space="preserve">Farm dam with negligible fringing vegetation, some floating vegetation on fringe. muddy edges with lots of pugging. Very turbid. A fish (carp?) was observed breaking the surface. </w:t>
            </w:r>
          </w:p>
          <w:p w14:paraId="48246FF2" w14:textId="77777777" w:rsidR="00925765" w:rsidRDefault="00925765">
            <w:pPr>
              <w:pStyle w:val="Tablesmalltext"/>
              <w:rPr>
                <w:rFonts w:asciiTheme="majorHAnsi" w:hAnsiTheme="majorHAnsi" w:cstheme="majorHAnsi"/>
              </w:rPr>
            </w:pPr>
            <w:r>
              <w:rPr>
                <w:rFonts w:asciiTheme="majorHAnsi" w:hAnsiTheme="majorHAnsi" w:cstheme="majorHAnsi"/>
              </w:rPr>
              <w:t>Habitat has the potential to support the following target species</w:t>
            </w:r>
          </w:p>
          <w:p w14:paraId="38E76823" w14:textId="77777777" w:rsidR="00925765" w:rsidRDefault="00925765" w:rsidP="00925765">
            <w:pPr>
              <w:pStyle w:val="Tablesmalltext"/>
              <w:numPr>
                <w:ilvl w:val="0"/>
                <w:numId w:val="75"/>
              </w:numPr>
              <w:rPr>
                <w:rFonts w:asciiTheme="majorHAnsi" w:hAnsiTheme="majorHAnsi" w:cstheme="majorHAnsi"/>
                <w:noProof/>
              </w:rPr>
            </w:pPr>
            <w:r>
              <w:rPr>
                <w:rFonts w:asciiTheme="majorHAnsi" w:hAnsiTheme="majorHAnsi" w:cstheme="majorHAnsi"/>
              </w:rPr>
              <w:t>Dwarf galaxias</w:t>
            </w:r>
          </w:p>
          <w:p w14:paraId="2092DCA9" w14:textId="77777777" w:rsidR="00925765" w:rsidRDefault="00925765" w:rsidP="00925765">
            <w:pPr>
              <w:pStyle w:val="Tablesmalltext"/>
              <w:numPr>
                <w:ilvl w:val="0"/>
                <w:numId w:val="75"/>
              </w:numPr>
              <w:rPr>
                <w:rFonts w:asciiTheme="majorHAnsi" w:hAnsiTheme="majorHAnsi" w:cstheme="majorHAnsi"/>
                <w:noProof/>
              </w:rPr>
            </w:pPr>
            <w:r>
              <w:rPr>
                <w:rFonts w:asciiTheme="majorHAnsi" w:hAnsiTheme="majorHAnsi" w:cstheme="majorHAnsi"/>
              </w:rPr>
              <w:t>Growling grass frog</w:t>
            </w: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D27FFFC" w14:textId="5F5BD2E8" w:rsidR="00925765" w:rsidRDefault="00925765">
            <w:pPr>
              <w:pStyle w:val="Tablesmalltext"/>
              <w:rPr>
                <w:rFonts w:asciiTheme="majorHAnsi" w:hAnsiTheme="majorHAnsi" w:cstheme="majorHAnsi"/>
              </w:rPr>
            </w:pPr>
            <w:r>
              <w:rPr>
                <w:rFonts w:asciiTheme="majorHAnsi" w:hAnsiTheme="majorHAnsi" w:cstheme="majorHAnsi"/>
                <w:noProof/>
                <w:lang w:eastAsia="en-AU"/>
              </w:rPr>
              <w:drawing>
                <wp:inline distT="0" distB="0" distL="0" distR="0" wp14:anchorId="5EF5998D" wp14:editId="0134BDA3">
                  <wp:extent cx="2447925" cy="18383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058269D0"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A0443D4" w14:textId="77777777" w:rsidR="00925765" w:rsidRDefault="00925765">
            <w:pPr>
              <w:pStyle w:val="Tablesmalltext"/>
              <w:rPr>
                <w:rFonts w:asciiTheme="majorHAnsi" w:hAnsiTheme="majorHAnsi" w:cstheme="majorHAnsi"/>
              </w:rPr>
            </w:pPr>
            <w:r>
              <w:rPr>
                <w:rFonts w:asciiTheme="majorHAnsi" w:hAnsiTheme="majorHAnsi" w:cstheme="majorHAnsi"/>
              </w:rPr>
              <w:t>OS-03</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0AB0571" w14:textId="77777777" w:rsidR="00925765" w:rsidRDefault="00925765">
            <w:pPr>
              <w:pStyle w:val="Tablesmalltext"/>
              <w:rPr>
                <w:rFonts w:asciiTheme="majorHAnsi" w:hAnsiTheme="majorHAnsi" w:cstheme="majorHAnsi"/>
              </w:rPr>
            </w:pPr>
            <w:r>
              <w:rPr>
                <w:rFonts w:asciiTheme="majorHAnsi" w:hAnsiTheme="majorHAnsi" w:cstheme="majorHAnsi"/>
                <w:color w:val="000000"/>
              </w:rPr>
              <w:t>Farm dam</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BFC8954" w14:textId="77777777" w:rsidR="00925765" w:rsidRDefault="00925765">
            <w:pPr>
              <w:pStyle w:val="Tablesmalltext"/>
              <w:rPr>
                <w:rFonts w:asciiTheme="majorHAnsi" w:hAnsiTheme="majorHAnsi" w:cstheme="majorHAnsi"/>
              </w:rPr>
            </w:pPr>
            <w:r>
              <w:rPr>
                <w:rFonts w:asciiTheme="majorHAnsi" w:hAnsiTheme="majorHAnsi" w:cstheme="majorHAnsi"/>
                <w:color w:val="000000"/>
              </w:rPr>
              <w:t>Cardinia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22D4E16" w14:textId="77777777" w:rsidR="00925765" w:rsidRDefault="00925765">
            <w:pPr>
              <w:pStyle w:val="Tablesmalltext"/>
              <w:rPr>
                <w:rFonts w:asciiTheme="majorHAnsi" w:hAnsiTheme="majorHAnsi" w:cstheme="majorHAnsi"/>
              </w:rPr>
            </w:pPr>
            <w:r>
              <w:rPr>
                <w:rFonts w:asciiTheme="majorHAnsi" w:hAnsiTheme="majorHAnsi" w:cstheme="majorHAnsi"/>
              </w:rPr>
              <w:t>Farm dam with some fringing vegetation, generally low (&lt;10 cm high), but with some tussocks grasses. Surface entirely covered by azolla. Sparse cover of swamp paperbarks emerging from the dam and also fringing the dam. Some pugging present at the dam, but lots of low vegetation.</w:t>
            </w:r>
          </w:p>
          <w:p w14:paraId="1F194B0E" w14:textId="77777777" w:rsidR="00925765" w:rsidRDefault="00925765">
            <w:pPr>
              <w:pStyle w:val="Tablesmalltext"/>
              <w:rPr>
                <w:rFonts w:asciiTheme="majorHAnsi" w:hAnsiTheme="majorHAnsi" w:cstheme="majorHAnsi"/>
              </w:rPr>
            </w:pPr>
            <w:r>
              <w:rPr>
                <w:rFonts w:asciiTheme="majorHAnsi" w:hAnsiTheme="majorHAnsi" w:cstheme="majorHAnsi"/>
              </w:rPr>
              <w:t>Habitat has the potential to support the following target species</w:t>
            </w:r>
          </w:p>
          <w:p w14:paraId="2861203F"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Dwarf galaxias</w:t>
            </w:r>
          </w:p>
          <w:p w14:paraId="311ED84B"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Growling grass frog</w:t>
            </w: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75C930F" w14:textId="11263248" w:rsidR="00925765" w:rsidRDefault="00925765">
            <w:pPr>
              <w:pStyle w:val="Tablesmalltext"/>
              <w:rPr>
                <w:rFonts w:asciiTheme="majorHAnsi" w:hAnsiTheme="majorHAnsi" w:cstheme="majorHAnsi"/>
              </w:rPr>
            </w:pPr>
            <w:r>
              <w:rPr>
                <w:noProof/>
                <w:lang w:eastAsia="en-AU"/>
              </w:rPr>
              <w:drawing>
                <wp:inline distT="0" distB="0" distL="0" distR="0" wp14:anchorId="0F10A08D" wp14:editId="3139CACF">
                  <wp:extent cx="2447925" cy="183832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4D984D3F"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7220F59" w14:textId="77777777" w:rsidR="00925765" w:rsidRDefault="00925765">
            <w:pPr>
              <w:pStyle w:val="Tablesmalltext"/>
              <w:rPr>
                <w:rFonts w:asciiTheme="majorHAnsi" w:hAnsiTheme="majorHAnsi" w:cstheme="majorHAnsi"/>
              </w:rPr>
            </w:pPr>
            <w:r>
              <w:rPr>
                <w:rFonts w:asciiTheme="majorHAnsi" w:hAnsiTheme="majorHAnsi" w:cstheme="majorHAnsi"/>
              </w:rPr>
              <w:t>OS-04</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0B3D1C6" w14:textId="77777777" w:rsidR="00925765" w:rsidRDefault="00925765">
            <w:pPr>
              <w:pStyle w:val="Tablesmalltext"/>
              <w:rPr>
                <w:rFonts w:asciiTheme="majorHAnsi" w:hAnsiTheme="majorHAnsi" w:cstheme="majorHAnsi"/>
              </w:rPr>
            </w:pPr>
            <w:r>
              <w:rPr>
                <w:rFonts w:asciiTheme="majorHAnsi" w:hAnsiTheme="majorHAnsi" w:cstheme="majorHAnsi"/>
                <w:color w:val="000000"/>
              </w:rPr>
              <w:t>Dam</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D83904A" w14:textId="77777777" w:rsidR="00925765" w:rsidRDefault="00925765">
            <w:pPr>
              <w:pStyle w:val="Tablesmalltext"/>
              <w:rPr>
                <w:rFonts w:asciiTheme="majorHAnsi" w:hAnsiTheme="majorHAnsi" w:cstheme="majorHAnsi"/>
              </w:rPr>
            </w:pPr>
            <w:r>
              <w:rPr>
                <w:rFonts w:asciiTheme="majorHAnsi" w:hAnsiTheme="majorHAnsi" w:cstheme="majorHAnsi"/>
                <w:color w:val="000000"/>
              </w:rPr>
              <w:t>Cardinia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B434E5B" w14:textId="77777777" w:rsidR="00925765" w:rsidRDefault="00925765">
            <w:pPr>
              <w:pStyle w:val="Tablesmalltext"/>
            </w:pPr>
            <w:r>
              <w:t xml:space="preserve">A small dam on old drainage line which forms a chain of ponds/small wetlands. Dam well vegetated, with lots of floating vegetation (mainly cooch grass) and some floating algae. Dense patch of emergent vegetation (Typha). Dense fringing vegetation that extends into the water dominated by cooch grass but also some tussocks. Small area of open water. </w:t>
            </w:r>
          </w:p>
          <w:p w14:paraId="6021F357" w14:textId="77777777" w:rsidR="00925765" w:rsidRDefault="00925765">
            <w:pPr>
              <w:pStyle w:val="Tablesmalltext"/>
              <w:rPr>
                <w:rFonts w:asciiTheme="majorHAnsi" w:hAnsiTheme="majorHAnsi" w:cstheme="majorHAnsi"/>
              </w:rPr>
            </w:pPr>
            <w:r>
              <w:rPr>
                <w:rFonts w:asciiTheme="majorHAnsi" w:hAnsiTheme="majorHAnsi" w:cstheme="majorHAnsi"/>
              </w:rPr>
              <w:t>Habitat has the potential to support the following target species</w:t>
            </w:r>
          </w:p>
          <w:p w14:paraId="11813B3B"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Dwarf galaxias</w:t>
            </w:r>
          </w:p>
          <w:p w14:paraId="25CA0C1E"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Growling grass frog</w:t>
            </w: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33FB1E4" w14:textId="54916892" w:rsidR="00925765" w:rsidRDefault="00925765">
            <w:pPr>
              <w:pStyle w:val="Tablesmalltext"/>
              <w:rPr>
                <w:rFonts w:asciiTheme="majorHAnsi" w:hAnsiTheme="majorHAnsi" w:cstheme="majorHAnsi"/>
              </w:rPr>
            </w:pPr>
            <w:r>
              <w:rPr>
                <w:noProof/>
                <w:lang w:eastAsia="en-AU"/>
              </w:rPr>
              <w:drawing>
                <wp:inline distT="0" distB="0" distL="0" distR="0" wp14:anchorId="0BEBEB09" wp14:editId="49476F9B">
                  <wp:extent cx="2447925" cy="18383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13EC9D20"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6D8466C" w14:textId="77777777" w:rsidR="00925765" w:rsidRDefault="00925765">
            <w:pPr>
              <w:pStyle w:val="Tablesmalltext"/>
              <w:rPr>
                <w:rFonts w:asciiTheme="majorHAnsi" w:hAnsiTheme="majorHAnsi" w:cstheme="majorHAnsi"/>
              </w:rPr>
            </w:pPr>
            <w:r>
              <w:rPr>
                <w:rFonts w:asciiTheme="majorHAnsi" w:hAnsiTheme="majorHAnsi" w:cstheme="majorHAnsi"/>
              </w:rPr>
              <w:t>OS-05</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2128397" w14:textId="77777777" w:rsidR="00925765" w:rsidRDefault="00925765">
            <w:pPr>
              <w:pStyle w:val="Tablesmalltext"/>
              <w:rPr>
                <w:rFonts w:asciiTheme="majorHAnsi" w:hAnsiTheme="majorHAnsi" w:cstheme="majorHAnsi"/>
              </w:rPr>
            </w:pPr>
            <w:r>
              <w:rPr>
                <w:rFonts w:asciiTheme="majorHAnsi" w:hAnsiTheme="majorHAnsi" w:cstheme="majorHAnsi"/>
                <w:color w:val="000000"/>
              </w:rPr>
              <w:t>Large farm dam</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B4EEFF9" w14:textId="77777777" w:rsidR="00925765" w:rsidRDefault="00925765">
            <w:pPr>
              <w:pStyle w:val="Tablesmalltext"/>
              <w:rPr>
                <w:rFonts w:asciiTheme="majorHAnsi" w:hAnsiTheme="majorHAnsi" w:cstheme="majorHAnsi"/>
              </w:rPr>
            </w:pPr>
            <w:r>
              <w:rPr>
                <w:rFonts w:asciiTheme="majorHAnsi" w:hAnsiTheme="majorHAnsi" w:cstheme="majorHAnsi"/>
                <w:color w:val="000000"/>
              </w:rPr>
              <w:t>Cardinia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E592588" w14:textId="77777777" w:rsidR="00925765" w:rsidRDefault="00925765">
            <w:pPr>
              <w:pStyle w:val="Tablesmalltext"/>
            </w:pPr>
            <w:r>
              <w:t>Large farm dam with gently sloping muddy edges and considerable pugging. No floating, emergent or fringing vegetation. Located at the downstream end of an ephemeral drainage line.</w:t>
            </w:r>
          </w:p>
          <w:p w14:paraId="4D01B8D5" w14:textId="77777777" w:rsidR="00925765" w:rsidRDefault="00925765">
            <w:pPr>
              <w:pStyle w:val="Tablesmalltext"/>
              <w:rPr>
                <w:rFonts w:asciiTheme="majorHAnsi" w:hAnsiTheme="majorHAnsi" w:cstheme="majorHAnsi"/>
              </w:rPr>
            </w:pPr>
            <w:r>
              <w:rPr>
                <w:rFonts w:asciiTheme="majorHAnsi" w:hAnsiTheme="majorHAnsi" w:cstheme="majorHAnsi"/>
              </w:rPr>
              <w:t xml:space="preserve">Habitat has the potential to support the following target species, but is generally of low quality. </w:t>
            </w:r>
          </w:p>
          <w:p w14:paraId="561CA8D5"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 xml:space="preserve">Dwarf galaxias </w:t>
            </w:r>
          </w:p>
          <w:p w14:paraId="2485CAF9"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Growling grass frog</w:t>
            </w: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BC872E5" w14:textId="051206C2" w:rsidR="00925765" w:rsidRDefault="00925765">
            <w:pPr>
              <w:pStyle w:val="Tablesmalltext"/>
              <w:rPr>
                <w:rFonts w:asciiTheme="majorHAnsi" w:hAnsiTheme="majorHAnsi" w:cstheme="majorHAnsi"/>
              </w:rPr>
            </w:pPr>
            <w:r>
              <w:rPr>
                <w:noProof/>
                <w:lang w:eastAsia="en-AU"/>
              </w:rPr>
              <w:drawing>
                <wp:inline distT="0" distB="0" distL="0" distR="0" wp14:anchorId="74A47961" wp14:editId="164C3821">
                  <wp:extent cx="2447925" cy="18383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55B418FD"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754979C" w14:textId="77777777" w:rsidR="00925765" w:rsidRDefault="00925765">
            <w:pPr>
              <w:pStyle w:val="Tablesmalltext"/>
              <w:rPr>
                <w:rFonts w:asciiTheme="majorHAnsi" w:hAnsiTheme="majorHAnsi" w:cstheme="majorHAnsi"/>
              </w:rPr>
            </w:pPr>
            <w:r>
              <w:rPr>
                <w:rFonts w:asciiTheme="majorHAnsi" w:hAnsiTheme="majorHAnsi" w:cstheme="majorHAnsi"/>
              </w:rPr>
              <w:t>OS-06</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349245A" w14:textId="77777777" w:rsidR="00925765" w:rsidRDefault="00925765">
            <w:pPr>
              <w:pStyle w:val="Tablesmalltext"/>
              <w:rPr>
                <w:rFonts w:asciiTheme="majorHAnsi" w:hAnsiTheme="majorHAnsi" w:cstheme="majorHAnsi"/>
              </w:rPr>
            </w:pPr>
            <w:r>
              <w:rPr>
                <w:rFonts w:asciiTheme="majorHAnsi" w:hAnsiTheme="majorHAnsi" w:cstheme="majorHAnsi"/>
                <w:color w:val="000000"/>
              </w:rPr>
              <w:t>Creek</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8043ABB" w14:textId="77777777" w:rsidR="00925765" w:rsidRDefault="00925765">
            <w:pPr>
              <w:pStyle w:val="Tablesmalltext"/>
              <w:rPr>
                <w:rFonts w:asciiTheme="majorHAnsi" w:hAnsiTheme="majorHAnsi" w:cstheme="majorHAnsi"/>
              </w:rPr>
            </w:pPr>
            <w:r>
              <w:rPr>
                <w:rFonts w:asciiTheme="majorHAnsi" w:hAnsiTheme="majorHAnsi" w:cstheme="majorHAnsi"/>
                <w:color w:val="000000"/>
              </w:rPr>
              <w:t>Cardinia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54DEDF4" w14:textId="77777777" w:rsidR="00925765" w:rsidRDefault="00925765">
            <w:pPr>
              <w:pStyle w:val="Tablesmalltext"/>
            </w:pPr>
            <w:r>
              <w:t>At a recently constructed fishway on a broad section of Cardinia Creek, but quite deeply incised. Rocky beaching at the fishway with some vegetation starting to grow through the rocks. Upstream and downstream there is fringing vegetation of grass, that extents into the water at points. Quite dense thickets of emergent vegetation (phragmites) upstream and downstream of the fishway. Limited mid-storey, and a moderate canopy of generally small trees.</w:t>
            </w:r>
          </w:p>
          <w:p w14:paraId="59AE8833" w14:textId="77777777" w:rsidR="00925765" w:rsidRDefault="00925765">
            <w:pPr>
              <w:pStyle w:val="Tablesmalltext"/>
              <w:rPr>
                <w:rFonts w:asciiTheme="majorHAnsi" w:hAnsiTheme="majorHAnsi" w:cstheme="majorHAnsi"/>
              </w:rPr>
            </w:pPr>
            <w:r>
              <w:rPr>
                <w:rFonts w:asciiTheme="majorHAnsi" w:hAnsiTheme="majorHAnsi" w:cstheme="majorHAnsi"/>
              </w:rPr>
              <w:t>Habitat has the potential to support the following target species</w:t>
            </w:r>
          </w:p>
          <w:p w14:paraId="17ABEF36"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Southern brown bandicoot</w:t>
            </w:r>
          </w:p>
          <w:p w14:paraId="3A04A68F"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Australian Grayling</w:t>
            </w:r>
          </w:p>
          <w:p w14:paraId="5F76A1C6"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Dwarf galaxias (movement only)</w:t>
            </w:r>
          </w:p>
          <w:p w14:paraId="6529235C"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Growling grass frog (movement only)</w:t>
            </w: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63E78FA" w14:textId="4CB1A80C" w:rsidR="00925765" w:rsidRDefault="00925765">
            <w:pPr>
              <w:pStyle w:val="Tablesmalltext"/>
              <w:rPr>
                <w:rFonts w:asciiTheme="majorHAnsi" w:hAnsiTheme="majorHAnsi" w:cstheme="majorHAnsi"/>
              </w:rPr>
            </w:pPr>
            <w:r>
              <w:rPr>
                <w:noProof/>
                <w:lang w:eastAsia="en-AU"/>
              </w:rPr>
              <w:drawing>
                <wp:inline distT="0" distB="0" distL="0" distR="0" wp14:anchorId="64D17885" wp14:editId="5353B0C7">
                  <wp:extent cx="2447925" cy="18383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4A5E466C"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92F79A6" w14:textId="77777777" w:rsidR="00925765" w:rsidRDefault="00925765">
            <w:pPr>
              <w:pStyle w:val="Tablesmalltext"/>
              <w:rPr>
                <w:rFonts w:asciiTheme="majorHAnsi" w:hAnsiTheme="majorHAnsi" w:cstheme="majorHAnsi"/>
              </w:rPr>
            </w:pPr>
            <w:r>
              <w:rPr>
                <w:rFonts w:asciiTheme="majorHAnsi" w:hAnsiTheme="majorHAnsi" w:cstheme="majorHAnsi"/>
              </w:rPr>
              <w:t>OS-07</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D5ACA0B" w14:textId="77777777" w:rsidR="00925765" w:rsidRDefault="00925765">
            <w:pPr>
              <w:pStyle w:val="Tablesmalltext"/>
              <w:rPr>
                <w:rFonts w:asciiTheme="majorHAnsi" w:hAnsiTheme="majorHAnsi" w:cstheme="majorHAnsi"/>
              </w:rPr>
            </w:pPr>
            <w:r>
              <w:rPr>
                <w:rFonts w:asciiTheme="majorHAnsi" w:hAnsiTheme="majorHAnsi" w:cstheme="majorHAnsi"/>
                <w:color w:val="000000"/>
              </w:rPr>
              <w:t>Dam</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F05E1D7" w14:textId="77777777" w:rsidR="00925765" w:rsidRDefault="00925765">
            <w:pPr>
              <w:pStyle w:val="Tablesmalltext"/>
              <w:rPr>
                <w:rFonts w:asciiTheme="majorHAnsi" w:hAnsiTheme="majorHAnsi" w:cstheme="majorHAnsi"/>
              </w:rPr>
            </w:pPr>
            <w:r>
              <w:rPr>
                <w:rFonts w:asciiTheme="majorHAnsi" w:hAnsiTheme="majorHAnsi" w:cstheme="majorHAnsi"/>
                <w:color w:val="000000"/>
              </w:rPr>
              <w:t>Gum Scrub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FB5A069" w14:textId="77777777" w:rsidR="00925765" w:rsidRDefault="00925765">
            <w:pPr>
              <w:pStyle w:val="Tablesmalltext"/>
            </w:pPr>
            <w:r>
              <w:t xml:space="preserve">Dam next to Gum Scrub Creek, fenced from cattle. The dam has relatively steep banks, with a combination of muddy and vegetated banks (tussocks, sedges and grasses). The pond supports a high cover of floating and emergent vegetation. Water was very turbid, and small fish were evident, most likely eastern gambusia. </w:t>
            </w:r>
          </w:p>
          <w:p w14:paraId="25D7DBE6" w14:textId="77777777" w:rsidR="00925765" w:rsidRDefault="00925765">
            <w:pPr>
              <w:pStyle w:val="Tablesmalltext"/>
              <w:rPr>
                <w:rFonts w:asciiTheme="majorHAnsi" w:hAnsiTheme="majorHAnsi" w:cstheme="majorHAnsi"/>
              </w:rPr>
            </w:pPr>
            <w:r>
              <w:rPr>
                <w:rFonts w:asciiTheme="majorHAnsi" w:hAnsiTheme="majorHAnsi" w:cstheme="majorHAnsi"/>
              </w:rPr>
              <w:t>Habitat has the potential to support the following target species</w:t>
            </w:r>
          </w:p>
          <w:p w14:paraId="651BD4DA"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Dwarf galaxias</w:t>
            </w:r>
          </w:p>
          <w:p w14:paraId="77C1A847"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Growling grass frog</w:t>
            </w:r>
            <w:r>
              <w:t xml:space="preserve"> </w:t>
            </w: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B619A03" w14:textId="17D45461" w:rsidR="00925765" w:rsidRDefault="00925765">
            <w:pPr>
              <w:pStyle w:val="Tablesmalltext"/>
              <w:rPr>
                <w:rFonts w:asciiTheme="majorHAnsi" w:hAnsiTheme="majorHAnsi" w:cstheme="majorHAnsi"/>
              </w:rPr>
            </w:pPr>
            <w:r>
              <w:rPr>
                <w:noProof/>
                <w:lang w:eastAsia="en-AU"/>
              </w:rPr>
              <w:drawing>
                <wp:inline distT="0" distB="0" distL="0" distR="0" wp14:anchorId="530970F0" wp14:editId="126DC2BC">
                  <wp:extent cx="2447925" cy="18383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60B49EA6"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DC07534" w14:textId="77777777" w:rsidR="00925765" w:rsidRDefault="00925765">
            <w:pPr>
              <w:pStyle w:val="Tablesmalltext"/>
              <w:rPr>
                <w:rFonts w:asciiTheme="majorHAnsi" w:hAnsiTheme="majorHAnsi" w:cstheme="majorHAnsi"/>
              </w:rPr>
            </w:pPr>
            <w:r>
              <w:rPr>
                <w:rFonts w:asciiTheme="majorHAnsi" w:hAnsiTheme="majorHAnsi" w:cstheme="majorHAnsi"/>
              </w:rPr>
              <w:t>OS-08</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B5D08CE" w14:textId="77777777" w:rsidR="00925765" w:rsidRDefault="00925765">
            <w:pPr>
              <w:pStyle w:val="Tablesmalltext"/>
              <w:rPr>
                <w:rFonts w:asciiTheme="majorHAnsi" w:hAnsiTheme="majorHAnsi" w:cstheme="majorHAnsi"/>
              </w:rPr>
            </w:pPr>
            <w:r>
              <w:rPr>
                <w:rFonts w:asciiTheme="majorHAnsi" w:hAnsiTheme="majorHAnsi" w:cstheme="majorHAnsi"/>
                <w:color w:val="000000"/>
              </w:rPr>
              <w:t>Dam</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B27BA87" w14:textId="77777777" w:rsidR="00925765" w:rsidRDefault="00925765">
            <w:pPr>
              <w:pStyle w:val="Tablesmalltext"/>
              <w:rPr>
                <w:rFonts w:asciiTheme="majorHAnsi" w:hAnsiTheme="majorHAnsi" w:cstheme="majorHAnsi"/>
              </w:rPr>
            </w:pPr>
            <w:r>
              <w:rPr>
                <w:rFonts w:asciiTheme="majorHAnsi" w:hAnsiTheme="majorHAnsi" w:cstheme="majorHAnsi"/>
                <w:color w:val="000000"/>
              </w:rPr>
              <w:t>Gum Scrub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E2B91E6" w14:textId="77777777" w:rsidR="00925765" w:rsidRDefault="00925765">
            <w:pPr>
              <w:pStyle w:val="Tablesmalltext"/>
            </w:pPr>
            <w:r>
              <w:t>Dam next to Gum Scrub Creek, not fenced from cattle. Supports some fringing vegetation (mostly blackberry) but perimeter is predominantly muddy, with pugging. The water was shallow and turbid.</w:t>
            </w:r>
          </w:p>
          <w:p w14:paraId="688921FC" w14:textId="77777777" w:rsidR="00925765" w:rsidRDefault="00925765">
            <w:pPr>
              <w:pStyle w:val="Tablesmalltext"/>
              <w:rPr>
                <w:rFonts w:asciiTheme="majorHAnsi" w:hAnsiTheme="majorHAnsi" w:cstheme="majorHAnsi"/>
              </w:rPr>
            </w:pPr>
            <w:r>
              <w:rPr>
                <w:rFonts w:asciiTheme="majorHAnsi" w:hAnsiTheme="majorHAnsi" w:cstheme="majorHAnsi"/>
              </w:rPr>
              <w:t xml:space="preserve">Habitat has the potential to support the following target species, but is generally of low quality. </w:t>
            </w:r>
          </w:p>
          <w:p w14:paraId="6FE99D15"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 xml:space="preserve">Dwarf galaxias </w:t>
            </w:r>
          </w:p>
          <w:p w14:paraId="703C14FA"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Growling grass frog</w:t>
            </w: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BFDBFD1" w14:textId="40E6774B" w:rsidR="00925765" w:rsidRDefault="00925765">
            <w:pPr>
              <w:pStyle w:val="Tablesmalltext"/>
              <w:rPr>
                <w:rFonts w:asciiTheme="majorHAnsi" w:hAnsiTheme="majorHAnsi" w:cstheme="majorHAnsi"/>
              </w:rPr>
            </w:pPr>
            <w:r>
              <w:rPr>
                <w:noProof/>
                <w:lang w:eastAsia="en-AU"/>
              </w:rPr>
              <w:drawing>
                <wp:inline distT="0" distB="0" distL="0" distR="0" wp14:anchorId="2C3E933C" wp14:editId="4D8D4D97">
                  <wp:extent cx="2447925" cy="32575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2447925" cy="3257550"/>
                          </a:xfrm>
                          <a:prstGeom prst="rect">
                            <a:avLst/>
                          </a:prstGeom>
                          <a:noFill/>
                          <a:ln>
                            <a:noFill/>
                          </a:ln>
                        </pic:spPr>
                      </pic:pic>
                    </a:graphicData>
                  </a:graphic>
                </wp:inline>
              </w:drawing>
            </w:r>
          </w:p>
        </w:tc>
      </w:tr>
      <w:tr w:rsidR="00925765" w14:paraId="267DBF3E"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C372B76" w14:textId="77777777" w:rsidR="00925765" w:rsidRDefault="00925765">
            <w:pPr>
              <w:pStyle w:val="Tablesmalltext"/>
              <w:rPr>
                <w:rFonts w:asciiTheme="majorHAnsi" w:hAnsiTheme="majorHAnsi" w:cstheme="majorHAnsi"/>
              </w:rPr>
            </w:pPr>
            <w:r>
              <w:rPr>
                <w:rFonts w:asciiTheme="majorHAnsi" w:hAnsiTheme="majorHAnsi" w:cstheme="majorHAnsi"/>
              </w:rPr>
              <w:t>OS-09</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B8B0996" w14:textId="77777777" w:rsidR="00925765" w:rsidRDefault="00925765">
            <w:pPr>
              <w:pStyle w:val="Tablesmalltext"/>
              <w:rPr>
                <w:rFonts w:asciiTheme="majorHAnsi" w:hAnsiTheme="majorHAnsi" w:cstheme="majorHAnsi"/>
              </w:rPr>
            </w:pPr>
            <w:r>
              <w:rPr>
                <w:rFonts w:asciiTheme="majorHAnsi" w:hAnsiTheme="majorHAnsi" w:cstheme="majorHAnsi"/>
                <w:color w:val="000000"/>
              </w:rPr>
              <w:t>Creek</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FFB906A" w14:textId="77777777" w:rsidR="00925765" w:rsidRDefault="00925765">
            <w:pPr>
              <w:pStyle w:val="Tablesmalltext"/>
              <w:rPr>
                <w:rFonts w:asciiTheme="majorHAnsi" w:hAnsiTheme="majorHAnsi" w:cstheme="majorHAnsi"/>
              </w:rPr>
            </w:pPr>
            <w:r>
              <w:rPr>
                <w:rFonts w:asciiTheme="majorHAnsi" w:hAnsiTheme="majorHAnsi" w:cstheme="majorHAnsi"/>
                <w:color w:val="000000"/>
              </w:rPr>
              <w:t>Gum Scrub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0E012F1" w14:textId="77777777" w:rsidR="00925765" w:rsidRDefault="00925765">
            <w:pPr>
              <w:pStyle w:val="Tablesmalltext"/>
            </w:pPr>
            <w:r>
              <w:t>Gum Scrub Creek just upstream of Lecky Road. A series of well vegetated runs and small more open pools. Runs support some submergent and emergent vegetation (primarily Persicaria), and fringing vegetation on runs and pools is a mix of tussocks, sedges and grasses. The water is turbid, and there is some cow pugging particularly in the pool sections. Creek flowing well.</w:t>
            </w:r>
          </w:p>
          <w:p w14:paraId="3F4378A0" w14:textId="77777777" w:rsidR="00925765" w:rsidRDefault="00925765">
            <w:pPr>
              <w:pStyle w:val="Tablesmalltext"/>
              <w:rPr>
                <w:rFonts w:asciiTheme="majorHAnsi" w:hAnsiTheme="majorHAnsi" w:cstheme="majorHAnsi"/>
              </w:rPr>
            </w:pPr>
            <w:r>
              <w:rPr>
                <w:rFonts w:asciiTheme="majorHAnsi" w:hAnsiTheme="majorHAnsi" w:cstheme="majorHAnsi"/>
              </w:rPr>
              <w:t xml:space="preserve">Habitat has the potential to support the following target species but is generally of low quality. </w:t>
            </w:r>
          </w:p>
          <w:p w14:paraId="1A775A22"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 xml:space="preserve">Dwarf galaxias </w:t>
            </w:r>
          </w:p>
          <w:p w14:paraId="6FC9932E"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Growling grass frog</w:t>
            </w: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3203AD5" w14:textId="5230F016" w:rsidR="00925765" w:rsidRDefault="00925765">
            <w:pPr>
              <w:pStyle w:val="Tablesmalltext"/>
              <w:rPr>
                <w:rFonts w:asciiTheme="majorHAnsi" w:hAnsiTheme="majorHAnsi" w:cstheme="majorHAnsi"/>
              </w:rPr>
            </w:pPr>
            <w:r>
              <w:rPr>
                <w:noProof/>
                <w:lang w:eastAsia="en-AU"/>
              </w:rPr>
              <w:drawing>
                <wp:inline distT="0" distB="0" distL="0" distR="0" wp14:anchorId="77A33BC9" wp14:editId="151E9B1A">
                  <wp:extent cx="2447925" cy="18383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000212E4"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11E7A66" w14:textId="77777777" w:rsidR="00925765" w:rsidRDefault="00925765">
            <w:pPr>
              <w:pStyle w:val="Tablesmalltext"/>
              <w:rPr>
                <w:rFonts w:asciiTheme="majorHAnsi" w:hAnsiTheme="majorHAnsi" w:cstheme="majorHAnsi"/>
              </w:rPr>
            </w:pPr>
            <w:r>
              <w:rPr>
                <w:rFonts w:asciiTheme="majorHAnsi" w:hAnsiTheme="majorHAnsi" w:cstheme="majorHAnsi"/>
              </w:rPr>
              <w:t>OS-10</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94A82D5" w14:textId="77777777" w:rsidR="00925765" w:rsidRDefault="00925765">
            <w:pPr>
              <w:pStyle w:val="Tablesmalltext"/>
              <w:rPr>
                <w:rFonts w:asciiTheme="majorHAnsi" w:hAnsiTheme="majorHAnsi" w:cstheme="majorHAnsi"/>
              </w:rPr>
            </w:pPr>
            <w:r>
              <w:rPr>
                <w:rFonts w:asciiTheme="majorHAnsi" w:hAnsiTheme="majorHAnsi" w:cstheme="majorHAnsi"/>
                <w:color w:val="000000"/>
              </w:rPr>
              <w:t>Dam</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A89EECF" w14:textId="77777777" w:rsidR="00925765" w:rsidRDefault="00925765">
            <w:pPr>
              <w:pStyle w:val="Tablesmalltext"/>
              <w:rPr>
                <w:rFonts w:asciiTheme="majorHAnsi" w:hAnsiTheme="majorHAnsi" w:cstheme="majorHAnsi"/>
              </w:rPr>
            </w:pPr>
            <w:r>
              <w:rPr>
                <w:rFonts w:asciiTheme="majorHAnsi" w:hAnsiTheme="majorHAnsi" w:cstheme="majorHAnsi"/>
                <w:color w:val="000000"/>
              </w:rPr>
              <w:t>Gum Scrub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89B5557" w14:textId="77777777" w:rsidR="00925765" w:rsidRDefault="00925765">
            <w:pPr>
              <w:pStyle w:val="Tablesmalltext"/>
            </w:pPr>
            <w:r>
              <w:t>Farm dam next to Gum Scrub Creek. Approximately 50% cover of fringing vegetation including grasses, sedges and reeds, with the rest muddy. Some floating vegetation on fringes. Patches of emergent vegetation, predominantly Typha. Water relatively clear compared to other sites.</w:t>
            </w:r>
          </w:p>
          <w:p w14:paraId="6A25B1C9" w14:textId="77777777" w:rsidR="00925765" w:rsidRDefault="00925765">
            <w:pPr>
              <w:pStyle w:val="Tablesmalltext"/>
              <w:rPr>
                <w:rFonts w:asciiTheme="majorHAnsi" w:hAnsiTheme="majorHAnsi" w:cstheme="majorHAnsi"/>
              </w:rPr>
            </w:pPr>
            <w:r>
              <w:rPr>
                <w:rFonts w:asciiTheme="majorHAnsi" w:hAnsiTheme="majorHAnsi" w:cstheme="majorHAnsi"/>
              </w:rPr>
              <w:t>Habitat has the potential to support the following target species</w:t>
            </w:r>
          </w:p>
          <w:p w14:paraId="43225B4A"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Dwarf galaxias</w:t>
            </w:r>
          </w:p>
          <w:p w14:paraId="1814F59C"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Growling grass frog</w:t>
            </w: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71F1F56" w14:textId="43ABCD25" w:rsidR="00925765" w:rsidRDefault="00925765">
            <w:pPr>
              <w:pStyle w:val="Tablesmalltext"/>
              <w:rPr>
                <w:rFonts w:asciiTheme="majorHAnsi" w:hAnsiTheme="majorHAnsi" w:cstheme="majorHAnsi"/>
              </w:rPr>
            </w:pPr>
            <w:r>
              <w:rPr>
                <w:noProof/>
                <w:lang w:eastAsia="en-AU"/>
              </w:rPr>
              <w:drawing>
                <wp:inline distT="0" distB="0" distL="0" distR="0" wp14:anchorId="4C3989CD" wp14:editId="572F10FE">
                  <wp:extent cx="2447925" cy="18383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4BB166FE"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A9B76FD" w14:textId="77777777" w:rsidR="00925765" w:rsidRDefault="00925765">
            <w:pPr>
              <w:pStyle w:val="Tablesmalltext"/>
              <w:rPr>
                <w:rFonts w:asciiTheme="majorHAnsi" w:hAnsiTheme="majorHAnsi" w:cstheme="majorHAnsi"/>
              </w:rPr>
            </w:pPr>
            <w:r>
              <w:rPr>
                <w:rFonts w:asciiTheme="majorHAnsi" w:hAnsiTheme="majorHAnsi" w:cstheme="majorHAnsi"/>
              </w:rPr>
              <w:t>OS-11</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930B0A9" w14:textId="77777777" w:rsidR="00925765" w:rsidRDefault="00925765">
            <w:pPr>
              <w:pStyle w:val="Tablesmalltext"/>
              <w:rPr>
                <w:rFonts w:asciiTheme="majorHAnsi" w:hAnsiTheme="majorHAnsi" w:cstheme="majorHAnsi"/>
              </w:rPr>
            </w:pPr>
            <w:r>
              <w:rPr>
                <w:rFonts w:asciiTheme="majorHAnsi" w:hAnsiTheme="majorHAnsi" w:cstheme="majorHAnsi"/>
                <w:color w:val="000000"/>
              </w:rPr>
              <w:t>Stormwater wetland</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BF6288D" w14:textId="77777777" w:rsidR="00925765" w:rsidRDefault="00925765">
            <w:pPr>
              <w:pStyle w:val="Tablesmalltext"/>
              <w:rPr>
                <w:rFonts w:asciiTheme="majorHAnsi" w:hAnsiTheme="majorHAnsi" w:cstheme="majorHAnsi"/>
              </w:rPr>
            </w:pPr>
            <w:r>
              <w:rPr>
                <w:rFonts w:asciiTheme="majorHAnsi" w:hAnsiTheme="majorHAnsi" w:cstheme="majorHAnsi"/>
                <w:color w:val="000000"/>
              </w:rPr>
              <w:t>Gum Scrub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D7E64F0" w14:textId="77777777" w:rsidR="00925765" w:rsidRDefault="00925765">
            <w:pPr>
              <w:pStyle w:val="Tablesmalltext"/>
            </w:pPr>
            <w:r>
              <w:t>Constructed stormwater wetland next to Gum Scrub Creek. Supports very high cover of floating and submergent vegetation (primarily water ribbons) and dense tall fringing vegetation. Some emergent vegetation. Relative dense cover of surrounding trees and tall shrubs. The water appears deep and relatively clear.</w:t>
            </w:r>
          </w:p>
          <w:p w14:paraId="74F34278" w14:textId="77777777" w:rsidR="00925765" w:rsidRDefault="00925765">
            <w:pPr>
              <w:pStyle w:val="Tablesmalltext"/>
              <w:rPr>
                <w:rFonts w:asciiTheme="majorHAnsi" w:hAnsiTheme="majorHAnsi" w:cstheme="majorHAnsi"/>
              </w:rPr>
            </w:pPr>
            <w:r>
              <w:rPr>
                <w:rFonts w:asciiTheme="majorHAnsi" w:hAnsiTheme="majorHAnsi" w:cstheme="majorHAnsi"/>
              </w:rPr>
              <w:t>Habitat has the potential to support the following target species,</w:t>
            </w:r>
          </w:p>
          <w:p w14:paraId="3349FC64"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Dwarf galaxias</w:t>
            </w:r>
          </w:p>
          <w:p w14:paraId="3864597A"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Growling grass frog</w:t>
            </w:r>
          </w:p>
          <w:p w14:paraId="7CC96C4B"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Southern brown bandicoot (but quite isolated from other habitat)</w:t>
            </w: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64C6451" w14:textId="59984378" w:rsidR="00925765" w:rsidRDefault="00925765">
            <w:pPr>
              <w:pStyle w:val="Tablesmalltext"/>
              <w:rPr>
                <w:rFonts w:asciiTheme="majorHAnsi" w:hAnsiTheme="majorHAnsi" w:cstheme="majorHAnsi"/>
              </w:rPr>
            </w:pPr>
            <w:r>
              <w:rPr>
                <w:noProof/>
                <w:lang w:eastAsia="en-AU"/>
              </w:rPr>
              <w:drawing>
                <wp:inline distT="0" distB="0" distL="0" distR="0" wp14:anchorId="56685A02" wp14:editId="5F339998">
                  <wp:extent cx="2447925" cy="18383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4EBC83F3"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FC909DE" w14:textId="77777777" w:rsidR="00925765" w:rsidRDefault="00925765">
            <w:pPr>
              <w:pStyle w:val="Tablesmalltext"/>
              <w:rPr>
                <w:rFonts w:asciiTheme="majorHAnsi" w:hAnsiTheme="majorHAnsi" w:cstheme="majorHAnsi"/>
              </w:rPr>
            </w:pPr>
            <w:r>
              <w:rPr>
                <w:rFonts w:asciiTheme="majorHAnsi" w:hAnsiTheme="majorHAnsi" w:cstheme="majorHAnsi"/>
              </w:rPr>
              <w:t>OS-12</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E8C838F" w14:textId="77777777" w:rsidR="00925765" w:rsidRDefault="00925765">
            <w:pPr>
              <w:pStyle w:val="Tablesmalltext"/>
              <w:rPr>
                <w:rFonts w:asciiTheme="majorHAnsi" w:hAnsiTheme="majorHAnsi" w:cstheme="majorHAnsi"/>
              </w:rPr>
            </w:pPr>
            <w:r>
              <w:rPr>
                <w:rFonts w:asciiTheme="majorHAnsi" w:hAnsiTheme="majorHAnsi" w:cstheme="majorHAnsi"/>
                <w:color w:val="000000"/>
              </w:rPr>
              <w:t>Instream stormwater wetland</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F9FCCCE" w14:textId="77777777" w:rsidR="00925765" w:rsidRDefault="00925765">
            <w:pPr>
              <w:pStyle w:val="Tablesmalltext"/>
              <w:rPr>
                <w:rFonts w:asciiTheme="majorHAnsi" w:hAnsiTheme="majorHAnsi" w:cstheme="majorHAnsi"/>
              </w:rPr>
            </w:pPr>
            <w:r>
              <w:rPr>
                <w:rFonts w:asciiTheme="majorHAnsi" w:hAnsiTheme="majorHAnsi" w:cstheme="majorHAnsi"/>
                <w:color w:val="000000"/>
              </w:rPr>
              <w:t>Officer South Drain</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080DC17" w14:textId="77777777" w:rsidR="00925765" w:rsidRDefault="00925765">
            <w:pPr>
              <w:pStyle w:val="Tablesmalltext"/>
            </w:pPr>
            <w:r>
              <w:t xml:space="preserve">Newly constructed wetland on Officer South Drain. Edges jute matting. currently being revegetated. Some rocks and boulders. At the junction of Officer South Drain and other smaller drains. </w:t>
            </w:r>
          </w:p>
          <w:p w14:paraId="1A8855B8" w14:textId="77777777" w:rsidR="00925765" w:rsidRDefault="00925765">
            <w:pPr>
              <w:pStyle w:val="Tablesmalltext"/>
              <w:rPr>
                <w:rFonts w:asciiTheme="majorHAnsi" w:hAnsiTheme="majorHAnsi" w:cstheme="majorHAnsi"/>
              </w:rPr>
            </w:pPr>
            <w:r>
              <w:rPr>
                <w:rFonts w:asciiTheme="majorHAnsi" w:hAnsiTheme="majorHAnsi" w:cstheme="majorHAnsi"/>
              </w:rPr>
              <w:t>Habitat has the potential to support the following target species, especially once revegetated.</w:t>
            </w:r>
          </w:p>
          <w:p w14:paraId="7B4D34F4"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Dwarf galaxias</w:t>
            </w:r>
          </w:p>
          <w:p w14:paraId="5BF56EEC"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Growling grass frog</w:t>
            </w:r>
          </w:p>
          <w:p w14:paraId="71AD3E5B" w14:textId="77777777" w:rsidR="00925765" w:rsidRDefault="00925765">
            <w:pPr>
              <w:pStyle w:val="Tablesmalltext"/>
              <w:rPr>
                <w:rFonts w:asciiTheme="majorHAnsi" w:hAnsiTheme="majorHAnsi" w:cstheme="majorHAnsi"/>
              </w:rPr>
            </w:pP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E3E151C" w14:textId="79A702EA" w:rsidR="00925765" w:rsidRDefault="00925765">
            <w:pPr>
              <w:pStyle w:val="Tablesmalltext"/>
              <w:rPr>
                <w:rFonts w:asciiTheme="majorHAnsi" w:hAnsiTheme="majorHAnsi" w:cstheme="majorHAnsi"/>
              </w:rPr>
            </w:pPr>
            <w:r>
              <w:rPr>
                <w:noProof/>
                <w:lang w:eastAsia="en-AU"/>
              </w:rPr>
              <w:drawing>
                <wp:inline distT="0" distB="0" distL="0" distR="0" wp14:anchorId="7C51E513" wp14:editId="3421397B">
                  <wp:extent cx="2447925" cy="18383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48F2DC47"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11EE4A2" w14:textId="77777777" w:rsidR="00925765" w:rsidRDefault="00925765">
            <w:pPr>
              <w:pStyle w:val="Tablesmalltext"/>
              <w:rPr>
                <w:rFonts w:asciiTheme="majorHAnsi" w:hAnsiTheme="majorHAnsi" w:cstheme="majorHAnsi"/>
              </w:rPr>
            </w:pPr>
            <w:r>
              <w:rPr>
                <w:rFonts w:asciiTheme="majorHAnsi" w:hAnsiTheme="majorHAnsi" w:cstheme="majorHAnsi"/>
              </w:rPr>
              <w:t>OS-13</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935EF26" w14:textId="77777777" w:rsidR="00925765" w:rsidRDefault="00925765">
            <w:pPr>
              <w:pStyle w:val="Tablesmalltext"/>
              <w:rPr>
                <w:rFonts w:asciiTheme="majorHAnsi" w:hAnsiTheme="majorHAnsi" w:cstheme="majorHAnsi"/>
              </w:rPr>
            </w:pPr>
            <w:r>
              <w:rPr>
                <w:rFonts w:asciiTheme="majorHAnsi" w:hAnsiTheme="majorHAnsi" w:cstheme="majorHAnsi"/>
                <w:color w:val="000000"/>
              </w:rPr>
              <w:t>Creek</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524458A" w14:textId="77777777" w:rsidR="00925765" w:rsidRDefault="00925765">
            <w:pPr>
              <w:pStyle w:val="Tablesmalltext"/>
              <w:rPr>
                <w:rFonts w:asciiTheme="majorHAnsi" w:hAnsiTheme="majorHAnsi" w:cstheme="majorHAnsi"/>
              </w:rPr>
            </w:pPr>
            <w:r>
              <w:rPr>
                <w:rFonts w:asciiTheme="majorHAnsi" w:hAnsiTheme="majorHAnsi" w:cstheme="majorHAnsi"/>
                <w:color w:val="000000"/>
              </w:rPr>
              <w:t>Cardinia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B8CBCF1" w14:textId="77777777" w:rsidR="00925765" w:rsidRDefault="00925765">
            <w:pPr>
              <w:pStyle w:val="Tablesmalltext"/>
            </w:pPr>
            <w:r>
              <w:t>Cardinia creek on Melbourne Water land. Deeply incised and narrow section of the creek with reasonable flow. Lots of fringing and riparian vegetation including some larger old gums that overhang the creek. Lots of small snags in the river, quite turbid.</w:t>
            </w:r>
          </w:p>
          <w:p w14:paraId="31391C21" w14:textId="77777777" w:rsidR="00925765" w:rsidRDefault="00925765">
            <w:pPr>
              <w:pStyle w:val="Tablesmalltext"/>
              <w:rPr>
                <w:rFonts w:asciiTheme="majorHAnsi" w:hAnsiTheme="majorHAnsi" w:cstheme="majorHAnsi"/>
              </w:rPr>
            </w:pPr>
            <w:r>
              <w:rPr>
                <w:rFonts w:asciiTheme="majorHAnsi" w:hAnsiTheme="majorHAnsi" w:cstheme="majorHAnsi"/>
              </w:rPr>
              <w:t>Habitat has the potential to support the following target species</w:t>
            </w:r>
          </w:p>
          <w:p w14:paraId="76F8E8C4"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Southern brown bandicoot</w:t>
            </w:r>
          </w:p>
          <w:p w14:paraId="46068BAF"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Australian Grayling</w:t>
            </w:r>
          </w:p>
          <w:p w14:paraId="04298262"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Dwarf galaxias (movement only)</w:t>
            </w:r>
          </w:p>
          <w:p w14:paraId="477B99DB"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Growling grass frog (movement only)</w:t>
            </w: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BCA3F7F" w14:textId="15DC628A" w:rsidR="00925765" w:rsidRDefault="00925765">
            <w:pPr>
              <w:pStyle w:val="Tablesmalltext"/>
              <w:rPr>
                <w:rFonts w:asciiTheme="majorHAnsi" w:hAnsiTheme="majorHAnsi" w:cstheme="majorHAnsi"/>
              </w:rPr>
            </w:pPr>
            <w:r>
              <w:rPr>
                <w:noProof/>
                <w:lang w:eastAsia="en-AU"/>
              </w:rPr>
              <w:drawing>
                <wp:inline distT="0" distB="0" distL="0" distR="0" wp14:anchorId="6CCE0EBF" wp14:editId="47189A18">
                  <wp:extent cx="2447925" cy="18383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4AF338F7"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7F9746C" w14:textId="77777777" w:rsidR="00925765" w:rsidRDefault="00925765">
            <w:pPr>
              <w:pStyle w:val="Tablesmalltext"/>
              <w:rPr>
                <w:rFonts w:asciiTheme="majorHAnsi" w:hAnsiTheme="majorHAnsi" w:cstheme="majorHAnsi"/>
              </w:rPr>
            </w:pPr>
            <w:r>
              <w:rPr>
                <w:rFonts w:asciiTheme="majorHAnsi" w:hAnsiTheme="majorHAnsi" w:cstheme="majorHAnsi"/>
              </w:rPr>
              <w:t>OS-14</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7F42AE7" w14:textId="77777777" w:rsidR="00925765" w:rsidRDefault="00925765">
            <w:pPr>
              <w:pStyle w:val="Tablesmalltext"/>
              <w:rPr>
                <w:rFonts w:asciiTheme="majorHAnsi" w:hAnsiTheme="majorHAnsi" w:cstheme="majorHAnsi"/>
              </w:rPr>
            </w:pPr>
            <w:r>
              <w:rPr>
                <w:rFonts w:asciiTheme="majorHAnsi" w:hAnsiTheme="majorHAnsi" w:cstheme="majorHAnsi"/>
                <w:color w:val="000000"/>
              </w:rPr>
              <w:t>Creek</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D1EA753" w14:textId="77777777" w:rsidR="00925765" w:rsidRDefault="00925765">
            <w:pPr>
              <w:pStyle w:val="Tablesmalltext"/>
              <w:rPr>
                <w:rFonts w:asciiTheme="majorHAnsi" w:hAnsiTheme="majorHAnsi" w:cstheme="majorHAnsi"/>
              </w:rPr>
            </w:pPr>
            <w:r>
              <w:rPr>
                <w:rFonts w:asciiTheme="majorHAnsi" w:hAnsiTheme="majorHAnsi" w:cstheme="majorHAnsi"/>
                <w:color w:val="000000"/>
              </w:rPr>
              <w:t>Cardinia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C05F8F6" w14:textId="77777777" w:rsidR="00925765" w:rsidRDefault="00925765">
            <w:pPr>
              <w:pStyle w:val="Tablesmalltext"/>
            </w:pPr>
            <w:r>
              <w:t>Cardinia Creek just downstream of drop structure. Creek is quite broad (5 – 10 m wide), with low steep banks in a shallow valley. Lots of fringing and emergent vegetation, including an expansive dense patch of phragmites. Creek flowing well. large area of phragmites. High cover of riparian vegetation, primarily small trees and large shrubs. Mid-storey quite patchy.</w:t>
            </w:r>
          </w:p>
          <w:p w14:paraId="0C2CDF18" w14:textId="77777777" w:rsidR="00925765" w:rsidRDefault="00925765">
            <w:pPr>
              <w:pStyle w:val="Tablesmalltext"/>
              <w:rPr>
                <w:rFonts w:asciiTheme="majorHAnsi" w:hAnsiTheme="majorHAnsi" w:cstheme="majorHAnsi"/>
              </w:rPr>
            </w:pPr>
            <w:r>
              <w:rPr>
                <w:rFonts w:asciiTheme="majorHAnsi" w:hAnsiTheme="majorHAnsi" w:cstheme="majorHAnsi"/>
              </w:rPr>
              <w:t>Habitat has the potential to support the following target species</w:t>
            </w:r>
          </w:p>
          <w:p w14:paraId="30775A96"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Southern brown bandicoot (however groundcover is patchy)</w:t>
            </w:r>
          </w:p>
          <w:p w14:paraId="6DDAEF2D"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Australian Grayling</w:t>
            </w:r>
          </w:p>
          <w:p w14:paraId="03168484"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Dwarf galaxias (movement only)</w:t>
            </w:r>
          </w:p>
          <w:p w14:paraId="11E6767A"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Growling grass frog (movement only)</w:t>
            </w: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15BD47A" w14:textId="7F664A97" w:rsidR="00925765" w:rsidRDefault="00925765">
            <w:pPr>
              <w:pStyle w:val="Tablesmalltext"/>
              <w:rPr>
                <w:rFonts w:asciiTheme="majorHAnsi" w:hAnsiTheme="majorHAnsi" w:cstheme="majorHAnsi"/>
              </w:rPr>
            </w:pPr>
            <w:r>
              <w:rPr>
                <w:noProof/>
                <w:lang w:eastAsia="en-AU"/>
              </w:rPr>
              <w:drawing>
                <wp:inline distT="0" distB="0" distL="0" distR="0" wp14:anchorId="3818B78A" wp14:editId="6B4CE125">
                  <wp:extent cx="2447925" cy="18383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19D14CEA"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FDD441A" w14:textId="77777777" w:rsidR="00925765" w:rsidRDefault="00925765">
            <w:pPr>
              <w:pStyle w:val="Tablesmalltext"/>
              <w:rPr>
                <w:rFonts w:asciiTheme="majorHAnsi" w:hAnsiTheme="majorHAnsi" w:cstheme="majorHAnsi"/>
              </w:rPr>
            </w:pPr>
            <w:r>
              <w:rPr>
                <w:rFonts w:asciiTheme="majorHAnsi" w:hAnsiTheme="majorHAnsi" w:cstheme="majorHAnsi"/>
              </w:rPr>
              <w:t>OS-15</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68A9AA0" w14:textId="77777777" w:rsidR="00925765" w:rsidRDefault="00925765">
            <w:pPr>
              <w:pStyle w:val="Tablesmalltext"/>
              <w:rPr>
                <w:rFonts w:asciiTheme="majorHAnsi" w:hAnsiTheme="majorHAnsi" w:cstheme="majorHAnsi"/>
              </w:rPr>
            </w:pPr>
            <w:r>
              <w:rPr>
                <w:rFonts w:asciiTheme="majorHAnsi" w:hAnsiTheme="majorHAnsi" w:cstheme="majorHAnsi"/>
                <w:color w:val="000000"/>
              </w:rPr>
              <w:t>Creek</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E5AA54B" w14:textId="77777777" w:rsidR="00925765" w:rsidRDefault="00925765">
            <w:pPr>
              <w:pStyle w:val="Tablesmalltext"/>
              <w:rPr>
                <w:rFonts w:asciiTheme="majorHAnsi" w:hAnsiTheme="majorHAnsi" w:cstheme="majorHAnsi"/>
              </w:rPr>
            </w:pPr>
            <w:r>
              <w:rPr>
                <w:rFonts w:asciiTheme="majorHAnsi" w:hAnsiTheme="majorHAnsi" w:cstheme="majorHAnsi"/>
                <w:color w:val="000000"/>
              </w:rPr>
              <w:t>Cardinia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6841ECA" w14:textId="77777777" w:rsidR="00925765" w:rsidRDefault="00925765">
            <w:pPr>
              <w:pStyle w:val="Tablesmalltext"/>
            </w:pPr>
            <w:r>
              <w:t>Cardinia Creek at Chasemore Road crossing. Creek is quite broad (5 – 10 m wide) in a shallow valley. Lots of fringing vegetation (mostly grass). Creek flowing well, and there is a riffle and fishway section just downstream of the crossing. High cover of riparian vegetation, primarily small trees and large shrubs. Mid-storey denser than OS-14..</w:t>
            </w:r>
          </w:p>
          <w:p w14:paraId="259DFE7B" w14:textId="77777777" w:rsidR="00925765" w:rsidRDefault="00925765">
            <w:pPr>
              <w:pStyle w:val="Tablesmalltext"/>
              <w:rPr>
                <w:rFonts w:asciiTheme="majorHAnsi" w:hAnsiTheme="majorHAnsi" w:cstheme="majorHAnsi"/>
              </w:rPr>
            </w:pPr>
            <w:r>
              <w:rPr>
                <w:rFonts w:asciiTheme="majorHAnsi" w:hAnsiTheme="majorHAnsi" w:cstheme="majorHAnsi"/>
              </w:rPr>
              <w:t>Habitat has the potential to support the following target species</w:t>
            </w:r>
          </w:p>
          <w:p w14:paraId="39387905"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Southern brown bandicoot</w:t>
            </w:r>
          </w:p>
          <w:p w14:paraId="46878178"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Australian Grayling</w:t>
            </w:r>
          </w:p>
          <w:p w14:paraId="577EAB77"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Dwarf galaxias (movement only)</w:t>
            </w:r>
          </w:p>
          <w:p w14:paraId="3184CA06"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Growling grass frog (movement only)</w:t>
            </w: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E472132" w14:textId="37CD0A86" w:rsidR="00925765" w:rsidRDefault="00925765">
            <w:pPr>
              <w:pStyle w:val="Tablesmalltext"/>
              <w:rPr>
                <w:rFonts w:asciiTheme="majorHAnsi" w:hAnsiTheme="majorHAnsi" w:cstheme="majorHAnsi"/>
              </w:rPr>
            </w:pPr>
            <w:r>
              <w:rPr>
                <w:noProof/>
                <w:lang w:eastAsia="en-AU"/>
              </w:rPr>
              <w:drawing>
                <wp:inline distT="0" distB="0" distL="0" distR="0" wp14:anchorId="2745F03E" wp14:editId="587912A4">
                  <wp:extent cx="2447925" cy="18383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5069DEC9"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D806701" w14:textId="77777777" w:rsidR="00925765" w:rsidRDefault="00925765">
            <w:pPr>
              <w:pStyle w:val="Tablesmalltext"/>
              <w:rPr>
                <w:rFonts w:asciiTheme="majorHAnsi" w:hAnsiTheme="majorHAnsi" w:cstheme="majorHAnsi"/>
              </w:rPr>
            </w:pPr>
            <w:r>
              <w:rPr>
                <w:rFonts w:asciiTheme="majorHAnsi" w:hAnsiTheme="majorHAnsi" w:cstheme="majorHAnsi"/>
              </w:rPr>
              <w:t>OS-16</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1FC5B78" w14:textId="77777777" w:rsidR="00925765" w:rsidRDefault="00925765">
            <w:pPr>
              <w:pStyle w:val="Tablesmalltext"/>
              <w:rPr>
                <w:rFonts w:asciiTheme="majorHAnsi" w:hAnsiTheme="majorHAnsi" w:cstheme="majorHAnsi"/>
              </w:rPr>
            </w:pPr>
            <w:r>
              <w:rPr>
                <w:rFonts w:asciiTheme="majorHAnsi" w:hAnsiTheme="majorHAnsi" w:cstheme="majorHAnsi"/>
                <w:color w:val="000000"/>
              </w:rPr>
              <w:t>Farm dam</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94DD6B9" w14:textId="77777777" w:rsidR="00925765" w:rsidRDefault="00925765">
            <w:pPr>
              <w:pStyle w:val="Tablesmalltext"/>
              <w:rPr>
                <w:rFonts w:asciiTheme="majorHAnsi" w:hAnsiTheme="majorHAnsi" w:cstheme="majorHAnsi"/>
              </w:rPr>
            </w:pPr>
            <w:r>
              <w:rPr>
                <w:rFonts w:asciiTheme="majorHAnsi" w:hAnsiTheme="majorHAnsi" w:cstheme="majorHAnsi"/>
                <w:color w:val="000000"/>
              </w:rPr>
              <w:t>Gum Scrub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A333FA9" w14:textId="77777777" w:rsidR="00925765" w:rsidRDefault="00925765">
            <w:pPr>
              <w:pStyle w:val="Tablesmalltext"/>
            </w:pPr>
            <w:r>
              <w:t xml:space="preserve">Farm dam immediately adjacent to </w:t>
            </w:r>
            <w:r>
              <w:rPr>
                <w:rFonts w:asciiTheme="majorHAnsi" w:hAnsiTheme="majorHAnsi" w:cstheme="majorHAnsi"/>
                <w:color w:val="000000"/>
              </w:rPr>
              <w:t>Gum Scrub Creek</w:t>
            </w:r>
            <w:r>
              <w:t>. Fenced off from cattle. Lots of fringing vegetation that extends into the water. Some small patches of emergent Typha and Phragmites. Fish present - most likely gambusia and carp.</w:t>
            </w:r>
          </w:p>
          <w:p w14:paraId="7B1E2908" w14:textId="77777777" w:rsidR="00925765" w:rsidRDefault="00925765">
            <w:pPr>
              <w:pStyle w:val="Tablesmalltext"/>
              <w:rPr>
                <w:rFonts w:asciiTheme="majorHAnsi" w:hAnsiTheme="majorHAnsi" w:cstheme="majorHAnsi"/>
              </w:rPr>
            </w:pPr>
            <w:r>
              <w:rPr>
                <w:rFonts w:asciiTheme="majorHAnsi" w:hAnsiTheme="majorHAnsi" w:cstheme="majorHAnsi"/>
              </w:rPr>
              <w:t>Habitat has the potential to support the following target species,</w:t>
            </w:r>
          </w:p>
          <w:p w14:paraId="4F1914A9"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Dwarf galaxias</w:t>
            </w:r>
          </w:p>
          <w:p w14:paraId="103A81DF"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Growling grass frog</w:t>
            </w:r>
          </w:p>
          <w:p w14:paraId="2F94FFC2" w14:textId="77777777" w:rsidR="00925765" w:rsidRDefault="00925765">
            <w:pPr>
              <w:pStyle w:val="Tablesmalltext"/>
              <w:rPr>
                <w:rFonts w:asciiTheme="majorHAnsi" w:hAnsiTheme="majorHAnsi" w:cstheme="majorHAnsi"/>
              </w:rPr>
            </w:pP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22494B7" w14:textId="7790AAF7" w:rsidR="00925765" w:rsidRDefault="00925765">
            <w:pPr>
              <w:pStyle w:val="Tablesmalltext"/>
              <w:rPr>
                <w:rFonts w:asciiTheme="majorHAnsi" w:hAnsiTheme="majorHAnsi" w:cstheme="majorHAnsi"/>
              </w:rPr>
            </w:pPr>
            <w:r>
              <w:rPr>
                <w:noProof/>
                <w:lang w:eastAsia="en-AU"/>
              </w:rPr>
              <w:drawing>
                <wp:inline distT="0" distB="0" distL="0" distR="0" wp14:anchorId="411E3C76" wp14:editId="0AABB021">
                  <wp:extent cx="2447925" cy="18383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5B0BA37C"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894A89B" w14:textId="77777777" w:rsidR="00925765" w:rsidRDefault="00925765">
            <w:pPr>
              <w:pStyle w:val="Tablesmalltext"/>
              <w:rPr>
                <w:rFonts w:asciiTheme="majorHAnsi" w:hAnsiTheme="majorHAnsi" w:cstheme="majorHAnsi"/>
              </w:rPr>
            </w:pPr>
            <w:r>
              <w:rPr>
                <w:rFonts w:asciiTheme="majorHAnsi" w:hAnsiTheme="majorHAnsi" w:cstheme="majorHAnsi"/>
              </w:rPr>
              <w:t>OS-17</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A14F5C9" w14:textId="77777777" w:rsidR="00925765" w:rsidRDefault="00925765">
            <w:pPr>
              <w:pStyle w:val="Tablesmalltext"/>
              <w:rPr>
                <w:rFonts w:asciiTheme="majorHAnsi" w:hAnsiTheme="majorHAnsi" w:cstheme="majorHAnsi"/>
              </w:rPr>
            </w:pPr>
            <w:r>
              <w:rPr>
                <w:rFonts w:asciiTheme="majorHAnsi" w:hAnsiTheme="majorHAnsi" w:cstheme="majorHAnsi"/>
                <w:color w:val="000000"/>
              </w:rPr>
              <w:t>Farm dam</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125F1B2" w14:textId="77777777" w:rsidR="00925765" w:rsidRDefault="00925765">
            <w:pPr>
              <w:pStyle w:val="Tablesmalltext"/>
              <w:rPr>
                <w:rFonts w:asciiTheme="majorHAnsi" w:hAnsiTheme="majorHAnsi" w:cstheme="majorHAnsi"/>
              </w:rPr>
            </w:pPr>
            <w:r>
              <w:rPr>
                <w:rFonts w:asciiTheme="majorHAnsi" w:hAnsiTheme="majorHAnsi" w:cstheme="majorHAnsi"/>
                <w:color w:val="000000"/>
              </w:rPr>
              <w:t>Gum Scrub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7B5ECB1" w14:textId="77777777" w:rsidR="00925765" w:rsidRDefault="00925765">
            <w:pPr>
              <w:pStyle w:val="Tablesmalltext"/>
            </w:pPr>
            <w:r>
              <w:t xml:space="preserve">Farm dam immediately adjacent to </w:t>
            </w:r>
            <w:r>
              <w:rPr>
                <w:rFonts w:asciiTheme="majorHAnsi" w:hAnsiTheme="majorHAnsi" w:cstheme="majorHAnsi"/>
                <w:color w:val="000000"/>
              </w:rPr>
              <w:t>Gum Scrub Creek</w:t>
            </w:r>
            <w:r>
              <w:t xml:space="preserve">. Fenced off from cattle. Lots of fringing vegetation that extends into the water in places. </w:t>
            </w:r>
          </w:p>
          <w:p w14:paraId="29461087" w14:textId="77777777" w:rsidR="00925765" w:rsidRDefault="00925765">
            <w:pPr>
              <w:pStyle w:val="Tablesmalltext"/>
              <w:rPr>
                <w:rFonts w:asciiTheme="majorHAnsi" w:hAnsiTheme="majorHAnsi" w:cstheme="majorHAnsi"/>
              </w:rPr>
            </w:pPr>
            <w:r>
              <w:rPr>
                <w:rFonts w:asciiTheme="majorHAnsi" w:hAnsiTheme="majorHAnsi" w:cstheme="majorHAnsi"/>
              </w:rPr>
              <w:t>Habitat has the potential to support the following target species,</w:t>
            </w:r>
          </w:p>
          <w:p w14:paraId="7FF4D6CB"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Dwarf galaxias</w:t>
            </w:r>
          </w:p>
          <w:p w14:paraId="6EE11C16"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Growling grass frog</w:t>
            </w:r>
          </w:p>
          <w:p w14:paraId="4CFF5906" w14:textId="77777777" w:rsidR="00925765" w:rsidRDefault="00925765">
            <w:pPr>
              <w:pStyle w:val="Tablesmalltext"/>
              <w:ind w:left="720"/>
              <w:rPr>
                <w:rFonts w:asciiTheme="majorHAnsi" w:hAnsiTheme="majorHAnsi" w:cstheme="majorHAnsi"/>
              </w:rPr>
            </w:pP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B071DB5" w14:textId="22E6EFF2" w:rsidR="00925765" w:rsidRDefault="00925765">
            <w:pPr>
              <w:pStyle w:val="Tablesmalltext"/>
              <w:rPr>
                <w:rFonts w:asciiTheme="majorHAnsi" w:hAnsiTheme="majorHAnsi" w:cstheme="majorHAnsi"/>
              </w:rPr>
            </w:pPr>
            <w:r>
              <w:rPr>
                <w:noProof/>
                <w:lang w:eastAsia="en-AU"/>
              </w:rPr>
              <w:drawing>
                <wp:inline distT="0" distB="0" distL="0" distR="0" wp14:anchorId="40024EB6" wp14:editId="3CC66A40">
                  <wp:extent cx="2447925" cy="18383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36B75F9D"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88BBA44" w14:textId="77777777" w:rsidR="00925765" w:rsidRDefault="00925765">
            <w:pPr>
              <w:pStyle w:val="Tablesmalltext"/>
              <w:rPr>
                <w:rFonts w:asciiTheme="majorHAnsi" w:hAnsiTheme="majorHAnsi" w:cstheme="majorHAnsi"/>
              </w:rPr>
            </w:pPr>
            <w:r>
              <w:rPr>
                <w:rFonts w:asciiTheme="majorHAnsi" w:hAnsiTheme="majorHAnsi" w:cstheme="majorHAnsi"/>
              </w:rPr>
              <w:t>OS-18</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375A3F6" w14:textId="77777777" w:rsidR="00925765" w:rsidRDefault="00925765">
            <w:pPr>
              <w:pStyle w:val="Tablesmalltext"/>
              <w:rPr>
                <w:rFonts w:asciiTheme="majorHAnsi" w:hAnsiTheme="majorHAnsi" w:cstheme="majorHAnsi"/>
              </w:rPr>
            </w:pPr>
            <w:r>
              <w:rPr>
                <w:rFonts w:asciiTheme="majorHAnsi" w:hAnsiTheme="majorHAnsi" w:cstheme="majorHAnsi"/>
                <w:color w:val="000000"/>
              </w:rPr>
              <w:t>Creek</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31FE55D" w14:textId="77777777" w:rsidR="00925765" w:rsidRDefault="00925765">
            <w:pPr>
              <w:pStyle w:val="Tablesmalltext"/>
              <w:rPr>
                <w:rFonts w:asciiTheme="majorHAnsi" w:hAnsiTheme="majorHAnsi" w:cstheme="majorHAnsi"/>
              </w:rPr>
            </w:pPr>
            <w:r>
              <w:rPr>
                <w:rFonts w:asciiTheme="majorHAnsi" w:hAnsiTheme="majorHAnsi" w:cstheme="majorHAnsi"/>
                <w:color w:val="000000"/>
              </w:rPr>
              <w:t>Gum Scrub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9AF082F" w14:textId="77777777" w:rsidR="00925765" w:rsidRDefault="00925765">
            <w:pPr>
              <w:pStyle w:val="Tablesmalltext"/>
            </w:pPr>
            <w:r>
              <w:t xml:space="preserve">Gum Scrub Creek at driveway crossing sampled both upstream and downstream of a small 1.5 m high sloped barrage. Lots of fringing vegetation (combination of blackberry and swamp paperbark, and some emergent Persicaria. At driveway culvert the creek was a wider slower flowing pool, creek then flows over the sloped barrage into a narrow (&lt;1 m wide), fast flowing section with lots of Persicaria. </w:t>
            </w:r>
          </w:p>
          <w:p w14:paraId="2AD9E664" w14:textId="77777777" w:rsidR="00925765" w:rsidRDefault="00925765">
            <w:pPr>
              <w:pStyle w:val="Tablesmalltext"/>
              <w:rPr>
                <w:rFonts w:asciiTheme="majorHAnsi" w:hAnsiTheme="majorHAnsi" w:cstheme="majorHAnsi"/>
              </w:rPr>
            </w:pPr>
            <w:r>
              <w:rPr>
                <w:rFonts w:asciiTheme="majorHAnsi" w:hAnsiTheme="majorHAnsi" w:cstheme="majorHAnsi"/>
              </w:rPr>
              <w:t>Habitat has the potential to support the following target species,</w:t>
            </w:r>
          </w:p>
          <w:p w14:paraId="046852B6"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Dwarf galaxias</w:t>
            </w:r>
          </w:p>
          <w:p w14:paraId="3139D56D"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Growling grass frog</w:t>
            </w:r>
          </w:p>
          <w:p w14:paraId="12BD911D"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Southern brown bandicoot</w:t>
            </w:r>
          </w:p>
          <w:p w14:paraId="0D74C933" w14:textId="77777777" w:rsidR="00925765" w:rsidRDefault="00925765">
            <w:pPr>
              <w:pStyle w:val="Tablesmalltext"/>
              <w:rPr>
                <w:rFonts w:asciiTheme="majorHAnsi" w:hAnsiTheme="majorHAnsi" w:cstheme="majorHAnsi"/>
              </w:rPr>
            </w:pP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4575DD4" w14:textId="036CE0AA" w:rsidR="00925765" w:rsidRDefault="00925765">
            <w:pPr>
              <w:pStyle w:val="Tablesmalltext"/>
              <w:rPr>
                <w:rFonts w:asciiTheme="majorHAnsi" w:hAnsiTheme="majorHAnsi" w:cstheme="majorHAnsi"/>
              </w:rPr>
            </w:pPr>
            <w:r>
              <w:rPr>
                <w:noProof/>
                <w:lang w:eastAsia="en-AU"/>
              </w:rPr>
              <w:drawing>
                <wp:inline distT="0" distB="0" distL="0" distR="0" wp14:anchorId="33927FC6" wp14:editId="0CA3CFF0">
                  <wp:extent cx="2447925" cy="18383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1F45F61B"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3DBDC75" w14:textId="77777777" w:rsidR="00925765" w:rsidRDefault="00925765">
            <w:pPr>
              <w:pStyle w:val="Tablesmalltext"/>
              <w:rPr>
                <w:rFonts w:asciiTheme="majorHAnsi" w:hAnsiTheme="majorHAnsi" w:cstheme="majorHAnsi"/>
              </w:rPr>
            </w:pPr>
            <w:r>
              <w:rPr>
                <w:rFonts w:asciiTheme="majorHAnsi" w:hAnsiTheme="majorHAnsi" w:cstheme="majorHAnsi"/>
              </w:rPr>
              <w:t>OS-19</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4A546DA" w14:textId="77777777" w:rsidR="00925765" w:rsidRDefault="00925765">
            <w:pPr>
              <w:pStyle w:val="Tablesmalltext"/>
              <w:rPr>
                <w:rFonts w:asciiTheme="majorHAnsi" w:hAnsiTheme="majorHAnsi" w:cstheme="majorHAnsi"/>
              </w:rPr>
            </w:pPr>
            <w:r>
              <w:rPr>
                <w:rFonts w:asciiTheme="majorHAnsi" w:hAnsiTheme="majorHAnsi" w:cstheme="majorHAnsi"/>
                <w:color w:val="000000"/>
              </w:rPr>
              <w:t>Shallow instream wetland</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39BE493" w14:textId="77777777" w:rsidR="00925765" w:rsidRDefault="00925765">
            <w:pPr>
              <w:pStyle w:val="Tablesmalltext"/>
              <w:rPr>
                <w:rFonts w:asciiTheme="majorHAnsi" w:hAnsiTheme="majorHAnsi" w:cstheme="majorHAnsi"/>
              </w:rPr>
            </w:pPr>
            <w:r>
              <w:rPr>
                <w:rFonts w:asciiTheme="majorHAnsi" w:hAnsiTheme="majorHAnsi" w:cstheme="majorHAnsi"/>
                <w:color w:val="000000"/>
              </w:rPr>
              <w:t>Gum Scrub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E9CAAE7" w14:textId="77777777" w:rsidR="00925765" w:rsidRDefault="00925765">
            <w:pPr>
              <w:pStyle w:val="Tablesmalltext"/>
            </w:pPr>
            <w:r>
              <w:t xml:space="preserve">A small branch of Gum Scrub Creek that flowed through a marshy area next to a patch of swamp paperbark scrub. Marsh supports high cover of grasses, sedges and rushes, as well as some patches of blackberry. While the area is fenced, there is evidence of cattle damage. Flow was quite low, and it is likely that the site dries from time to time. </w:t>
            </w:r>
          </w:p>
          <w:p w14:paraId="4B552F0B" w14:textId="77777777" w:rsidR="00925765" w:rsidRDefault="00925765">
            <w:pPr>
              <w:pStyle w:val="Tablesmalltext"/>
              <w:rPr>
                <w:rFonts w:asciiTheme="majorHAnsi" w:hAnsiTheme="majorHAnsi" w:cstheme="majorHAnsi"/>
              </w:rPr>
            </w:pPr>
            <w:r>
              <w:rPr>
                <w:rFonts w:asciiTheme="majorHAnsi" w:hAnsiTheme="majorHAnsi" w:cstheme="majorHAnsi"/>
              </w:rPr>
              <w:t>Habitat has the potential to support the following target species,</w:t>
            </w:r>
          </w:p>
          <w:p w14:paraId="1DFA8BA5"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Dwarf galaxias</w:t>
            </w:r>
          </w:p>
          <w:p w14:paraId="2FCBF9D5"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Growling grass frog</w:t>
            </w:r>
          </w:p>
          <w:p w14:paraId="3F3C1F65"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Southern brown bandicoot</w:t>
            </w:r>
          </w:p>
          <w:p w14:paraId="008D3652" w14:textId="77777777" w:rsidR="00925765" w:rsidRDefault="00925765">
            <w:pPr>
              <w:pStyle w:val="Tablesmalltext"/>
              <w:rPr>
                <w:rFonts w:asciiTheme="majorHAnsi" w:hAnsiTheme="majorHAnsi" w:cstheme="majorHAnsi"/>
              </w:rPr>
            </w:pPr>
            <w:r>
              <w:t xml:space="preserve"> </w:t>
            </w: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46985FC" w14:textId="70173B12" w:rsidR="00925765" w:rsidRDefault="00925765">
            <w:pPr>
              <w:pStyle w:val="Tablesmalltext"/>
              <w:rPr>
                <w:rFonts w:asciiTheme="majorHAnsi" w:hAnsiTheme="majorHAnsi" w:cstheme="majorHAnsi"/>
              </w:rPr>
            </w:pPr>
            <w:r>
              <w:rPr>
                <w:noProof/>
                <w:lang w:eastAsia="en-AU"/>
              </w:rPr>
              <w:drawing>
                <wp:inline distT="0" distB="0" distL="0" distR="0" wp14:anchorId="163C98BD" wp14:editId="363A27D7">
                  <wp:extent cx="2447925" cy="18383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5C63892B"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9FF3BC7" w14:textId="77777777" w:rsidR="00925765" w:rsidRDefault="00925765">
            <w:pPr>
              <w:pStyle w:val="Tablesmalltext"/>
              <w:rPr>
                <w:rFonts w:asciiTheme="majorHAnsi" w:hAnsiTheme="majorHAnsi" w:cstheme="majorHAnsi"/>
              </w:rPr>
            </w:pPr>
            <w:r>
              <w:rPr>
                <w:rFonts w:asciiTheme="majorHAnsi" w:hAnsiTheme="majorHAnsi" w:cstheme="majorHAnsi"/>
              </w:rPr>
              <w:t>OS-20</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FA5368F" w14:textId="77777777" w:rsidR="00925765" w:rsidRDefault="00925765">
            <w:pPr>
              <w:pStyle w:val="Tablesmalltext"/>
              <w:rPr>
                <w:rFonts w:asciiTheme="majorHAnsi" w:hAnsiTheme="majorHAnsi" w:cstheme="majorHAnsi"/>
              </w:rPr>
            </w:pPr>
            <w:r>
              <w:rPr>
                <w:rFonts w:asciiTheme="majorHAnsi" w:hAnsiTheme="majorHAnsi" w:cstheme="majorHAnsi"/>
                <w:color w:val="000000"/>
              </w:rPr>
              <w:t>Stormwater wetland</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02AC9B0" w14:textId="77777777" w:rsidR="00925765" w:rsidRDefault="00925765">
            <w:pPr>
              <w:pStyle w:val="Tablesmalltext"/>
              <w:rPr>
                <w:rFonts w:asciiTheme="majorHAnsi" w:hAnsiTheme="majorHAnsi" w:cstheme="majorHAnsi"/>
              </w:rPr>
            </w:pPr>
            <w:r>
              <w:rPr>
                <w:rFonts w:asciiTheme="majorHAnsi" w:hAnsiTheme="majorHAnsi" w:cstheme="majorHAnsi"/>
                <w:color w:val="000000"/>
              </w:rPr>
              <w:t>Officer South Drain</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488588E" w14:textId="77777777" w:rsidR="00925765" w:rsidRDefault="00925765">
            <w:pPr>
              <w:pStyle w:val="Tablesmalltext"/>
            </w:pPr>
            <w:r>
              <w:t>Narrow constructed stormwater wetland on Officer South Drain. Supports very high cover of emergent floating and submergent vegetation and dense tall fringing vegetation. Relative dense cover of surrounding trees and tall shrubs. The water appears deep and relatively clear.</w:t>
            </w:r>
          </w:p>
          <w:p w14:paraId="6DB9FD8D" w14:textId="77777777" w:rsidR="00925765" w:rsidRDefault="00925765">
            <w:pPr>
              <w:pStyle w:val="Tablesmalltext"/>
              <w:rPr>
                <w:rFonts w:asciiTheme="majorHAnsi" w:hAnsiTheme="majorHAnsi" w:cstheme="majorHAnsi"/>
              </w:rPr>
            </w:pPr>
            <w:r>
              <w:rPr>
                <w:rFonts w:asciiTheme="majorHAnsi" w:hAnsiTheme="majorHAnsi" w:cstheme="majorHAnsi"/>
              </w:rPr>
              <w:t>Habitat has the potential to support the following target species,</w:t>
            </w:r>
          </w:p>
          <w:p w14:paraId="1340EC62" w14:textId="77777777" w:rsidR="00925765" w:rsidRDefault="00925765" w:rsidP="00925765">
            <w:pPr>
              <w:pStyle w:val="Tablesmalltext"/>
              <w:numPr>
                <w:ilvl w:val="0"/>
                <w:numId w:val="75"/>
              </w:numPr>
              <w:rPr>
                <w:rFonts w:asciiTheme="majorHAnsi" w:hAnsiTheme="majorHAnsi" w:cstheme="majorHAnsi"/>
              </w:rPr>
            </w:pPr>
            <w:r>
              <w:rPr>
                <w:rFonts w:asciiTheme="majorHAnsi" w:hAnsiTheme="majorHAnsi" w:cstheme="majorHAnsi"/>
              </w:rPr>
              <w:t>Dwarf galaxias</w:t>
            </w:r>
          </w:p>
          <w:p w14:paraId="3CB91D48" w14:textId="77777777" w:rsidR="00925765" w:rsidRDefault="00925765" w:rsidP="00925765">
            <w:pPr>
              <w:pStyle w:val="Tablesmalltext"/>
              <w:numPr>
                <w:ilvl w:val="0"/>
                <w:numId w:val="75"/>
              </w:numPr>
            </w:pPr>
            <w:r>
              <w:rPr>
                <w:rFonts w:asciiTheme="majorHAnsi" w:hAnsiTheme="majorHAnsi" w:cstheme="majorHAnsi"/>
              </w:rPr>
              <w:t xml:space="preserve">Growling grass frog </w:t>
            </w:r>
          </w:p>
          <w:p w14:paraId="24A5170B" w14:textId="77777777" w:rsidR="00925765" w:rsidRDefault="00925765" w:rsidP="00925765">
            <w:pPr>
              <w:pStyle w:val="Tablesmalltext"/>
              <w:numPr>
                <w:ilvl w:val="0"/>
                <w:numId w:val="75"/>
              </w:numPr>
            </w:pPr>
            <w:r>
              <w:rPr>
                <w:rFonts w:asciiTheme="majorHAnsi" w:hAnsiTheme="majorHAnsi" w:cstheme="majorHAnsi"/>
              </w:rPr>
              <w:t xml:space="preserve">Southern brown bandicoot </w:t>
            </w:r>
          </w:p>
          <w:p w14:paraId="6C71CA33" w14:textId="77777777" w:rsidR="00925765" w:rsidRDefault="00925765">
            <w:pPr>
              <w:pStyle w:val="Tablesmalltext"/>
              <w:rPr>
                <w:rFonts w:asciiTheme="majorHAnsi" w:hAnsiTheme="majorHAnsi" w:cstheme="majorHAnsi"/>
              </w:rPr>
            </w:pP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466F21F" w14:textId="6A6FFD43" w:rsidR="00925765" w:rsidRDefault="00925765">
            <w:pPr>
              <w:pStyle w:val="Tablesmalltext"/>
              <w:rPr>
                <w:rFonts w:asciiTheme="majorHAnsi" w:hAnsiTheme="majorHAnsi" w:cstheme="majorHAnsi"/>
              </w:rPr>
            </w:pPr>
            <w:r>
              <w:rPr>
                <w:noProof/>
                <w:lang w:eastAsia="en-AU"/>
              </w:rPr>
              <w:drawing>
                <wp:inline distT="0" distB="0" distL="0" distR="0" wp14:anchorId="2DBC3AEA" wp14:editId="2F97B7B9">
                  <wp:extent cx="2447925" cy="18383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2447925" cy="1838325"/>
                          </a:xfrm>
                          <a:prstGeom prst="rect">
                            <a:avLst/>
                          </a:prstGeom>
                          <a:noFill/>
                          <a:ln>
                            <a:noFill/>
                          </a:ln>
                        </pic:spPr>
                      </pic:pic>
                    </a:graphicData>
                  </a:graphic>
                </wp:inline>
              </w:drawing>
            </w:r>
          </w:p>
        </w:tc>
      </w:tr>
      <w:tr w:rsidR="00925765" w14:paraId="136CFE19" w14:textId="77777777" w:rsidTr="00925765">
        <w:tc>
          <w:tcPr>
            <w:tcW w:w="35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19224C3" w14:textId="77777777" w:rsidR="00925765" w:rsidRDefault="00925765">
            <w:pPr>
              <w:pStyle w:val="Tablesmalltext"/>
              <w:rPr>
                <w:rFonts w:asciiTheme="majorHAnsi" w:hAnsiTheme="majorHAnsi" w:cstheme="majorHAnsi"/>
              </w:rPr>
            </w:pPr>
            <w:r>
              <w:rPr>
                <w:rFonts w:asciiTheme="majorHAnsi" w:hAnsiTheme="majorHAnsi" w:cstheme="majorHAnsi"/>
              </w:rPr>
              <w:t>OS-21</w:t>
            </w:r>
          </w:p>
        </w:tc>
        <w:tc>
          <w:tcPr>
            <w:tcW w:w="55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E994D7F" w14:textId="77777777" w:rsidR="00925765" w:rsidRDefault="00925765">
            <w:pPr>
              <w:pStyle w:val="Tablesmalltext"/>
              <w:rPr>
                <w:rFonts w:asciiTheme="majorHAnsi" w:hAnsiTheme="majorHAnsi" w:cstheme="majorHAnsi"/>
              </w:rPr>
            </w:pPr>
            <w:r>
              <w:rPr>
                <w:rFonts w:asciiTheme="majorHAnsi" w:hAnsiTheme="majorHAnsi" w:cstheme="majorHAnsi"/>
                <w:color w:val="000000"/>
              </w:rPr>
              <w:t>Gum Scrub Creek</w:t>
            </w:r>
          </w:p>
        </w:tc>
        <w:tc>
          <w:tcPr>
            <w:tcW w:w="5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A3EAFF8" w14:textId="77777777" w:rsidR="00925765" w:rsidRDefault="00925765">
            <w:pPr>
              <w:pStyle w:val="Tablesmalltext"/>
              <w:rPr>
                <w:rFonts w:asciiTheme="majorHAnsi" w:hAnsiTheme="majorHAnsi" w:cstheme="majorHAnsi"/>
              </w:rPr>
            </w:pPr>
            <w:r>
              <w:rPr>
                <w:rFonts w:asciiTheme="majorHAnsi" w:hAnsiTheme="majorHAnsi" w:cstheme="majorHAnsi"/>
                <w:color w:val="000000"/>
              </w:rPr>
              <w:t>Gum Scrub Creek</w:t>
            </w:r>
          </w:p>
        </w:tc>
        <w:tc>
          <w:tcPr>
            <w:tcW w:w="214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1F184BA" w14:textId="77777777" w:rsidR="00925765" w:rsidRDefault="00925765">
            <w:pPr>
              <w:pStyle w:val="Tablesmalltext"/>
              <w:rPr>
                <w:rFonts w:asciiTheme="majorHAnsi" w:hAnsiTheme="majorHAnsi" w:cstheme="majorHAnsi"/>
              </w:rPr>
            </w:pPr>
            <w:r>
              <w:rPr>
                <w:rFonts w:asciiTheme="majorHAnsi" w:hAnsiTheme="majorHAnsi" w:cstheme="majorHAnsi"/>
              </w:rPr>
              <w:t xml:space="preserve">Narrow section of creek along Gum Scrub Creek at Patterson Road. Supports a linear strip of dense riparian and fringing vegetation </w:t>
            </w:r>
          </w:p>
        </w:tc>
        <w:tc>
          <w:tcPr>
            <w:tcW w:w="144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97D9FEC" w14:textId="77777777" w:rsidR="00925765" w:rsidRDefault="00925765">
            <w:pPr>
              <w:pStyle w:val="Tablesmalltext"/>
              <w:rPr>
                <w:rFonts w:asciiTheme="majorHAnsi" w:hAnsiTheme="majorHAnsi" w:cstheme="majorHAnsi"/>
              </w:rPr>
            </w:pPr>
            <w:r>
              <w:rPr>
                <w:rFonts w:asciiTheme="majorHAnsi" w:hAnsiTheme="majorHAnsi" w:cstheme="majorHAnsi"/>
              </w:rPr>
              <w:t>N/A</w:t>
            </w:r>
          </w:p>
        </w:tc>
      </w:tr>
    </w:tbl>
    <w:p w14:paraId="575CC4FF" w14:textId="77777777" w:rsidR="00925765" w:rsidRDefault="00925765" w:rsidP="00925765">
      <w:pPr>
        <w:pStyle w:val="Para0"/>
      </w:pPr>
    </w:p>
    <w:p w14:paraId="3796518D" w14:textId="77777777" w:rsidR="00925765" w:rsidRDefault="00925765" w:rsidP="004A71A2">
      <w:pPr>
        <w:pStyle w:val="Para0"/>
        <w:sectPr w:rsidR="00925765" w:rsidSect="004A71A2">
          <w:pgSz w:w="15840" w:h="12240" w:orient="landscape" w:code="9"/>
          <w:pgMar w:top="1440" w:right="567" w:bottom="851" w:left="851" w:header="567" w:footer="369" w:gutter="0"/>
          <w:cols w:space="0"/>
          <w:formProt w:val="0"/>
          <w:docGrid w:linePitch="360"/>
        </w:sectPr>
      </w:pPr>
    </w:p>
    <w:p w14:paraId="1C910B3D" w14:textId="3BC2E0E8" w:rsidR="004A71A2" w:rsidRDefault="00925765" w:rsidP="00925765">
      <w:pPr>
        <w:pStyle w:val="Heading9"/>
      </w:pPr>
      <w:r>
        <w:t xml:space="preserve"> </w:t>
      </w:r>
      <w:bookmarkStart w:id="130" w:name="_Ref88490251"/>
      <w:bookmarkStart w:id="131" w:name="_Toc88742254"/>
      <w:r>
        <w:t>Fishing survey catch data summary</w:t>
      </w:r>
      <w:bookmarkEnd w:id="130"/>
      <w:bookmarkEnd w:id="131"/>
    </w:p>
    <w:p w14:paraId="3E3B03D1" w14:textId="782DE476" w:rsidR="0070737E" w:rsidRPr="0070737E" w:rsidRDefault="0070737E" w:rsidP="0070737E">
      <w:pPr>
        <w:pStyle w:val="Para0"/>
      </w:pPr>
      <w:r>
        <w:t>Fishing survey data summary with site number, habitat type wand waterway (shaded).</w:t>
      </w:r>
    </w:p>
    <w:tbl>
      <w:tblPr>
        <w:tblW w:w="10490" w:type="dxa"/>
        <w:jc w:val="center"/>
        <w:tblLook w:val="04A0" w:firstRow="1" w:lastRow="0" w:firstColumn="1" w:lastColumn="0" w:noHBand="0" w:noVBand="1"/>
      </w:tblPr>
      <w:tblGrid>
        <w:gridCol w:w="748"/>
        <w:gridCol w:w="2371"/>
        <w:gridCol w:w="1701"/>
        <w:gridCol w:w="5670"/>
      </w:tblGrid>
      <w:tr w:rsidR="0070737E" w14:paraId="4472E5B8" w14:textId="77777777" w:rsidTr="0070737E">
        <w:trPr>
          <w:trHeight w:val="297"/>
          <w:jc w:val="center"/>
        </w:trPr>
        <w:tc>
          <w:tcPr>
            <w:tcW w:w="748" w:type="dxa"/>
            <w:tcBorders>
              <w:top w:val="single" w:sz="8" w:space="0" w:color="C8C8C8"/>
              <w:left w:val="single" w:sz="8" w:space="0" w:color="C8C8C8"/>
              <w:bottom w:val="single" w:sz="8" w:space="0" w:color="C8C8C8"/>
              <w:right w:val="single" w:sz="8" w:space="0" w:color="C8C8C8"/>
            </w:tcBorders>
            <w:shd w:val="clear" w:color="auto" w:fill="A6A6A6" w:themeFill="background1" w:themeFillShade="A6"/>
            <w:vAlign w:val="center"/>
            <w:hideMark/>
          </w:tcPr>
          <w:p w14:paraId="336DE2A1" w14:textId="77777777" w:rsidR="0070737E" w:rsidRDefault="0070737E" w:rsidP="001851B3">
            <w:pPr>
              <w:spacing w:after="0" w:line="240" w:lineRule="auto"/>
              <w:rPr>
                <w:rFonts w:eastAsia="Times New Roman"/>
                <w:b/>
                <w:bCs/>
                <w:color w:val="000000"/>
                <w:szCs w:val="20"/>
                <w:lang w:eastAsia="en-AU"/>
              </w:rPr>
            </w:pPr>
            <w:r>
              <w:rPr>
                <w:rFonts w:eastAsia="Times New Roman"/>
                <w:b/>
                <w:bCs/>
                <w:color w:val="000000"/>
                <w:szCs w:val="20"/>
                <w:lang w:eastAsia="en-AU"/>
              </w:rPr>
              <w:t>Site</w:t>
            </w:r>
          </w:p>
        </w:tc>
        <w:tc>
          <w:tcPr>
            <w:tcW w:w="2371" w:type="dxa"/>
            <w:tcBorders>
              <w:top w:val="single" w:sz="8" w:space="0" w:color="C8C8C8"/>
              <w:left w:val="nil"/>
              <w:bottom w:val="single" w:sz="8" w:space="0" w:color="C8C8C8"/>
              <w:right w:val="single" w:sz="8" w:space="0" w:color="C8C8C8"/>
            </w:tcBorders>
            <w:shd w:val="clear" w:color="auto" w:fill="A6A6A6" w:themeFill="background1" w:themeFillShade="A6"/>
            <w:vAlign w:val="center"/>
            <w:hideMark/>
          </w:tcPr>
          <w:p w14:paraId="199C1BE6" w14:textId="77777777" w:rsidR="0070737E" w:rsidRDefault="0070737E" w:rsidP="001851B3">
            <w:pPr>
              <w:spacing w:after="0" w:line="240" w:lineRule="auto"/>
              <w:rPr>
                <w:rFonts w:eastAsia="Times New Roman"/>
                <w:b/>
                <w:bCs/>
                <w:color w:val="000000"/>
                <w:szCs w:val="20"/>
                <w:lang w:eastAsia="en-AU"/>
              </w:rPr>
            </w:pPr>
            <w:r>
              <w:rPr>
                <w:rFonts w:eastAsia="Times New Roman"/>
                <w:b/>
                <w:bCs/>
                <w:color w:val="000000"/>
                <w:szCs w:val="20"/>
                <w:lang w:eastAsia="en-AU"/>
              </w:rPr>
              <w:t>Type</w:t>
            </w:r>
          </w:p>
        </w:tc>
        <w:tc>
          <w:tcPr>
            <w:tcW w:w="1701" w:type="dxa"/>
            <w:tcBorders>
              <w:top w:val="single" w:sz="8" w:space="0" w:color="C8C8C8"/>
              <w:left w:val="nil"/>
              <w:bottom w:val="single" w:sz="8" w:space="0" w:color="C8C8C8"/>
              <w:right w:val="single" w:sz="8" w:space="0" w:color="C8C8C8"/>
            </w:tcBorders>
            <w:shd w:val="clear" w:color="auto" w:fill="A6A6A6" w:themeFill="background1" w:themeFillShade="A6"/>
            <w:vAlign w:val="center"/>
            <w:hideMark/>
          </w:tcPr>
          <w:p w14:paraId="14E6FF21" w14:textId="77777777" w:rsidR="0070737E" w:rsidRDefault="0070737E" w:rsidP="001851B3">
            <w:pPr>
              <w:spacing w:after="0" w:line="240" w:lineRule="auto"/>
              <w:rPr>
                <w:rFonts w:eastAsia="Times New Roman"/>
                <w:b/>
                <w:bCs/>
                <w:color w:val="000000"/>
                <w:szCs w:val="20"/>
                <w:lang w:eastAsia="en-AU"/>
              </w:rPr>
            </w:pPr>
            <w:r>
              <w:rPr>
                <w:rFonts w:eastAsia="Times New Roman"/>
                <w:b/>
                <w:bCs/>
                <w:color w:val="000000"/>
                <w:szCs w:val="20"/>
                <w:lang w:eastAsia="en-AU"/>
              </w:rPr>
              <w:t>Catchment</w:t>
            </w:r>
          </w:p>
        </w:tc>
        <w:tc>
          <w:tcPr>
            <w:tcW w:w="5670" w:type="dxa"/>
            <w:tcBorders>
              <w:top w:val="single" w:sz="8" w:space="0" w:color="C8C8C8"/>
              <w:left w:val="nil"/>
              <w:bottom w:val="single" w:sz="8" w:space="0" w:color="C8C8C8"/>
              <w:right w:val="single" w:sz="8" w:space="0" w:color="C8C8C8"/>
            </w:tcBorders>
            <w:shd w:val="clear" w:color="auto" w:fill="A6A6A6" w:themeFill="background1" w:themeFillShade="A6"/>
            <w:vAlign w:val="center"/>
            <w:hideMark/>
          </w:tcPr>
          <w:p w14:paraId="7CD64DC8" w14:textId="77777777" w:rsidR="0070737E" w:rsidRDefault="0070737E" w:rsidP="001851B3">
            <w:pPr>
              <w:spacing w:after="0" w:line="240" w:lineRule="auto"/>
              <w:rPr>
                <w:rFonts w:eastAsia="Times New Roman"/>
                <w:b/>
                <w:bCs/>
                <w:color w:val="000000"/>
                <w:szCs w:val="20"/>
                <w:lang w:eastAsia="en-AU"/>
              </w:rPr>
            </w:pPr>
            <w:r>
              <w:rPr>
                <w:rFonts w:eastAsia="Times New Roman"/>
                <w:b/>
                <w:bCs/>
                <w:color w:val="000000"/>
                <w:szCs w:val="20"/>
                <w:lang w:eastAsia="en-AU"/>
              </w:rPr>
              <w:t>Fish survey</w:t>
            </w:r>
          </w:p>
        </w:tc>
      </w:tr>
      <w:tr w:rsidR="0070737E" w14:paraId="1AD5EE5B"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FFFFF" w:themeFill="background1"/>
            <w:vAlign w:val="center"/>
            <w:hideMark/>
          </w:tcPr>
          <w:p w14:paraId="06E3ABA0"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OS-01</w:t>
            </w:r>
          </w:p>
        </w:tc>
        <w:tc>
          <w:tcPr>
            <w:tcW w:w="2371" w:type="dxa"/>
            <w:tcBorders>
              <w:top w:val="nil"/>
              <w:left w:val="nil"/>
              <w:bottom w:val="single" w:sz="8" w:space="0" w:color="C8C8C8"/>
              <w:right w:val="single" w:sz="8" w:space="0" w:color="C8C8C8"/>
            </w:tcBorders>
            <w:shd w:val="clear" w:color="auto" w:fill="FFFFFF" w:themeFill="background1"/>
            <w:vAlign w:val="center"/>
            <w:hideMark/>
          </w:tcPr>
          <w:p w14:paraId="673BBC30"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Creek</w:t>
            </w:r>
          </w:p>
        </w:tc>
        <w:tc>
          <w:tcPr>
            <w:tcW w:w="1701" w:type="dxa"/>
            <w:tcBorders>
              <w:top w:val="nil"/>
              <w:left w:val="nil"/>
              <w:bottom w:val="single" w:sz="8" w:space="0" w:color="C8C8C8"/>
              <w:right w:val="single" w:sz="8" w:space="0" w:color="C8C8C8"/>
            </w:tcBorders>
            <w:shd w:val="clear" w:color="auto" w:fill="FFFFFF" w:themeFill="background1"/>
            <w:vAlign w:val="center"/>
            <w:hideMark/>
          </w:tcPr>
          <w:p w14:paraId="79AF7DF0"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5670" w:type="dxa"/>
            <w:tcBorders>
              <w:top w:val="nil"/>
              <w:left w:val="nil"/>
              <w:bottom w:val="single" w:sz="8" w:space="0" w:color="C8C8C8"/>
              <w:right w:val="single" w:sz="8" w:space="0" w:color="C8C8C8"/>
            </w:tcBorders>
            <w:shd w:val="clear" w:color="auto" w:fill="FFFFFF" w:themeFill="background1"/>
            <w:vAlign w:val="center"/>
          </w:tcPr>
          <w:p w14:paraId="5C7F4DBB"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1 flathead gudgeon</w:t>
            </w:r>
          </w:p>
        </w:tc>
      </w:tr>
      <w:tr w:rsidR="0070737E" w14:paraId="5026515D"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FFFFF" w:themeFill="background1"/>
            <w:vAlign w:val="center"/>
            <w:hideMark/>
          </w:tcPr>
          <w:p w14:paraId="1C25D05C"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OS-02</w:t>
            </w:r>
          </w:p>
        </w:tc>
        <w:tc>
          <w:tcPr>
            <w:tcW w:w="2371" w:type="dxa"/>
            <w:tcBorders>
              <w:top w:val="nil"/>
              <w:left w:val="nil"/>
              <w:bottom w:val="single" w:sz="8" w:space="0" w:color="C8C8C8"/>
              <w:right w:val="single" w:sz="8" w:space="0" w:color="C8C8C8"/>
            </w:tcBorders>
            <w:shd w:val="clear" w:color="auto" w:fill="FFFFFF" w:themeFill="background1"/>
            <w:vAlign w:val="center"/>
            <w:hideMark/>
          </w:tcPr>
          <w:p w14:paraId="71B70ED8"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Farm dam</w:t>
            </w:r>
          </w:p>
        </w:tc>
        <w:tc>
          <w:tcPr>
            <w:tcW w:w="1701" w:type="dxa"/>
            <w:tcBorders>
              <w:top w:val="nil"/>
              <w:left w:val="nil"/>
              <w:bottom w:val="single" w:sz="8" w:space="0" w:color="C8C8C8"/>
              <w:right w:val="single" w:sz="8" w:space="0" w:color="C8C8C8"/>
            </w:tcBorders>
            <w:shd w:val="clear" w:color="auto" w:fill="FFFFFF" w:themeFill="background1"/>
            <w:vAlign w:val="center"/>
            <w:hideMark/>
          </w:tcPr>
          <w:p w14:paraId="16C161DE"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5670" w:type="dxa"/>
            <w:tcBorders>
              <w:top w:val="nil"/>
              <w:left w:val="nil"/>
              <w:bottom w:val="single" w:sz="8" w:space="0" w:color="C8C8C8"/>
              <w:right w:val="single" w:sz="8" w:space="0" w:color="C8C8C8"/>
            </w:tcBorders>
            <w:shd w:val="clear" w:color="auto" w:fill="FFFFFF" w:themeFill="background1"/>
            <w:vAlign w:val="center"/>
          </w:tcPr>
          <w:p w14:paraId="13D43C9F"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Multiple exotic species</w:t>
            </w:r>
          </w:p>
        </w:tc>
      </w:tr>
      <w:tr w:rsidR="0070737E" w14:paraId="78E2B514"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FFFFF" w:themeFill="background1"/>
            <w:vAlign w:val="center"/>
            <w:hideMark/>
          </w:tcPr>
          <w:p w14:paraId="690C4010"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OS-03</w:t>
            </w:r>
          </w:p>
        </w:tc>
        <w:tc>
          <w:tcPr>
            <w:tcW w:w="2371" w:type="dxa"/>
            <w:tcBorders>
              <w:top w:val="nil"/>
              <w:left w:val="nil"/>
              <w:bottom w:val="single" w:sz="8" w:space="0" w:color="C8C8C8"/>
              <w:right w:val="single" w:sz="8" w:space="0" w:color="C8C8C8"/>
            </w:tcBorders>
            <w:shd w:val="clear" w:color="auto" w:fill="FFFFFF" w:themeFill="background1"/>
            <w:vAlign w:val="center"/>
            <w:hideMark/>
          </w:tcPr>
          <w:p w14:paraId="16029981"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Farm dam</w:t>
            </w:r>
          </w:p>
        </w:tc>
        <w:tc>
          <w:tcPr>
            <w:tcW w:w="1701" w:type="dxa"/>
            <w:tcBorders>
              <w:top w:val="nil"/>
              <w:left w:val="nil"/>
              <w:bottom w:val="single" w:sz="8" w:space="0" w:color="C8C8C8"/>
              <w:right w:val="single" w:sz="8" w:space="0" w:color="C8C8C8"/>
            </w:tcBorders>
            <w:shd w:val="clear" w:color="auto" w:fill="FFFFFF" w:themeFill="background1"/>
            <w:vAlign w:val="center"/>
            <w:hideMark/>
          </w:tcPr>
          <w:p w14:paraId="7CC7AEB8"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5670" w:type="dxa"/>
            <w:tcBorders>
              <w:top w:val="nil"/>
              <w:left w:val="nil"/>
              <w:bottom w:val="single" w:sz="8" w:space="0" w:color="C8C8C8"/>
              <w:right w:val="single" w:sz="8" w:space="0" w:color="C8C8C8"/>
            </w:tcBorders>
            <w:shd w:val="clear" w:color="auto" w:fill="FFFFFF" w:themeFill="background1"/>
            <w:vAlign w:val="center"/>
          </w:tcPr>
          <w:p w14:paraId="1386C647"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 xml:space="preserve">Common and spotted galaxias. </w:t>
            </w:r>
          </w:p>
          <w:p w14:paraId="347147F8" w14:textId="77777777" w:rsidR="0070737E" w:rsidRPr="004F22E9" w:rsidRDefault="0070737E" w:rsidP="001851B3">
            <w:pPr>
              <w:spacing w:after="0" w:line="240" w:lineRule="auto"/>
              <w:rPr>
                <w:rFonts w:eastAsia="Times New Roman"/>
                <w:b/>
                <w:bCs/>
                <w:color w:val="000000"/>
                <w:sz w:val="16"/>
                <w:szCs w:val="16"/>
                <w:lang w:eastAsia="en-AU"/>
              </w:rPr>
            </w:pPr>
            <w:r w:rsidRPr="004F22E9">
              <w:rPr>
                <w:rFonts w:eastAsia="Times New Roman"/>
                <w:b/>
                <w:bCs/>
                <w:color w:val="000000"/>
                <w:sz w:val="16"/>
                <w:szCs w:val="16"/>
                <w:lang w:eastAsia="en-AU"/>
              </w:rPr>
              <w:t>Equivocal eDNA for dwarf galaxias</w:t>
            </w:r>
          </w:p>
        </w:tc>
      </w:tr>
      <w:tr w:rsidR="0070737E" w14:paraId="1E3B31C0"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FFFFF" w:themeFill="background1"/>
            <w:vAlign w:val="center"/>
            <w:hideMark/>
          </w:tcPr>
          <w:p w14:paraId="2C49C51D"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OS-04</w:t>
            </w:r>
          </w:p>
        </w:tc>
        <w:tc>
          <w:tcPr>
            <w:tcW w:w="2371" w:type="dxa"/>
            <w:tcBorders>
              <w:top w:val="nil"/>
              <w:left w:val="nil"/>
              <w:bottom w:val="single" w:sz="8" w:space="0" w:color="C8C8C8"/>
              <w:right w:val="single" w:sz="8" w:space="0" w:color="C8C8C8"/>
            </w:tcBorders>
            <w:shd w:val="clear" w:color="auto" w:fill="FFFFFF" w:themeFill="background1"/>
            <w:vAlign w:val="center"/>
            <w:hideMark/>
          </w:tcPr>
          <w:p w14:paraId="251BC553"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Dam</w:t>
            </w:r>
          </w:p>
        </w:tc>
        <w:tc>
          <w:tcPr>
            <w:tcW w:w="1701" w:type="dxa"/>
            <w:tcBorders>
              <w:top w:val="nil"/>
              <w:left w:val="nil"/>
              <w:bottom w:val="single" w:sz="8" w:space="0" w:color="C8C8C8"/>
              <w:right w:val="single" w:sz="8" w:space="0" w:color="C8C8C8"/>
            </w:tcBorders>
            <w:shd w:val="clear" w:color="auto" w:fill="FFFFFF" w:themeFill="background1"/>
            <w:vAlign w:val="center"/>
            <w:hideMark/>
          </w:tcPr>
          <w:p w14:paraId="356DC82F"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5670" w:type="dxa"/>
            <w:tcBorders>
              <w:top w:val="nil"/>
              <w:left w:val="nil"/>
              <w:bottom w:val="single" w:sz="8" w:space="0" w:color="C8C8C8"/>
              <w:right w:val="single" w:sz="8" w:space="0" w:color="C8C8C8"/>
            </w:tcBorders>
            <w:shd w:val="clear" w:color="auto" w:fill="FFFFFF" w:themeFill="background1"/>
            <w:vAlign w:val="center"/>
          </w:tcPr>
          <w:p w14:paraId="4FA59468"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None (not fished?)</w:t>
            </w:r>
          </w:p>
        </w:tc>
      </w:tr>
      <w:tr w:rsidR="0070737E" w14:paraId="3728FA8B"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FFFFF" w:themeFill="background1"/>
            <w:vAlign w:val="center"/>
            <w:hideMark/>
          </w:tcPr>
          <w:p w14:paraId="5FF04FAA"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OS-05</w:t>
            </w:r>
          </w:p>
        </w:tc>
        <w:tc>
          <w:tcPr>
            <w:tcW w:w="2371" w:type="dxa"/>
            <w:tcBorders>
              <w:top w:val="nil"/>
              <w:left w:val="nil"/>
              <w:bottom w:val="single" w:sz="8" w:space="0" w:color="C8C8C8"/>
              <w:right w:val="single" w:sz="8" w:space="0" w:color="C8C8C8"/>
            </w:tcBorders>
            <w:shd w:val="clear" w:color="auto" w:fill="FFFFFF" w:themeFill="background1"/>
            <w:vAlign w:val="center"/>
            <w:hideMark/>
          </w:tcPr>
          <w:p w14:paraId="212D2073"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Large farm dam</w:t>
            </w:r>
          </w:p>
        </w:tc>
        <w:tc>
          <w:tcPr>
            <w:tcW w:w="1701" w:type="dxa"/>
            <w:tcBorders>
              <w:top w:val="nil"/>
              <w:left w:val="nil"/>
              <w:bottom w:val="single" w:sz="8" w:space="0" w:color="C8C8C8"/>
              <w:right w:val="single" w:sz="8" w:space="0" w:color="C8C8C8"/>
            </w:tcBorders>
            <w:shd w:val="clear" w:color="auto" w:fill="FFFFFF" w:themeFill="background1"/>
            <w:vAlign w:val="center"/>
            <w:hideMark/>
          </w:tcPr>
          <w:p w14:paraId="5B42A0A3"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5670" w:type="dxa"/>
            <w:tcBorders>
              <w:top w:val="nil"/>
              <w:left w:val="nil"/>
              <w:bottom w:val="single" w:sz="8" w:space="0" w:color="C8C8C8"/>
              <w:right w:val="single" w:sz="8" w:space="0" w:color="C8C8C8"/>
            </w:tcBorders>
            <w:shd w:val="clear" w:color="auto" w:fill="FFFFFF" w:themeFill="background1"/>
            <w:vAlign w:val="center"/>
          </w:tcPr>
          <w:p w14:paraId="26196449"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Goldfish only</w:t>
            </w:r>
          </w:p>
        </w:tc>
      </w:tr>
      <w:tr w:rsidR="0070737E" w14:paraId="704FB2E5"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FFFFF" w:themeFill="background1"/>
            <w:vAlign w:val="center"/>
            <w:hideMark/>
          </w:tcPr>
          <w:p w14:paraId="3A207EEA"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OS-06</w:t>
            </w:r>
          </w:p>
        </w:tc>
        <w:tc>
          <w:tcPr>
            <w:tcW w:w="2371" w:type="dxa"/>
            <w:tcBorders>
              <w:top w:val="nil"/>
              <w:left w:val="nil"/>
              <w:bottom w:val="single" w:sz="8" w:space="0" w:color="C8C8C8"/>
              <w:right w:val="single" w:sz="8" w:space="0" w:color="C8C8C8"/>
            </w:tcBorders>
            <w:shd w:val="clear" w:color="auto" w:fill="FFFFFF" w:themeFill="background1"/>
            <w:vAlign w:val="center"/>
            <w:hideMark/>
          </w:tcPr>
          <w:p w14:paraId="0BB19760"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Creek</w:t>
            </w:r>
          </w:p>
        </w:tc>
        <w:tc>
          <w:tcPr>
            <w:tcW w:w="1701" w:type="dxa"/>
            <w:tcBorders>
              <w:top w:val="nil"/>
              <w:left w:val="nil"/>
              <w:bottom w:val="single" w:sz="8" w:space="0" w:color="C8C8C8"/>
              <w:right w:val="single" w:sz="8" w:space="0" w:color="C8C8C8"/>
            </w:tcBorders>
            <w:shd w:val="clear" w:color="auto" w:fill="FFFFFF" w:themeFill="background1"/>
            <w:vAlign w:val="center"/>
            <w:hideMark/>
          </w:tcPr>
          <w:p w14:paraId="3708F27A"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5670" w:type="dxa"/>
            <w:tcBorders>
              <w:top w:val="nil"/>
              <w:left w:val="nil"/>
              <w:bottom w:val="single" w:sz="8" w:space="0" w:color="C8C8C8"/>
              <w:right w:val="single" w:sz="8" w:space="0" w:color="C8C8C8"/>
            </w:tcBorders>
            <w:shd w:val="clear" w:color="auto" w:fill="FFFFFF" w:themeFill="background1"/>
            <w:vAlign w:val="center"/>
          </w:tcPr>
          <w:p w14:paraId="6D4AF96D" w14:textId="77777777" w:rsidR="0070737E" w:rsidRDefault="0070737E" w:rsidP="001851B3">
            <w:pPr>
              <w:spacing w:after="0" w:line="240" w:lineRule="auto"/>
              <w:rPr>
                <w:rFonts w:eastAsia="Times New Roman"/>
                <w:color w:val="000000"/>
                <w:sz w:val="16"/>
                <w:szCs w:val="16"/>
                <w:lang w:eastAsia="en-AU"/>
              </w:rPr>
            </w:pPr>
            <w:r w:rsidRPr="00E1064B">
              <w:rPr>
                <w:rFonts w:eastAsia="Times New Roman"/>
                <w:b/>
                <w:bCs/>
                <w:color w:val="000000"/>
                <w:sz w:val="16"/>
                <w:szCs w:val="16"/>
                <w:lang w:eastAsia="en-AU"/>
              </w:rPr>
              <w:t>1 Australian grayling</w:t>
            </w:r>
            <w:r>
              <w:rPr>
                <w:rFonts w:eastAsia="Times New Roman"/>
                <w:color w:val="000000"/>
                <w:sz w:val="16"/>
                <w:szCs w:val="16"/>
                <w:lang w:eastAsia="en-AU"/>
              </w:rPr>
              <w:t>, common galaxias, 1 flathead gudgeon, eel and tupong</w:t>
            </w:r>
          </w:p>
        </w:tc>
      </w:tr>
      <w:tr w:rsidR="0070737E" w14:paraId="205E31D7"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2F2F2" w:themeFill="background1" w:themeFillShade="F2"/>
            <w:vAlign w:val="center"/>
            <w:hideMark/>
          </w:tcPr>
          <w:p w14:paraId="3C8EF566"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OS-07</w:t>
            </w:r>
          </w:p>
        </w:tc>
        <w:tc>
          <w:tcPr>
            <w:tcW w:w="2371" w:type="dxa"/>
            <w:tcBorders>
              <w:top w:val="nil"/>
              <w:left w:val="nil"/>
              <w:bottom w:val="single" w:sz="8" w:space="0" w:color="C8C8C8"/>
              <w:right w:val="single" w:sz="8" w:space="0" w:color="C8C8C8"/>
            </w:tcBorders>
            <w:shd w:val="clear" w:color="auto" w:fill="F2F2F2" w:themeFill="background1" w:themeFillShade="F2"/>
            <w:vAlign w:val="center"/>
            <w:hideMark/>
          </w:tcPr>
          <w:p w14:paraId="53692DC9"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Dam</w:t>
            </w:r>
          </w:p>
        </w:tc>
        <w:tc>
          <w:tcPr>
            <w:tcW w:w="1701" w:type="dxa"/>
            <w:tcBorders>
              <w:top w:val="nil"/>
              <w:left w:val="nil"/>
              <w:bottom w:val="single" w:sz="8" w:space="0" w:color="C8C8C8"/>
              <w:right w:val="single" w:sz="8" w:space="0" w:color="C8C8C8"/>
            </w:tcBorders>
            <w:shd w:val="clear" w:color="auto" w:fill="F2F2F2" w:themeFill="background1" w:themeFillShade="F2"/>
            <w:vAlign w:val="center"/>
            <w:hideMark/>
          </w:tcPr>
          <w:p w14:paraId="050E48CC"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5670" w:type="dxa"/>
            <w:tcBorders>
              <w:top w:val="nil"/>
              <w:left w:val="nil"/>
              <w:bottom w:val="single" w:sz="8" w:space="0" w:color="C8C8C8"/>
              <w:right w:val="single" w:sz="8" w:space="0" w:color="C8C8C8"/>
            </w:tcBorders>
            <w:shd w:val="clear" w:color="auto" w:fill="F2F2F2" w:themeFill="background1" w:themeFillShade="F2"/>
            <w:vAlign w:val="center"/>
          </w:tcPr>
          <w:p w14:paraId="100B663F"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Common galaxias, short-finned eel, goldfish and Eastern gambusia</w:t>
            </w:r>
          </w:p>
        </w:tc>
      </w:tr>
      <w:tr w:rsidR="0070737E" w14:paraId="5EF70CC1"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2F2F2" w:themeFill="background1" w:themeFillShade="F2"/>
            <w:vAlign w:val="center"/>
            <w:hideMark/>
          </w:tcPr>
          <w:p w14:paraId="58AACC5C"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OS-08</w:t>
            </w:r>
          </w:p>
        </w:tc>
        <w:tc>
          <w:tcPr>
            <w:tcW w:w="2371" w:type="dxa"/>
            <w:tcBorders>
              <w:top w:val="nil"/>
              <w:left w:val="nil"/>
              <w:bottom w:val="single" w:sz="8" w:space="0" w:color="C8C8C8"/>
              <w:right w:val="single" w:sz="8" w:space="0" w:color="C8C8C8"/>
            </w:tcBorders>
            <w:shd w:val="clear" w:color="auto" w:fill="F2F2F2" w:themeFill="background1" w:themeFillShade="F2"/>
            <w:vAlign w:val="center"/>
            <w:hideMark/>
          </w:tcPr>
          <w:p w14:paraId="2B6EDBA9"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Dam</w:t>
            </w:r>
          </w:p>
        </w:tc>
        <w:tc>
          <w:tcPr>
            <w:tcW w:w="1701" w:type="dxa"/>
            <w:tcBorders>
              <w:top w:val="nil"/>
              <w:left w:val="nil"/>
              <w:bottom w:val="single" w:sz="8" w:space="0" w:color="C8C8C8"/>
              <w:right w:val="single" w:sz="8" w:space="0" w:color="C8C8C8"/>
            </w:tcBorders>
            <w:shd w:val="clear" w:color="auto" w:fill="F2F2F2" w:themeFill="background1" w:themeFillShade="F2"/>
            <w:vAlign w:val="center"/>
            <w:hideMark/>
          </w:tcPr>
          <w:p w14:paraId="56EDADFF"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5670" w:type="dxa"/>
            <w:tcBorders>
              <w:top w:val="nil"/>
              <w:left w:val="nil"/>
              <w:bottom w:val="single" w:sz="8" w:space="0" w:color="C8C8C8"/>
              <w:right w:val="single" w:sz="8" w:space="0" w:color="C8C8C8"/>
            </w:tcBorders>
            <w:shd w:val="clear" w:color="auto" w:fill="F2F2F2" w:themeFill="background1" w:themeFillShade="F2"/>
            <w:vAlign w:val="center"/>
          </w:tcPr>
          <w:p w14:paraId="7738F40A"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Common galaxias, goldfish and Eastern gambusia</w:t>
            </w:r>
          </w:p>
        </w:tc>
      </w:tr>
      <w:tr w:rsidR="0070737E" w14:paraId="6385A24E"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2F2F2" w:themeFill="background1" w:themeFillShade="F2"/>
            <w:vAlign w:val="center"/>
            <w:hideMark/>
          </w:tcPr>
          <w:p w14:paraId="46B14252"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OS-09</w:t>
            </w:r>
          </w:p>
        </w:tc>
        <w:tc>
          <w:tcPr>
            <w:tcW w:w="2371" w:type="dxa"/>
            <w:tcBorders>
              <w:top w:val="nil"/>
              <w:left w:val="nil"/>
              <w:bottom w:val="single" w:sz="8" w:space="0" w:color="C8C8C8"/>
              <w:right w:val="single" w:sz="8" w:space="0" w:color="C8C8C8"/>
            </w:tcBorders>
            <w:shd w:val="clear" w:color="auto" w:fill="F2F2F2" w:themeFill="background1" w:themeFillShade="F2"/>
            <w:vAlign w:val="center"/>
            <w:hideMark/>
          </w:tcPr>
          <w:p w14:paraId="194A2772"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Creek</w:t>
            </w:r>
          </w:p>
        </w:tc>
        <w:tc>
          <w:tcPr>
            <w:tcW w:w="1701" w:type="dxa"/>
            <w:tcBorders>
              <w:top w:val="nil"/>
              <w:left w:val="nil"/>
              <w:bottom w:val="single" w:sz="8" w:space="0" w:color="C8C8C8"/>
              <w:right w:val="single" w:sz="8" w:space="0" w:color="C8C8C8"/>
            </w:tcBorders>
            <w:shd w:val="clear" w:color="auto" w:fill="F2F2F2" w:themeFill="background1" w:themeFillShade="F2"/>
            <w:vAlign w:val="center"/>
            <w:hideMark/>
          </w:tcPr>
          <w:p w14:paraId="4CD80A38"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5670" w:type="dxa"/>
            <w:tcBorders>
              <w:top w:val="nil"/>
              <w:left w:val="nil"/>
              <w:bottom w:val="single" w:sz="8" w:space="0" w:color="C8C8C8"/>
              <w:right w:val="single" w:sz="8" w:space="0" w:color="C8C8C8"/>
            </w:tcBorders>
            <w:shd w:val="clear" w:color="auto" w:fill="F2F2F2" w:themeFill="background1" w:themeFillShade="F2"/>
            <w:vAlign w:val="center"/>
          </w:tcPr>
          <w:p w14:paraId="170CDCF7"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Common galaxias, goldfish and Eastern gambusia</w:t>
            </w:r>
          </w:p>
        </w:tc>
      </w:tr>
      <w:tr w:rsidR="0070737E" w14:paraId="2229D632"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2F2F2" w:themeFill="background1" w:themeFillShade="F2"/>
            <w:vAlign w:val="center"/>
            <w:hideMark/>
          </w:tcPr>
          <w:p w14:paraId="18B07B7B"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OS-10</w:t>
            </w:r>
          </w:p>
        </w:tc>
        <w:tc>
          <w:tcPr>
            <w:tcW w:w="2371" w:type="dxa"/>
            <w:tcBorders>
              <w:top w:val="nil"/>
              <w:left w:val="nil"/>
              <w:bottom w:val="single" w:sz="8" w:space="0" w:color="C8C8C8"/>
              <w:right w:val="single" w:sz="8" w:space="0" w:color="C8C8C8"/>
            </w:tcBorders>
            <w:shd w:val="clear" w:color="auto" w:fill="F2F2F2" w:themeFill="background1" w:themeFillShade="F2"/>
            <w:vAlign w:val="center"/>
            <w:hideMark/>
          </w:tcPr>
          <w:p w14:paraId="457DDBCD"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Dam</w:t>
            </w:r>
          </w:p>
        </w:tc>
        <w:tc>
          <w:tcPr>
            <w:tcW w:w="1701" w:type="dxa"/>
            <w:tcBorders>
              <w:top w:val="nil"/>
              <w:left w:val="nil"/>
              <w:bottom w:val="single" w:sz="8" w:space="0" w:color="C8C8C8"/>
              <w:right w:val="single" w:sz="8" w:space="0" w:color="C8C8C8"/>
            </w:tcBorders>
            <w:shd w:val="clear" w:color="auto" w:fill="F2F2F2" w:themeFill="background1" w:themeFillShade="F2"/>
            <w:vAlign w:val="center"/>
            <w:hideMark/>
          </w:tcPr>
          <w:p w14:paraId="08661135"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5670" w:type="dxa"/>
            <w:tcBorders>
              <w:top w:val="nil"/>
              <w:left w:val="nil"/>
              <w:bottom w:val="single" w:sz="8" w:space="0" w:color="C8C8C8"/>
              <w:right w:val="single" w:sz="8" w:space="0" w:color="C8C8C8"/>
            </w:tcBorders>
            <w:shd w:val="clear" w:color="auto" w:fill="F2F2F2" w:themeFill="background1" w:themeFillShade="F2"/>
            <w:vAlign w:val="center"/>
          </w:tcPr>
          <w:p w14:paraId="4EAEC78A"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Eastern gambusia, short-finned eel</w:t>
            </w:r>
          </w:p>
        </w:tc>
      </w:tr>
      <w:tr w:rsidR="0070737E" w14:paraId="7C6E5E7F"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2F2F2" w:themeFill="background1" w:themeFillShade="F2"/>
            <w:vAlign w:val="center"/>
            <w:hideMark/>
          </w:tcPr>
          <w:p w14:paraId="3A0B0692"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OS-11</w:t>
            </w:r>
          </w:p>
        </w:tc>
        <w:tc>
          <w:tcPr>
            <w:tcW w:w="2371" w:type="dxa"/>
            <w:tcBorders>
              <w:top w:val="nil"/>
              <w:left w:val="nil"/>
              <w:bottom w:val="single" w:sz="8" w:space="0" w:color="C8C8C8"/>
              <w:right w:val="single" w:sz="8" w:space="0" w:color="C8C8C8"/>
            </w:tcBorders>
            <w:shd w:val="clear" w:color="auto" w:fill="F2F2F2" w:themeFill="background1" w:themeFillShade="F2"/>
            <w:vAlign w:val="center"/>
            <w:hideMark/>
          </w:tcPr>
          <w:p w14:paraId="5407D0AD"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Stormwater wetland</w:t>
            </w:r>
          </w:p>
        </w:tc>
        <w:tc>
          <w:tcPr>
            <w:tcW w:w="1701" w:type="dxa"/>
            <w:tcBorders>
              <w:top w:val="nil"/>
              <w:left w:val="nil"/>
              <w:bottom w:val="single" w:sz="8" w:space="0" w:color="C8C8C8"/>
              <w:right w:val="single" w:sz="8" w:space="0" w:color="C8C8C8"/>
            </w:tcBorders>
            <w:shd w:val="clear" w:color="auto" w:fill="F2F2F2" w:themeFill="background1" w:themeFillShade="F2"/>
            <w:vAlign w:val="center"/>
            <w:hideMark/>
          </w:tcPr>
          <w:p w14:paraId="4ADD5B2F"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5670" w:type="dxa"/>
            <w:tcBorders>
              <w:top w:val="nil"/>
              <w:left w:val="nil"/>
              <w:bottom w:val="single" w:sz="8" w:space="0" w:color="C8C8C8"/>
              <w:right w:val="single" w:sz="8" w:space="0" w:color="C8C8C8"/>
            </w:tcBorders>
            <w:shd w:val="clear" w:color="auto" w:fill="F2F2F2" w:themeFill="background1" w:themeFillShade="F2"/>
            <w:vAlign w:val="center"/>
          </w:tcPr>
          <w:p w14:paraId="28FFE7DA"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Eastern gambusia, short-finned eel</w:t>
            </w:r>
          </w:p>
        </w:tc>
      </w:tr>
      <w:tr w:rsidR="0070737E" w14:paraId="6B85213A"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DEDEDE" w:themeFill="accent6" w:themeFillTint="99"/>
            <w:vAlign w:val="center"/>
            <w:hideMark/>
          </w:tcPr>
          <w:p w14:paraId="312C3934"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OS-12</w:t>
            </w:r>
          </w:p>
        </w:tc>
        <w:tc>
          <w:tcPr>
            <w:tcW w:w="2371" w:type="dxa"/>
            <w:tcBorders>
              <w:top w:val="nil"/>
              <w:left w:val="nil"/>
              <w:bottom w:val="single" w:sz="8" w:space="0" w:color="C8C8C8"/>
              <w:right w:val="single" w:sz="8" w:space="0" w:color="C8C8C8"/>
            </w:tcBorders>
            <w:shd w:val="clear" w:color="auto" w:fill="DEDEDE" w:themeFill="accent6" w:themeFillTint="99"/>
            <w:vAlign w:val="center"/>
            <w:hideMark/>
          </w:tcPr>
          <w:p w14:paraId="089B5E87"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Instream stormwater wetland</w:t>
            </w:r>
          </w:p>
        </w:tc>
        <w:tc>
          <w:tcPr>
            <w:tcW w:w="1701" w:type="dxa"/>
            <w:tcBorders>
              <w:top w:val="nil"/>
              <w:left w:val="nil"/>
              <w:bottom w:val="single" w:sz="8" w:space="0" w:color="C8C8C8"/>
              <w:right w:val="single" w:sz="8" w:space="0" w:color="C8C8C8"/>
            </w:tcBorders>
            <w:shd w:val="clear" w:color="auto" w:fill="DEDEDE" w:themeFill="accent6" w:themeFillTint="99"/>
            <w:vAlign w:val="center"/>
            <w:hideMark/>
          </w:tcPr>
          <w:p w14:paraId="4B862454"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Officer South Drain</w:t>
            </w:r>
          </w:p>
        </w:tc>
        <w:tc>
          <w:tcPr>
            <w:tcW w:w="5670" w:type="dxa"/>
            <w:tcBorders>
              <w:top w:val="nil"/>
              <w:left w:val="nil"/>
              <w:bottom w:val="single" w:sz="8" w:space="0" w:color="C8C8C8"/>
              <w:right w:val="single" w:sz="8" w:space="0" w:color="C8C8C8"/>
            </w:tcBorders>
            <w:shd w:val="clear" w:color="auto" w:fill="DEDEDE" w:themeFill="accent6" w:themeFillTint="99"/>
            <w:vAlign w:val="center"/>
          </w:tcPr>
          <w:p w14:paraId="742C88B3"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 xml:space="preserve">None (not fished) </w:t>
            </w:r>
          </w:p>
        </w:tc>
      </w:tr>
      <w:tr w:rsidR="0070737E" w14:paraId="4B46080E"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FFFFF" w:themeFill="background1"/>
            <w:vAlign w:val="center"/>
            <w:hideMark/>
          </w:tcPr>
          <w:p w14:paraId="6D58A4FB"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OS-13</w:t>
            </w:r>
          </w:p>
        </w:tc>
        <w:tc>
          <w:tcPr>
            <w:tcW w:w="2371" w:type="dxa"/>
            <w:tcBorders>
              <w:top w:val="nil"/>
              <w:left w:val="nil"/>
              <w:bottom w:val="single" w:sz="8" w:space="0" w:color="C8C8C8"/>
              <w:right w:val="single" w:sz="8" w:space="0" w:color="C8C8C8"/>
            </w:tcBorders>
            <w:shd w:val="clear" w:color="auto" w:fill="FFFFFF" w:themeFill="background1"/>
            <w:vAlign w:val="center"/>
            <w:hideMark/>
          </w:tcPr>
          <w:p w14:paraId="7CBE1536"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Creek</w:t>
            </w:r>
          </w:p>
        </w:tc>
        <w:tc>
          <w:tcPr>
            <w:tcW w:w="1701" w:type="dxa"/>
            <w:tcBorders>
              <w:top w:val="nil"/>
              <w:left w:val="nil"/>
              <w:bottom w:val="single" w:sz="8" w:space="0" w:color="C8C8C8"/>
              <w:right w:val="single" w:sz="8" w:space="0" w:color="C8C8C8"/>
            </w:tcBorders>
            <w:shd w:val="clear" w:color="auto" w:fill="FFFFFF" w:themeFill="background1"/>
            <w:vAlign w:val="center"/>
            <w:hideMark/>
          </w:tcPr>
          <w:p w14:paraId="2340A557"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5670" w:type="dxa"/>
            <w:tcBorders>
              <w:top w:val="nil"/>
              <w:left w:val="nil"/>
              <w:bottom w:val="single" w:sz="8" w:space="0" w:color="C8C8C8"/>
              <w:right w:val="single" w:sz="8" w:space="0" w:color="C8C8C8"/>
            </w:tcBorders>
            <w:shd w:val="clear" w:color="auto" w:fill="FFFFFF" w:themeFill="background1"/>
            <w:vAlign w:val="center"/>
          </w:tcPr>
          <w:p w14:paraId="0213C3AA"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 xml:space="preserve">Common galaxias, flathead gudgeon, shortfinned eel, southern pygmy perch </w:t>
            </w:r>
          </w:p>
        </w:tc>
      </w:tr>
      <w:tr w:rsidR="0070737E" w14:paraId="40DA73EB"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FFFFF" w:themeFill="background1"/>
            <w:vAlign w:val="center"/>
            <w:hideMark/>
          </w:tcPr>
          <w:p w14:paraId="58AFDCE0"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OS-14</w:t>
            </w:r>
          </w:p>
        </w:tc>
        <w:tc>
          <w:tcPr>
            <w:tcW w:w="2371" w:type="dxa"/>
            <w:tcBorders>
              <w:top w:val="nil"/>
              <w:left w:val="nil"/>
              <w:bottom w:val="single" w:sz="8" w:space="0" w:color="C8C8C8"/>
              <w:right w:val="single" w:sz="8" w:space="0" w:color="C8C8C8"/>
            </w:tcBorders>
            <w:shd w:val="clear" w:color="auto" w:fill="FFFFFF" w:themeFill="background1"/>
            <w:vAlign w:val="center"/>
            <w:hideMark/>
          </w:tcPr>
          <w:p w14:paraId="6DB95B68"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Creek</w:t>
            </w:r>
          </w:p>
        </w:tc>
        <w:tc>
          <w:tcPr>
            <w:tcW w:w="1701" w:type="dxa"/>
            <w:tcBorders>
              <w:top w:val="nil"/>
              <w:left w:val="nil"/>
              <w:bottom w:val="single" w:sz="8" w:space="0" w:color="C8C8C8"/>
              <w:right w:val="single" w:sz="8" w:space="0" w:color="C8C8C8"/>
            </w:tcBorders>
            <w:shd w:val="clear" w:color="auto" w:fill="FFFFFF" w:themeFill="background1"/>
            <w:vAlign w:val="center"/>
            <w:hideMark/>
          </w:tcPr>
          <w:p w14:paraId="7AF4A368"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5670" w:type="dxa"/>
            <w:tcBorders>
              <w:top w:val="nil"/>
              <w:left w:val="nil"/>
              <w:bottom w:val="single" w:sz="8" w:space="0" w:color="C8C8C8"/>
              <w:right w:val="single" w:sz="8" w:space="0" w:color="C8C8C8"/>
            </w:tcBorders>
            <w:shd w:val="clear" w:color="auto" w:fill="FFFFFF" w:themeFill="background1"/>
            <w:vAlign w:val="center"/>
          </w:tcPr>
          <w:p w14:paraId="162DCC16"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Common galaxias, eastern gambusia, flathead gudgeon.</w:t>
            </w:r>
          </w:p>
          <w:p w14:paraId="75FB32D8" w14:textId="77777777" w:rsidR="0070737E" w:rsidRDefault="0070737E" w:rsidP="001851B3">
            <w:pPr>
              <w:spacing w:after="0" w:line="240" w:lineRule="auto"/>
              <w:rPr>
                <w:rFonts w:eastAsia="Times New Roman"/>
                <w:color w:val="000000"/>
                <w:sz w:val="16"/>
                <w:szCs w:val="16"/>
                <w:lang w:eastAsia="en-AU"/>
              </w:rPr>
            </w:pPr>
            <w:r w:rsidRPr="00E1064B">
              <w:rPr>
                <w:rFonts w:eastAsia="Times New Roman"/>
                <w:b/>
                <w:bCs/>
                <w:color w:val="000000"/>
                <w:sz w:val="16"/>
                <w:szCs w:val="16"/>
                <w:lang w:eastAsia="en-AU"/>
              </w:rPr>
              <w:t>Equivocal eDNA for dwarf galaxias.</w:t>
            </w:r>
          </w:p>
        </w:tc>
      </w:tr>
      <w:tr w:rsidR="0070737E" w14:paraId="2B8E15E5"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FFFFF" w:themeFill="background1"/>
            <w:vAlign w:val="center"/>
            <w:hideMark/>
          </w:tcPr>
          <w:p w14:paraId="179DC422"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OS-15</w:t>
            </w:r>
          </w:p>
        </w:tc>
        <w:tc>
          <w:tcPr>
            <w:tcW w:w="2371" w:type="dxa"/>
            <w:tcBorders>
              <w:top w:val="nil"/>
              <w:left w:val="nil"/>
              <w:bottom w:val="single" w:sz="8" w:space="0" w:color="C8C8C8"/>
              <w:right w:val="single" w:sz="8" w:space="0" w:color="C8C8C8"/>
            </w:tcBorders>
            <w:shd w:val="clear" w:color="auto" w:fill="FFFFFF" w:themeFill="background1"/>
            <w:vAlign w:val="center"/>
            <w:hideMark/>
          </w:tcPr>
          <w:p w14:paraId="1A7A03F3"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Creek</w:t>
            </w:r>
          </w:p>
        </w:tc>
        <w:tc>
          <w:tcPr>
            <w:tcW w:w="1701" w:type="dxa"/>
            <w:tcBorders>
              <w:top w:val="nil"/>
              <w:left w:val="nil"/>
              <w:bottom w:val="single" w:sz="8" w:space="0" w:color="C8C8C8"/>
              <w:right w:val="single" w:sz="8" w:space="0" w:color="C8C8C8"/>
            </w:tcBorders>
            <w:shd w:val="clear" w:color="auto" w:fill="FFFFFF" w:themeFill="background1"/>
            <w:vAlign w:val="center"/>
            <w:hideMark/>
          </w:tcPr>
          <w:p w14:paraId="55F65293"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5670" w:type="dxa"/>
            <w:tcBorders>
              <w:top w:val="nil"/>
              <w:left w:val="nil"/>
              <w:bottom w:val="single" w:sz="8" w:space="0" w:color="C8C8C8"/>
              <w:right w:val="single" w:sz="8" w:space="0" w:color="C8C8C8"/>
            </w:tcBorders>
            <w:shd w:val="clear" w:color="auto" w:fill="FFFFFF" w:themeFill="background1"/>
            <w:vAlign w:val="center"/>
          </w:tcPr>
          <w:p w14:paraId="65CAAE50" w14:textId="77777777" w:rsidR="0070737E" w:rsidRDefault="0070737E" w:rsidP="001851B3">
            <w:pPr>
              <w:spacing w:after="0" w:line="240" w:lineRule="auto"/>
              <w:rPr>
                <w:rFonts w:eastAsia="Times New Roman"/>
                <w:color w:val="000000"/>
                <w:sz w:val="16"/>
                <w:szCs w:val="16"/>
                <w:lang w:eastAsia="en-AU"/>
              </w:rPr>
            </w:pPr>
            <w:r w:rsidRPr="00E1064B">
              <w:rPr>
                <w:rFonts w:eastAsia="Times New Roman"/>
                <w:b/>
                <w:bCs/>
                <w:color w:val="000000"/>
                <w:sz w:val="16"/>
                <w:szCs w:val="16"/>
                <w:lang w:eastAsia="en-AU"/>
              </w:rPr>
              <w:t>Australian grayling</w:t>
            </w:r>
            <w:r>
              <w:rPr>
                <w:rFonts w:eastAsia="Times New Roman"/>
                <w:color w:val="000000"/>
                <w:sz w:val="16"/>
                <w:szCs w:val="16"/>
                <w:lang w:eastAsia="en-AU"/>
              </w:rPr>
              <w:t>, brown trout, common galaxias, shortfinned eel, tupong</w:t>
            </w:r>
          </w:p>
        </w:tc>
      </w:tr>
      <w:tr w:rsidR="0070737E" w14:paraId="5D48E7A2"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2F2F2" w:themeFill="background1" w:themeFillShade="F2"/>
            <w:vAlign w:val="center"/>
            <w:hideMark/>
          </w:tcPr>
          <w:p w14:paraId="04EABC13"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OS-16</w:t>
            </w:r>
          </w:p>
        </w:tc>
        <w:tc>
          <w:tcPr>
            <w:tcW w:w="2371" w:type="dxa"/>
            <w:tcBorders>
              <w:top w:val="nil"/>
              <w:left w:val="nil"/>
              <w:bottom w:val="single" w:sz="8" w:space="0" w:color="C8C8C8"/>
              <w:right w:val="single" w:sz="8" w:space="0" w:color="C8C8C8"/>
            </w:tcBorders>
            <w:shd w:val="clear" w:color="auto" w:fill="F2F2F2" w:themeFill="background1" w:themeFillShade="F2"/>
            <w:vAlign w:val="center"/>
            <w:hideMark/>
          </w:tcPr>
          <w:p w14:paraId="3C3DDC20"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Farm dam</w:t>
            </w:r>
          </w:p>
        </w:tc>
        <w:tc>
          <w:tcPr>
            <w:tcW w:w="1701" w:type="dxa"/>
            <w:tcBorders>
              <w:top w:val="nil"/>
              <w:left w:val="nil"/>
              <w:bottom w:val="single" w:sz="8" w:space="0" w:color="C8C8C8"/>
              <w:right w:val="single" w:sz="8" w:space="0" w:color="C8C8C8"/>
            </w:tcBorders>
            <w:shd w:val="clear" w:color="auto" w:fill="F2F2F2" w:themeFill="background1" w:themeFillShade="F2"/>
            <w:vAlign w:val="center"/>
            <w:hideMark/>
          </w:tcPr>
          <w:p w14:paraId="2C328C72"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5670" w:type="dxa"/>
            <w:tcBorders>
              <w:top w:val="nil"/>
              <w:left w:val="nil"/>
              <w:bottom w:val="single" w:sz="8" w:space="0" w:color="C8C8C8"/>
              <w:right w:val="single" w:sz="8" w:space="0" w:color="C8C8C8"/>
            </w:tcBorders>
            <w:shd w:val="clear" w:color="auto" w:fill="F2F2F2" w:themeFill="background1" w:themeFillShade="F2"/>
            <w:vAlign w:val="center"/>
          </w:tcPr>
          <w:p w14:paraId="2A42BC92"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 xml:space="preserve">None (not fished) </w:t>
            </w:r>
          </w:p>
        </w:tc>
      </w:tr>
      <w:tr w:rsidR="0070737E" w14:paraId="3A5F9352"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2F2F2" w:themeFill="background1" w:themeFillShade="F2"/>
            <w:vAlign w:val="center"/>
            <w:hideMark/>
          </w:tcPr>
          <w:p w14:paraId="50EB0D57"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OS-17</w:t>
            </w:r>
          </w:p>
        </w:tc>
        <w:tc>
          <w:tcPr>
            <w:tcW w:w="2371" w:type="dxa"/>
            <w:tcBorders>
              <w:top w:val="nil"/>
              <w:left w:val="nil"/>
              <w:bottom w:val="single" w:sz="8" w:space="0" w:color="C8C8C8"/>
              <w:right w:val="single" w:sz="8" w:space="0" w:color="C8C8C8"/>
            </w:tcBorders>
            <w:shd w:val="clear" w:color="auto" w:fill="F2F2F2" w:themeFill="background1" w:themeFillShade="F2"/>
            <w:vAlign w:val="center"/>
            <w:hideMark/>
          </w:tcPr>
          <w:p w14:paraId="646B9420"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Farm dam</w:t>
            </w:r>
          </w:p>
        </w:tc>
        <w:tc>
          <w:tcPr>
            <w:tcW w:w="1701" w:type="dxa"/>
            <w:tcBorders>
              <w:top w:val="nil"/>
              <w:left w:val="nil"/>
              <w:bottom w:val="single" w:sz="8" w:space="0" w:color="C8C8C8"/>
              <w:right w:val="single" w:sz="8" w:space="0" w:color="C8C8C8"/>
            </w:tcBorders>
            <w:shd w:val="clear" w:color="auto" w:fill="F2F2F2" w:themeFill="background1" w:themeFillShade="F2"/>
            <w:vAlign w:val="center"/>
            <w:hideMark/>
          </w:tcPr>
          <w:p w14:paraId="0E1E8172"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5670" w:type="dxa"/>
            <w:tcBorders>
              <w:top w:val="nil"/>
              <w:left w:val="nil"/>
              <w:bottom w:val="single" w:sz="8" w:space="0" w:color="C8C8C8"/>
              <w:right w:val="single" w:sz="8" w:space="0" w:color="C8C8C8"/>
            </w:tcBorders>
            <w:shd w:val="clear" w:color="auto" w:fill="F2F2F2" w:themeFill="background1" w:themeFillShade="F2"/>
            <w:vAlign w:val="center"/>
          </w:tcPr>
          <w:p w14:paraId="4358A285"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None (not fished)</w:t>
            </w:r>
          </w:p>
        </w:tc>
      </w:tr>
      <w:tr w:rsidR="0070737E" w14:paraId="71591E73"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2F2F2" w:themeFill="background1" w:themeFillShade="F2"/>
            <w:vAlign w:val="center"/>
            <w:hideMark/>
          </w:tcPr>
          <w:p w14:paraId="7FA383CE"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OS-18</w:t>
            </w:r>
          </w:p>
        </w:tc>
        <w:tc>
          <w:tcPr>
            <w:tcW w:w="2371" w:type="dxa"/>
            <w:tcBorders>
              <w:top w:val="nil"/>
              <w:left w:val="nil"/>
              <w:bottom w:val="single" w:sz="8" w:space="0" w:color="C8C8C8"/>
              <w:right w:val="single" w:sz="8" w:space="0" w:color="C8C8C8"/>
            </w:tcBorders>
            <w:shd w:val="clear" w:color="auto" w:fill="F2F2F2" w:themeFill="background1" w:themeFillShade="F2"/>
            <w:vAlign w:val="center"/>
            <w:hideMark/>
          </w:tcPr>
          <w:p w14:paraId="3F047FEE"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Creek</w:t>
            </w:r>
          </w:p>
        </w:tc>
        <w:tc>
          <w:tcPr>
            <w:tcW w:w="1701" w:type="dxa"/>
            <w:tcBorders>
              <w:top w:val="nil"/>
              <w:left w:val="nil"/>
              <w:bottom w:val="single" w:sz="8" w:space="0" w:color="C8C8C8"/>
              <w:right w:val="single" w:sz="8" w:space="0" w:color="C8C8C8"/>
            </w:tcBorders>
            <w:shd w:val="clear" w:color="auto" w:fill="F2F2F2" w:themeFill="background1" w:themeFillShade="F2"/>
            <w:vAlign w:val="center"/>
            <w:hideMark/>
          </w:tcPr>
          <w:p w14:paraId="2AAC9E4F"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5670" w:type="dxa"/>
            <w:tcBorders>
              <w:top w:val="nil"/>
              <w:left w:val="nil"/>
              <w:bottom w:val="single" w:sz="8" w:space="0" w:color="C8C8C8"/>
              <w:right w:val="single" w:sz="8" w:space="0" w:color="C8C8C8"/>
            </w:tcBorders>
            <w:shd w:val="clear" w:color="auto" w:fill="F2F2F2" w:themeFill="background1" w:themeFillShade="F2"/>
            <w:vAlign w:val="center"/>
          </w:tcPr>
          <w:p w14:paraId="3B42162A"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None (not fished)</w:t>
            </w:r>
          </w:p>
        </w:tc>
      </w:tr>
      <w:tr w:rsidR="0070737E" w14:paraId="7154133E"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2F2F2" w:themeFill="background1" w:themeFillShade="F2"/>
            <w:vAlign w:val="center"/>
            <w:hideMark/>
          </w:tcPr>
          <w:p w14:paraId="02F20FC7"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OS-19</w:t>
            </w:r>
          </w:p>
        </w:tc>
        <w:tc>
          <w:tcPr>
            <w:tcW w:w="2371" w:type="dxa"/>
            <w:tcBorders>
              <w:top w:val="nil"/>
              <w:left w:val="nil"/>
              <w:bottom w:val="single" w:sz="8" w:space="0" w:color="C8C8C8"/>
              <w:right w:val="single" w:sz="8" w:space="0" w:color="C8C8C8"/>
            </w:tcBorders>
            <w:shd w:val="clear" w:color="auto" w:fill="F2F2F2" w:themeFill="background1" w:themeFillShade="F2"/>
            <w:vAlign w:val="center"/>
            <w:hideMark/>
          </w:tcPr>
          <w:p w14:paraId="1B53EB49"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Shallow instream wetland</w:t>
            </w:r>
          </w:p>
        </w:tc>
        <w:tc>
          <w:tcPr>
            <w:tcW w:w="1701" w:type="dxa"/>
            <w:tcBorders>
              <w:top w:val="nil"/>
              <w:left w:val="nil"/>
              <w:bottom w:val="single" w:sz="8" w:space="0" w:color="C8C8C8"/>
              <w:right w:val="single" w:sz="8" w:space="0" w:color="C8C8C8"/>
            </w:tcBorders>
            <w:shd w:val="clear" w:color="auto" w:fill="F2F2F2" w:themeFill="background1" w:themeFillShade="F2"/>
            <w:vAlign w:val="center"/>
            <w:hideMark/>
          </w:tcPr>
          <w:p w14:paraId="7D760684"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5670" w:type="dxa"/>
            <w:tcBorders>
              <w:top w:val="nil"/>
              <w:left w:val="nil"/>
              <w:bottom w:val="single" w:sz="8" w:space="0" w:color="C8C8C8"/>
              <w:right w:val="single" w:sz="8" w:space="0" w:color="C8C8C8"/>
            </w:tcBorders>
            <w:shd w:val="clear" w:color="auto" w:fill="F2F2F2" w:themeFill="background1" w:themeFillShade="F2"/>
            <w:vAlign w:val="center"/>
          </w:tcPr>
          <w:p w14:paraId="33E4F33C"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Common galaxias, eastern gambusia, shortfinned eel</w:t>
            </w:r>
          </w:p>
        </w:tc>
      </w:tr>
      <w:tr w:rsidR="0070737E" w14:paraId="4E6CAC46"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DEDEDE" w:themeFill="accent6" w:themeFillTint="99"/>
            <w:vAlign w:val="center"/>
            <w:hideMark/>
          </w:tcPr>
          <w:p w14:paraId="4173388B"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OS-20</w:t>
            </w:r>
          </w:p>
        </w:tc>
        <w:tc>
          <w:tcPr>
            <w:tcW w:w="2371" w:type="dxa"/>
            <w:tcBorders>
              <w:top w:val="nil"/>
              <w:left w:val="nil"/>
              <w:bottom w:val="single" w:sz="8" w:space="0" w:color="C8C8C8"/>
              <w:right w:val="single" w:sz="8" w:space="0" w:color="C8C8C8"/>
            </w:tcBorders>
            <w:shd w:val="clear" w:color="auto" w:fill="DEDEDE" w:themeFill="accent6" w:themeFillTint="99"/>
            <w:vAlign w:val="center"/>
            <w:hideMark/>
          </w:tcPr>
          <w:p w14:paraId="7C4D129F"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Stormwater wetland</w:t>
            </w:r>
          </w:p>
        </w:tc>
        <w:tc>
          <w:tcPr>
            <w:tcW w:w="1701" w:type="dxa"/>
            <w:tcBorders>
              <w:top w:val="nil"/>
              <w:left w:val="nil"/>
              <w:bottom w:val="single" w:sz="8" w:space="0" w:color="C8C8C8"/>
              <w:right w:val="single" w:sz="8" w:space="0" w:color="C8C8C8"/>
            </w:tcBorders>
            <w:shd w:val="clear" w:color="auto" w:fill="DEDEDE" w:themeFill="accent6" w:themeFillTint="99"/>
            <w:vAlign w:val="center"/>
            <w:hideMark/>
          </w:tcPr>
          <w:p w14:paraId="33D04DB5"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Officer South Drain</w:t>
            </w:r>
          </w:p>
        </w:tc>
        <w:tc>
          <w:tcPr>
            <w:tcW w:w="5670" w:type="dxa"/>
            <w:tcBorders>
              <w:top w:val="nil"/>
              <w:left w:val="nil"/>
              <w:bottom w:val="single" w:sz="8" w:space="0" w:color="C8C8C8"/>
              <w:right w:val="single" w:sz="8" w:space="0" w:color="C8C8C8"/>
            </w:tcBorders>
            <w:shd w:val="clear" w:color="auto" w:fill="DEDEDE" w:themeFill="accent6" w:themeFillTint="99"/>
            <w:vAlign w:val="center"/>
          </w:tcPr>
          <w:p w14:paraId="5941DA9D" w14:textId="77777777" w:rsidR="0070737E"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&gt;700 Eastern gambusia</w:t>
            </w:r>
          </w:p>
        </w:tc>
      </w:tr>
      <w:tr w:rsidR="0070737E" w14:paraId="476707AA" w14:textId="77777777" w:rsidTr="0070737E">
        <w:trPr>
          <w:trHeight w:val="297"/>
          <w:jc w:val="center"/>
        </w:trPr>
        <w:tc>
          <w:tcPr>
            <w:tcW w:w="748" w:type="dxa"/>
            <w:tcBorders>
              <w:top w:val="nil"/>
              <w:left w:val="single" w:sz="8" w:space="0" w:color="C8C8C8"/>
              <w:bottom w:val="single" w:sz="8" w:space="0" w:color="C8C8C8"/>
              <w:right w:val="single" w:sz="8" w:space="0" w:color="C8C8C8"/>
            </w:tcBorders>
            <w:shd w:val="clear" w:color="auto" w:fill="F2F2F2" w:themeFill="background1" w:themeFillShade="F2"/>
            <w:vAlign w:val="center"/>
            <w:hideMark/>
          </w:tcPr>
          <w:p w14:paraId="3A19E135" w14:textId="77777777" w:rsidR="0070737E" w:rsidRPr="00E1064B"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OS-21</w:t>
            </w:r>
          </w:p>
        </w:tc>
        <w:tc>
          <w:tcPr>
            <w:tcW w:w="2371" w:type="dxa"/>
            <w:tcBorders>
              <w:top w:val="nil"/>
              <w:left w:val="nil"/>
              <w:bottom w:val="single" w:sz="8" w:space="0" w:color="C8C8C8"/>
              <w:right w:val="single" w:sz="8" w:space="0" w:color="C8C8C8"/>
            </w:tcBorders>
            <w:shd w:val="clear" w:color="auto" w:fill="F2F2F2" w:themeFill="background1" w:themeFillShade="F2"/>
            <w:vAlign w:val="center"/>
            <w:hideMark/>
          </w:tcPr>
          <w:p w14:paraId="0DE177B0" w14:textId="77777777" w:rsidR="0070737E" w:rsidRPr="00E1064B"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1701" w:type="dxa"/>
            <w:tcBorders>
              <w:top w:val="nil"/>
              <w:left w:val="nil"/>
              <w:bottom w:val="single" w:sz="8" w:space="0" w:color="C8C8C8"/>
              <w:right w:val="single" w:sz="8" w:space="0" w:color="C8C8C8"/>
            </w:tcBorders>
            <w:shd w:val="clear" w:color="auto" w:fill="F2F2F2" w:themeFill="background1" w:themeFillShade="F2"/>
            <w:vAlign w:val="center"/>
            <w:hideMark/>
          </w:tcPr>
          <w:p w14:paraId="1DB94EB7" w14:textId="77777777" w:rsidR="0070737E" w:rsidRPr="00E1064B" w:rsidRDefault="0070737E" w:rsidP="001851B3">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5670" w:type="dxa"/>
            <w:tcBorders>
              <w:top w:val="nil"/>
              <w:left w:val="nil"/>
              <w:bottom w:val="single" w:sz="8" w:space="0" w:color="C8C8C8"/>
              <w:right w:val="single" w:sz="8" w:space="0" w:color="C8C8C8"/>
            </w:tcBorders>
            <w:shd w:val="clear" w:color="auto" w:fill="F2F2F2" w:themeFill="background1" w:themeFillShade="F2"/>
            <w:vAlign w:val="center"/>
          </w:tcPr>
          <w:p w14:paraId="690D89A9" w14:textId="77777777" w:rsidR="0070737E" w:rsidRPr="00E1064B" w:rsidRDefault="0070737E" w:rsidP="001851B3">
            <w:pPr>
              <w:spacing w:after="0" w:line="240" w:lineRule="auto"/>
              <w:rPr>
                <w:rFonts w:eastAsia="Times New Roman"/>
                <w:color w:val="000000"/>
                <w:sz w:val="16"/>
                <w:szCs w:val="16"/>
                <w:lang w:eastAsia="en-AU"/>
              </w:rPr>
            </w:pPr>
            <w:r w:rsidRPr="00E1064B">
              <w:rPr>
                <w:rFonts w:eastAsia="Times New Roman"/>
                <w:color w:val="000000"/>
                <w:sz w:val="16"/>
                <w:szCs w:val="16"/>
                <w:lang w:eastAsia="en-AU"/>
              </w:rPr>
              <w:t>Common galaxias, shortfinned eel</w:t>
            </w:r>
          </w:p>
        </w:tc>
      </w:tr>
    </w:tbl>
    <w:p w14:paraId="635A5A0B" w14:textId="77777777" w:rsidR="0070737E" w:rsidRDefault="0070737E" w:rsidP="00925765">
      <w:pPr>
        <w:pStyle w:val="Para0"/>
      </w:pPr>
    </w:p>
    <w:p w14:paraId="1B92DB19" w14:textId="77777777" w:rsidR="0070737E" w:rsidRDefault="0070737E" w:rsidP="00925765">
      <w:pPr>
        <w:pStyle w:val="Para0"/>
      </w:pPr>
    </w:p>
    <w:p w14:paraId="3F6AF070" w14:textId="77777777" w:rsidR="00925765" w:rsidRDefault="00925765" w:rsidP="00925765">
      <w:pPr>
        <w:pStyle w:val="Para0"/>
      </w:pPr>
      <w:r>
        <w:t>Catch data (site and number of individual caught from netting/e-fishing)</w:t>
      </w:r>
    </w:p>
    <w:tbl>
      <w:tblPr>
        <w:tblStyle w:val="TableGrid"/>
        <w:tblW w:w="5000"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1960"/>
        <w:gridCol w:w="576"/>
        <w:gridCol w:w="579"/>
        <w:gridCol w:w="582"/>
        <w:gridCol w:w="582"/>
        <w:gridCol w:w="582"/>
        <w:gridCol w:w="576"/>
        <w:gridCol w:w="573"/>
        <w:gridCol w:w="573"/>
        <w:gridCol w:w="573"/>
        <w:gridCol w:w="571"/>
        <w:gridCol w:w="568"/>
        <w:gridCol w:w="568"/>
        <w:gridCol w:w="562"/>
        <w:gridCol w:w="562"/>
        <w:gridCol w:w="557"/>
        <w:gridCol w:w="557"/>
        <w:gridCol w:w="557"/>
        <w:gridCol w:w="551"/>
        <w:gridCol w:w="551"/>
        <w:gridCol w:w="554"/>
        <w:gridCol w:w="535"/>
      </w:tblGrid>
      <w:tr w:rsidR="00925765" w14:paraId="0105A267" w14:textId="77777777" w:rsidTr="0070737E">
        <w:trPr>
          <w:tblHeader/>
        </w:trPr>
        <w:tc>
          <w:tcPr>
            <w:tcW w:w="7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tcPr>
          <w:p w14:paraId="0496C891" w14:textId="77777777" w:rsidR="00925765" w:rsidRDefault="00925765">
            <w:pPr>
              <w:pStyle w:val="Tablesmallheading"/>
            </w:pP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279907EB" w14:textId="77777777" w:rsidR="00925765" w:rsidRDefault="00925765">
            <w:pPr>
              <w:pStyle w:val="Tablesmallheading"/>
            </w:pPr>
            <w:r>
              <w:t>1</w:t>
            </w: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34D1806A" w14:textId="77777777" w:rsidR="00925765" w:rsidRDefault="00925765">
            <w:pPr>
              <w:pStyle w:val="Tablesmallheading"/>
            </w:pPr>
            <w:r>
              <w:t>2</w:t>
            </w: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64382544" w14:textId="77777777" w:rsidR="00925765" w:rsidRDefault="00925765">
            <w:pPr>
              <w:pStyle w:val="Tablesmallheading"/>
            </w:pPr>
            <w:r>
              <w:t>3</w:t>
            </w: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58FA9BD6" w14:textId="77777777" w:rsidR="00925765" w:rsidRDefault="00925765">
            <w:pPr>
              <w:pStyle w:val="Tablesmallheading"/>
            </w:pPr>
            <w:r>
              <w:t>4</w:t>
            </w: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21393D6E" w14:textId="77777777" w:rsidR="00925765" w:rsidRDefault="00925765">
            <w:pPr>
              <w:pStyle w:val="Tablesmallheading"/>
            </w:pPr>
            <w:r>
              <w:t>5</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2BF672E3" w14:textId="77777777" w:rsidR="00925765" w:rsidRDefault="00925765">
            <w:pPr>
              <w:pStyle w:val="Tablesmallheading"/>
            </w:pPr>
            <w:r>
              <w:t>6</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28A244B6" w14:textId="77777777" w:rsidR="00925765" w:rsidRDefault="00925765">
            <w:pPr>
              <w:pStyle w:val="Tablesmallheading"/>
            </w:pPr>
            <w:r>
              <w:t>7</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7432B036" w14:textId="77777777" w:rsidR="00925765" w:rsidRDefault="00925765">
            <w:pPr>
              <w:pStyle w:val="Tablesmallheading"/>
            </w:pPr>
            <w:r>
              <w:t>8</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579F0D5D" w14:textId="77777777" w:rsidR="00925765" w:rsidRDefault="00925765">
            <w:pPr>
              <w:pStyle w:val="Tablesmallheading"/>
            </w:pPr>
            <w:r>
              <w:t>9</w:t>
            </w:r>
          </w:p>
        </w:tc>
        <w:tc>
          <w:tcPr>
            <w:tcW w:w="20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0BD08B78" w14:textId="77777777" w:rsidR="00925765" w:rsidRDefault="00925765">
            <w:pPr>
              <w:pStyle w:val="Tablesmallheading"/>
            </w:pPr>
            <w:r>
              <w:t>10</w:t>
            </w: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5A833689" w14:textId="77777777" w:rsidR="00925765" w:rsidRDefault="00925765">
            <w:pPr>
              <w:pStyle w:val="Tablesmallheading"/>
            </w:pPr>
            <w:r>
              <w:t>11</w:t>
            </w: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76D00B98" w14:textId="77777777" w:rsidR="00925765" w:rsidRDefault="00925765">
            <w:pPr>
              <w:pStyle w:val="Tablesmallheading"/>
            </w:pPr>
            <w:r>
              <w:t>12</w:t>
            </w: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2659C0A7" w14:textId="77777777" w:rsidR="00925765" w:rsidRDefault="00925765">
            <w:pPr>
              <w:pStyle w:val="Tablesmallheading"/>
            </w:pPr>
            <w:r>
              <w:t>13</w:t>
            </w: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5C409903" w14:textId="77777777" w:rsidR="00925765" w:rsidRDefault="00925765">
            <w:pPr>
              <w:pStyle w:val="Tablesmallheading"/>
            </w:pPr>
            <w:r>
              <w:t>14</w:t>
            </w: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353AF9D5" w14:textId="77777777" w:rsidR="00925765" w:rsidRDefault="00925765">
            <w:pPr>
              <w:pStyle w:val="Tablesmallheading"/>
            </w:pPr>
            <w:r>
              <w:t>15</w:t>
            </w: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328F2FE1" w14:textId="77777777" w:rsidR="00925765" w:rsidRDefault="00925765">
            <w:pPr>
              <w:pStyle w:val="Tablesmallheading"/>
            </w:pPr>
            <w:r>
              <w:t>16</w:t>
            </w: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3A2C99DD" w14:textId="77777777" w:rsidR="00925765" w:rsidRDefault="00925765">
            <w:pPr>
              <w:pStyle w:val="Tablesmallheading"/>
            </w:pPr>
            <w:r>
              <w:t>17</w:t>
            </w: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5C1785EE" w14:textId="77777777" w:rsidR="00925765" w:rsidRDefault="00925765">
            <w:pPr>
              <w:pStyle w:val="Tablesmallheading"/>
            </w:pPr>
            <w:r>
              <w:t>18</w:t>
            </w: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0D79E2B7" w14:textId="77777777" w:rsidR="00925765" w:rsidRDefault="00925765">
            <w:pPr>
              <w:pStyle w:val="Tablesmallheading"/>
            </w:pPr>
            <w:r>
              <w:t>19</w:t>
            </w:r>
          </w:p>
        </w:tc>
        <w:tc>
          <w:tcPr>
            <w:tcW w:w="2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17FB457F" w14:textId="77777777" w:rsidR="00925765" w:rsidRDefault="00925765">
            <w:pPr>
              <w:pStyle w:val="Tablesmallheading"/>
            </w:pPr>
            <w:r>
              <w:t>20</w:t>
            </w:r>
          </w:p>
        </w:tc>
        <w:tc>
          <w:tcPr>
            <w:tcW w:w="19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1DA5E9C3" w14:textId="77777777" w:rsidR="00925765" w:rsidRDefault="00925765">
            <w:pPr>
              <w:pStyle w:val="Tablesmallheading"/>
            </w:pPr>
            <w:r>
              <w:t>21</w:t>
            </w:r>
          </w:p>
        </w:tc>
      </w:tr>
      <w:tr w:rsidR="00925765" w14:paraId="7DC7FFF0" w14:textId="77777777" w:rsidTr="0070737E">
        <w:tc>
          <w:tcPr>
            <w:tcW w:w="7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034049C" w14:textId="77777777" w:rsidR="00925765" w:rsidRDefault="00925765">
            <w:pPr>
              <w:pStyle w:val="Tablesmalltext"/>
              <w:rPr>
                <w:b/>
                <w:bCs/>
              </w:rPr>
            </w:pPr>
            <w:r>
              <w:rPr>
                <w:b/>
                <w:bCs/>
              </w:rPr>
              <w:t>Australian Grayling</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6A1C18A" w14:textId="77777777" w:rsidR="00925765" w:rsidRDefault="00925765">
            <w:pPr>
              <w:pStyle w:val="Tablesmalltext"/>
              <w:rPr>
                <w:b/>
                <w:bCs/>
              </w:rPr>
            </w:pP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68AD3E1" w14:textId="77777777" w:rsidR="00925765" w:rsidRDefault="00925765">
            <w:pPr>
              <w:pStyle w:val="Tablesmalltext"/>
              <w:rPr>
                <w:b/>
                <w:bCs/>
              </w:rPr>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6EF2540" w14:textId="77777777" w:rsidR="00925765" w:rsidRDefault="00925765">
            <w:pPr>
              <w:pStyle w:val="Tablesmalltext"/>
              <w:rPr>
                <w:b/>
                <w:bCs/>
              </w:rPr>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F74B8CE" w14:textId="77777777" w:rsidR="00925765" w:rsidRDefault="00925765">
            <w:pPr>
              <w:pStyle w:val="Tablesmalltext"/>
              <w:rPr>
                <w:b/>
                <w:bCs/>
              </w:rPr>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BE28549" w14:textId="77777777" w:rsidR="00925765" w:rsidRDefault="00925765">
            <w:pPr>
              <w:pStyle w:val="Tablesmalltext"/>
              <w:rPr>
                <w:b/>
                <w:bCs/>
              </w:rPr>
            </w:pP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C20222E" w14:textId="77777777" w:rsidR="00925765" w:rsidRDefault="00925765">
            <w:pPr>
              <w:pStyle w:val="Tablesmalltext"/>
              <w:rPr>
                <w:b/>
                <w:bCs/>
              </w:rPr>
            </w:pPr>
            <w:r>
              <w:rPr>
                <w:b/>
                <w:bCs/>
              </w:rPr>
              <w:t>1</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7CBFE54" w14:textId="77777777" w:rsidR="00925765" w:rsidRDefault="00925765">
            <w:pPr>
              <w:pStyle w:val="Tablesmalltext"/>
              <w:rPr>
                <w:b/>
                <w:bCs/>
              </w:rPr>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7E8982A" w14:textId="77777777" w:rsidR="00925765" w:rsidRDefault="00925765">
            <w:pPr>
              <w:pStyle w:val="Tablesmalltext"/>
              <w:rPr>
                <w:b/>
                <w:bCs/>
              </w:rPr>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12226DA" w14:textId="77777777" w:rsidR="00925765" w:rsidRDefault="00925765">
            <w:pPr>
              <w:pStyle w:val="Tablesmalltext"/>
              <w:rPr>
                <w:b/>
                <w:bCs/>
              </w:rPr>
            </w:pPr>
          </w:p>
        </w:tc>
        <w:tc>
          <w:tcPr>
            <w:tcW w:w="20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6393764" w14:textId="77777777" w:rsidR="00925765" w:rsidRDefault="00925765">
            <w:pPr>
              <w:pStyle w:val="Tablesmalltext"/>
              <w:rPr>
                <w:b/>
                <w:bCs/>
              </w:rPr>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C0EA1AA" w14:textId="77777777" w:rsidR="00925765" w:rsidRDefault="00925765">
            <w:pPr>
              <w:pStyle w:val="Tablesmalltext"/>
              <w:rPr>
                <w:b/>
                <w:bCs/>
              </w:rPr>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85CCDC9" w14:textId="77777777" w:rsidR="00925765" w:rsidRDefault="00925765">
            <w:pPr>
              <w:pStyle w:val="Tablesmalltext"/>
              <w:rPr>
                <w:b/>
                <w:bCs/>
              </w:rPr>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B4F841B" w14:textId="77777777" w:rsidR="00925765" w:rsidRDefault="00925765">
            <w:pPr>
              <w:pStyle w:val="Tablesmalltext"/>
              <w:rPr>
                <w:b/>
                <w:bCs/>
              </w:rPr>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48BC724" w14:textId="77777777" w:rsidR="00925765" w:rsidRDefault="00925765">
            <w:pPr>
              <w:pStyle w:val="Tablesmalltext"/>
              <w:rPr>
                <w:b/>
                <w:bCs/>
              </w:rPr>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16386EC" w14:textId="77777777" w:rsidR="00925765" w:rsidRDefault="00925765">
            <w:pPr>
              <w:pStyle w:val="Tablesmalltext"/>
              <w:rPr>
                <w:b/>
                <w:bCs/>
              </w:rPr>
            </w:pPr>
            <w:r>
              <w:rPr>
                <w:b/>
                <w:bCs/>
              </w:rPr>
              <w:t>7</w:t>
            </w: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23BD338" w14:textId="77777777" w:rsidR="00925765" w:rsidRDefault="00925765">
            <w:pPr>
              <w:pStyle w:val="Tablesmalltext"/>
              <w:rPr>
                <w:b/>
                <w:bCs/>
              </w:rPr>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C22C9C2" w14:textId="77777777" w:rsidR="00925765" w:rsidRDefault="00925765">
            <w:pPr>
              <w:pStyle w:val="Tablesmalltext"/>
              <w:rPr>
                <w:b/>
                <w:bCs/>
              </w:rPr>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DA2FD14" w14:textId="77777777" w:rsidR="00925765" w:rsidRDefault="00925765">
            <w:pPr>
              <w:pStyle w:val="Tablesmalltext"/>
              <w:rPr>
                <w:b/>
                <w:bCs/>
              </w:rPr>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0D3E4CC" w14:textId="77777777" w:rsidR="00925765" w:rsidRDefault="00925765">
            <w:pPr>
              <w:pStyle w:val="Tablesmalltext"/>
              <w:rPr>
                <w:b/>
                <w:bCs/>
              </w:rPr>
            </w:pPr>
          </w:p>
        </w:tc>
        <w:tc>
          <w:tcPr>
            <w:tcW w:w="2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BFD3BC0" w14:textId="77777777" w:rsidR="00925765" w:rsidRDefault="00925765">
            <w:pPr>
              <w:pStyle w:val="Tablesmalltext"/>
              <w:rPr>
                <w:b/>
                <w:bCs/>
              </w:rPr>
            </w:pPr>
          </w:p>
        </w:tc>
        <w:tc>
          <w:tcPr>
            <w:tcW w:w="19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CEA2631" w14:textId="77777777" w:rsidR="00925765" w:rsidRDefault="00925765">
            <w:pPr>
              <w:pStyle w:val="Tablesmalltext"/>
              <w:rPr>
                <w:b/>
                <w:bCs/>
              </w:rPr>
            </w:pPr>
          </w:p>
        </w:tc>
      </w:tr>
      <w:tr w:rsidR="00925765" w14:paraId="19B1E70F" w14:textId="77777777" w:rsidTr="0070737E">
        <w:tc>
          <w:tcPr>
            <w:tcW w:w="7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CB287BB" w14:textId="77777777" w:rsidR="00925765" w:rsidRDefault="00925765">
            <w:pPr>
              <w:pStyle w:val="Tablesmalltext"/>
            </w:pPr>
            <w:r>
              <w:t>Brown Trout*</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80E005A" w14:textId="77777777" w:rsidR="00925765" w:rsidRDefault="00925765">
            <w:pPr>
              <w:pStyle w:val="Tablesmalltext"/>
            </w:pP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C305A6D"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60A10B7"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B3025E8"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12AFE8F" w14:textId="77777777" w:rsidR="00925765" w:rsidRDefault="00925765">
            <w:pPr>
              <w:pStyle w:val="Tablesmalltext"/>
            </w:pP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974A684"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B24E574"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1836244"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85D9D59" w14:textId="77777777" w:rsidR="00925765" w:rsidRDefault="00925765">
            <w:pPr>
              <w:pStyle w:val="Tablesmalltext"/>
            </w:pPr>
          </w:p>
        </w:tc>
        <w:tc>
          <w:tcPr>
            <w:tcW w:w="20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A6A4695" w14:textId="77777777" w:rsidR="00925765" w:rsidRDefault="00925765">
            <w:pPr>
              <w:pStyle w:val="Tablesmalltext"/>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A22A783" w14:textId="77777777" w:rsidR="00925765" w:rsidRDefault="00925765">
            <w:pPr>
              <w:pStyle w:val="Tablesmalltext"/>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E80F6D9" w14:textId="77777777" w:rsidR="00925765" w:rsidRDefault="00925765">
            <w:pPr>
              <w:pStyle w:val="Tablesmalltext"/>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48ACDC1" w14:textId="77777777" w:rsidR="00925765" w:rsidRDefault="00925765">
            <w:pPr>
              <w:pStyle w:val="Tablesmalltext"/>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C0446BF"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B1ADADE" w14:textId="77777777" w:rsidR="00925765" w:rsidRDefault="00925765">
            <w:pPr>
              <w:pStyle w:val="Tablesmalltext"/>
            </w:pPr>
            <w:r>
              <w:t>6</w:t>
            </w: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04B2315"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D8DAB73"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EF75E47"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2E89B3E" w14:textId="77777777" w:rsidR="00925765" w:rsidRDefault="00925765">
            <w:pPr>
              <w:pStyle w:val="Tablesmalltext"/>
            </w:pPr>
          </w:p>
        </w:tc>
        <w:tc>
          <w:tcPr>
            <w:tcW w:w="2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0985E03" w14:textId="77777777" w:rsidR="00925765" w:rsidRDefault="00925765">
            <w:pPr>
              <w:pStyle w:val="Tablesmalltext"/>
            </w:pPr>
          </w:p>
        </w:tc>
        <w:tc>
          <w:tcPr>
            <w:tcW w:w="19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05B4D51" w14:textId="77777777" w:rsidR="00925765" w:rsidRDefault="00925765">
            <w:pPr>
              <w:pStyle w:val="Tablesmalltext"/>
            </w:pPr>
          </w:p>
        </w:tc>
      </w:tr>
      <w:tr w:rsidR="00925765" w14:paraId="065601F9" w14:textId="77777777" w:rsidTr="0070737E">
        <w:tc>
          <w:tcPr>
            <w:tcW w:w="7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8F9DAA0" w14:textId="77777777" w:rsidR="00925765" w:rsidRDefault="00925765">
            <w:pPr>
              <w:pStyle w:val="Tablesmalltext"/>
            </w:pPr>
            <w:r>
              <w:t>Common Galaxias</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4452477" w14:textId="77777777" w:rsidR="00925765" w:rsidRDefault="00925765">
            <w:pPr>
              <w:pStyle w:val="Tablesmalltext"/>
            </w:pP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B9491C4"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DA8F04F" w14:textId="77777777" w:rsidR="00925765" w:rsidRDefault="00925765">
            <w:pPr>
              <w:pStyle w:val="Tablesmalltext"/>
            </w:pPr>
            <w:r>
              <w:t>1</w:t>
            </w: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517D3F4"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E2AF588" w14:textId="77777777" w:rsidR="00925765" w:rsidRDefault="00925765">
            <w:pPr>
              <w:pStyle w:val="Tablesmalltext"/>
            </w:pP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11A3D98" w14:textId="77777777" w:rsidR="00925765" w:rsidRDefault="00925765">
            <w:pPr>
              <w:pStyle w:val="Tablesmalltext"/>
            </w:pPr>
            <w:r>
              <w:t>7</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6B9CC3B" w14:textId="77777777" w:rsidR="00925765" w:rsidRDefault="00925765">
            <w:pPr>
              <w:pStyle w:val="Tablesmalltext"/>
            </w:pPr>
            <w:r>
              <w:t>2</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0DCCF5E" w14:textId="77777777" w:rsidR="00925765" w:rsidRDefault="00925765">
            <w:pPr>
              <w:pStyle w:val="Tablesmalltext"/>
            </w:pPr>
            <w:r>
              <w:t>2</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20C447C" w14:textId="77777777" w:rsidR="00925765" w:rsidRDefault="00925765">
            <w:pPr>
              <w:pStyle w:val="Tablesmalltext"/>
            </w:pPr>
            <w:r>
              <w:t>1</w:t>
            </w:r>
          </w:p>
        </w:tc>
        <w:tc>
          <w:tcPr>
            <w:tcW w:w="20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BABFBC5" w14:textId="77777777" w:rsidR="00925765" w:rsidRDefault="00925765">
            <w:pPr>
              <w:pStyle w:val="Tablesmalltext"/>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FE6B3A6" w14:textId="77777777" w:rsidR="00925765" w:rsidRDefault="00925765">
            <w:pPr>
              <w:pStyle w:val="Tablesmalltext"/>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0869D2E" w14:textId="77777777" w:rsidR="00925765" w:rsidRDefault="00925765">
            <w:pPr>
              <w:pStyle w:val="Tablesmalltext"/>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748B830" w14:textId="77777777" w:rsidR="00925765" w:rsidRDefault="00925765">
            <w:pPr>
              <w:pStyle w:val="Tablesmalltext"/>
            </w:pPr>
            <w:r>
              <w:t>21</w:t>
            </w: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BCEF867" w14:textId="77777777" w:rsidR="00925765" w:rsidRDefault="00925765">
            <w:pPr>
              <w:pStyle w:val="Tablesmalltext"/>
            </w:pPr>
            <w:r>
              <w:t>1</w:t>
            </w: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E1C87FE" w14:textId="77777777" w:rsidR="00925765" w:rsidRDefault="00925765">
            <w:pPr>
              <w:pStyle w:val="Tablesmalltext"/>
            </w:pPr>
            <w:r>
              <w:t>3</w:t>
            </w: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79A0FCA"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C5C7D3E"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33D8A97"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AFA9F3E" w14:textId="77777777" w:rsidR="00925765" w:rsidRDefault="00925765">
            <w:pPr>
              <w:pStyle w:val="Tablesmalltext"/>
            </w:pPr>
            <w:r>
              <w:t>1</w:t>
            </w:r>
          </w:p>
        </w:tc>
        <w:tc>
          <w:tcPr>
            <w:tcW w:w="2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BBBE5F1" w14:textId="77777777" w:rsidR="00925765" w:rsidRDefault="00925765">
            <w:pPr>
              <w:pStyle w:val="Tablesmalltext"/>
            </w:pPr>
          </w:p>
        </w:tc>
        <w:tc>
          <w:tcPr>
            <w:tcW w:w="19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2710EEA" w14:textId="77777777" w:rsidR="00925765" w:rsidRDefault="00925765">
            <w:pPr>
              <w:pStyle w:val="Tablesmalltext"/>
            </w:pPr>
            <w:r>
              <w:t>2</w:t>
            </w:r>
          </w:p>
        </w:tc>
      </w:tr>
      <w:tr w:rsidR="00925765" w14:paraId="0710285D" w14:textId="77777777" w:rsidTr="0070737E">
        <w:tc>
          <w:tcPr>
            <w:tcW w:w="7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C967491" w14:textId="77777777" w:rsidR="00925765" w:rsidRDefault="00925765">
            <w:pPr>
              <w:pStyle w:val="Tablesmalltext"/>
              <w:rPr>
                <w:b/>
                <w:bCs/>
              </w:rPr>
            </w:pPr>
            <w:r>
              <w:rPr>
                <w:b/>
                <w:bCs/>
              </w:rPr>
              <w:t>Dwarf Galaxias</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302A09D" w14:textId="77777777" w:rsidR="00925765" w:rsidRDefault="00925765">
            <w:pPr>
              <w:pStyle w:val="Tablesmalltext"/>
              <w:rPr>
                <w:b/>
                <w:bCs/>
              </w:rPr>
            </w:pP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6D87AE1" w14:textId="77777777" w:rsidR="00925765" w:rsidRDefault="00925765">
            <w:pPr>
              <w:pStyle w:val="Tablesmalltext"/>
              <w:rPr>
                <w:b/>
                <w:bCs/>
              </w:rPr>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9EEED65" w14:textId="62E8F5D4" w:rsidR="00925765" w:rsidRDefault="00925765">
            <w:pPr>
              <w:pStyle w:val="Tablesmalltext"/>
              <w:rPr>
                <w:b/>
                <w:bCs/>
              </w:rPr>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E16057F" w14:textId="77777777" w:rsidR="00925765" w:rsidRDefault="00925765">
            <w:pPr>
              <w:pStyle w:val="Tablesmalltext"/>
              <w:rPr>
                <w:b/>
                <w:bCs/>
              </w:rPr>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DDDAFC1" w14:textId="77777777" w:rsidR="00925765" w:rsidRDefault="00925765">
            <w:pPr>
              <w:pStyle w:val="Tablesmalltext"/>
              <w:rPr>
                <w:b/>
                <w:bCs/>
              </w:rPr>
            </w:pP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CAC580D" w14:textId="77777777" w:rsidR="00925765" w:rsidRDefault="00925765">
            <w:pPr>
              <w:pStyle w:val="Tablesmalltext"/>
              <w:rPr>
                <w:b/>
                <w:bCs/>
              </w:rPr>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ABADBDC" w14:textId="77777777" w:rsidR="00925765" w:rsidRDefault="00925765">
            <w:pPr>
              <w:pStyle w:val="Tablesmalltext"/>
              <w:rPr>
                <w:b/>
                <w:bCs/>
              </w:rPr>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D9191E9" w14:textId="77777777" w:rsidR="00925765" w:rsidRDefault="00925765">
            <w:pPr>
              <w:pStyle w:val="Tablesmalltext"/>
              <w:rPr>
                <w:b/>
                <w:bCs/>
              </w:rPr>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49795C1" w14:textId="77777777" w:rsidR="00925765" w:rsidRDefault="00925765">
            <w:pPr>
              <w:pStyle w:val="Tablesmalltext"/>
              <w:rPr>
                <w:b/>
                <w:bCs/>
              </w:rPr>
            </w:pPr>
          </w:p>
        </w:tc>
        <w:tc>
          <w:tcPr>
            <w:tcW w:w="20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658B533" w14:textId="77777777" w:rsidR="00925765" w:rsidRDefault="00925765">
            <w:pPr>
              <w:pStyle w:val="Tablesmalltext"/>
              <w:rPr>
                <w:b/>
                <w:bCs/>
              </w:rPr>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42C462F" w14:textId="77777777" w:rsidR="00925765" w:rsidRDefault="00925765">
            <w:pPr>
              <w:pStyle w:val="Tablesmalltext"/>
              <w:rPr>
                <w:b/>
                <w:bCs/>
              </w:rPr>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18D5F0D" w14:textId="77777777" w:rsidR="00925765" w:rsidRDefault="00925765">
            <w:pPr>
              <w:pStyle w:val="Tablesmalltext"/>
              <w:rPr>
                <w:b/>
                <w:bCs/>
              </w:rPr>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78457BA" w14:textId="77777777" w:rsidR="00925765" w:rsidRDefault="00925765">
            <w:pPr>
              <w:pStyle w:val="Tablesmalltext"/>
              <w:rPr>
                <w:b/>
                <w:bCs/>
              </w:rPr>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B266AE3" w14:textId="07AB9382" w:rsidR="00925765" w:rsidRDefault="00925765">
            <w:pPr>
              <w:pStyle w:val="Tablesmalltext"/>
              <w:rPr>
                <w:b/>
                <w:bCs/>
              </w:rPr>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BDF6B04" w14:textId="77777777" w:rsidR="00925765" w:rsidRDefault="00925765">
            <w:pPr>
              <w:pStyle w:val="Tablesmalltext"/>
              <w:rPr>
                <w:b/>
                <w:bCs/>
              </w:rPr>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5196F83" w14:textId="77777777" w:rsidR="00925765" w:rsidRDefault="00925765">
            <w:pPr>
              <w:pStyle w:val="Tablesmalltext"/>
              <w:rPr>
                <w:b/>
                <w:bCs/>
              </w:rPr>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BD7E68E" w14:textId="77777777" w:rsidR="00925765" w:rsidRDefault="00925765">
            <w:pPr>
              <w:pStyle w:val="Tablesmalltext"/>
              <w:rPr>
                <w:b/>
                <w:bCs/>
              </w:rPr>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4B4BA10" w14:textId="77777777" w:rsidR="00925765" w:rsidRDefault="00925765">
            <w:pPr>
              <w:pStyle w:val="Tablesmalltext"/>
              <w:rPr>
                <w:b/>
                <w:bCs/>
              </w:rPr>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452E7FB" w14:textId="77777777" w:rsidR="00925765" w:rsidRDefault="00925765">
            <w:pPr>
              <w:pStyle w:val="Tablesmalltext"/>
              <w:rPr>
                <w:b/>
                <w:bCs/>
              </w:rPr>
            </w:pPr>
          </w:p>
        </w:tc>
        <w:tc>
          <w:tcPr>
            <w:tcW w:w="2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B9A5ECC" w14:textId="77777777" w:rsidR="00925765" w:rsidRDefault="00925765">
            <w:pPr>
              <w:pStyle w:val="Tablesmalltext"/>
              <w:rPr>
                <w:b/>
                <w:bCs/>
              </w:rPr>
            </w:pPr>
          </w:p>
        </w:tc>
        <w:tc>
          <w:tcPr>
            <w:tcW w:w="19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C33B76A" w14:textId="77777777" w:rsidR="00925765" w:rsidRDefault="00925765">
            <w:pPr>
              <w:pStyle w:val="Tablesmalltext"/>
              <w:rPr>
                <w:b/>
                <w:bCs/>
              </w:rPr>
            </w:pPr>
          </w:p>
        </w:tc>
      </w:tr>
      <w:tr w:rsidR="00925765" w14:paraId="5736C368" w14:textId="77777777" w:rsidTr="0070737E">
        <w:tc>
          <w:tcPr>
            <w:tcW w:w="7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1E93CDF" w14:textId="77777777" w:rsidR="00925765" w:rsidRDefault="00925765">
            <w:pPr>
              <w:pStyle w:val="Tablesmalltext"/>
            </w:pPr>
            <w:r>
              <w:t>Eastern Gambusia*</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BD0FC9F" w14:textId="77777777" w:rsidR="00925765" w:rsidRDefault="00925765">
            <w:pPr>
              <w:pStyle w:val="Tablesmalltext"/>
            </w:pP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B782FC9" w14:textId="77777777" w:rsidR="00925765" w:rsidRDefault="00925765">
            <w:pPr>
              <w:pStyle w:val="Tablesmalltext"/>
            </w:pPr>
            <w:r>
              <w:t>&gt;60</w:t>
            </w: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CCE0B8F"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79E491C"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E67A10D" w14:textId="77777777" w:rsidR="00925765" w:rsidRDefault="00925765">
            <w:pPr>
              <w:pStyle w:val="Tablesmalltext"/>
            </w:pP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89A1629"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A5103B5" w14:textId="77777777" w:rsidR="00925765" w:rsidRDefault="00925765">
            <w:pPr>
              <w:pStyle w:val="Tablesmalltext"/>
            </w:pPr>
            <w:r>
              <w:t>&gt;700</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107DDF1" w14:textId="77777777" w:rsidR="00925765" w:rsidRDefault="00925765">
            <w:pPr>
              <w:pStyle w:val="Tablesmalltext"/>
            </w:pPr>
            <w:r>
              <w:t>&gt;300</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5DA4052" w14:textId="77777777" w:rsidR="00925765" w:rsidRDefault="00925765">
            <w:pPr>
              <w:pStyle w:val="Tablesmalltext"/>
            </w:pPr>
            <w:r>
              <w:t>39</w:t>
            </w:r>
          </w:p>
        </w:tc>
        <w:tc>
          <w:tcPr>
            <w:tcW w:w="20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0E22E22" w14:textId="77777777" w:rsidR="00925765" w:rsidRDefault="00925765">
            <w:pPr>
              <w:pStyle w:val="Tablesmalltext"/>
            </w:pPr>
            <w:r>
              <w:t>&gt;500</w:t>
            </w: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0108580" w14:textId="77777777" w:rsidR="00925765" w:rsidRDefault="00925765">
            <w:pPr>
              <w:pStyle w:val="Tablesmalltext"/>
            </w:pPr>
            <w:r>
              <w:t>&gt;150</w:t>
            </w: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4DE4D5A" w14:textId="77777777" w:rsidR="00925765" w:rsidRDefault="00925765">
            <w:pPr>
              <w:pStyle w:val="Tablesmalltext"/>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F4A44F8" w14:textId="77777777" w:rsidR="00925765" w:rsidRDefault="00925765">
            <w:pPr>
              <w:pStyle w:val="Tablesmalltext"/>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F44BEAC" w14:textId="77777777" w:rsidR="00925765" w:rsidRDefault="00925765">
            <w:pPr>
              <w:pStyle w:val="Tablesmalltext"/>
            </w:pPr>
            <w:r>
              <w:t>76</w:t>
            </w: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B53D1DB"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9A6A4B0"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908BD85"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F5B5907"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E7346D8" w14:textId="77777777" w:rsidR="00925765" w:rsidRDefault="00925765">
            <w:pPr>
              <w:pStyle w:val="Tablesmalltext"/>
            </w:pPr>
            <w:r>
              <w:t>1</w:t>
            </w:r>
          </w:p>
        </w:tc>
        <w:tc>
          <w:tcPr>
            <w:tcW w:w="2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771BC7D" w14:textId="77777777" w:rsidR="00925765" w:rsidRDefault="00925765">
            <w:pPr>
              <w:pStyle w:val="Tablesmalltext"/>
            </w:pPr>
            <w:r>
              <w:t>&gt;700</w:t>
            </w:r>
          </w:p>
        </w:tc>
        <w:tc>
          <w:tcPr>
            <w:tcW w:w="19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158D02A" w14:textId="77777777" w:rsidR="00925765" w:rsidRDefault="00925765">
            <w:pPr>
              <w:pStyle w:val="Tablesmalltext"/>
            </w:pPr>
          </w:p>
        </w:tc>
      </w:tr>
      <w:tr w:rsidR="00925765" w14:paraId="0BF0B1FD" w14:textId="77777777" w:rsidTr="0070737E">
        <w:tc>
          <w:tcPr>
            <w:tcW w:w="7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AF3590D" w14:textId="77777777" w:rsidR="00925765" w:rsidRDefault="00925765">
            <w:pPr>
              <w:pStyle w:val="Tablesmalltext"/>
            </w:pPr>
            <w:r>
              <w:t>European Carp*</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4AC339F" w14:textId="77777777" w:rsidR="00925765" w:rsidRDefault="00925765">
            <w:pPr>
              <w:pStyle w:val="Tablesmalltext"/>
            </w:pP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D4523D1" w14:textId="77777777" w:rsidR="00925765" w:rsidRDefault="00925765">
            <w:pPr>
              <w:pStyle w:val="Tablesmalltext"/>
            </w:pPr>
            <w:r>
              <w:t>3</w:t>
            </w: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07BE696"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C49E448"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9C7652F" w14:textId="77777777" w:rsidR="00925765" w:rsidRDefault="00925765">
            <w:pPr>
              <w:pStyle w:val="Tablesmalltext"/>
            </w:pP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181C3C4"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A40349C"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C2F08A2"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36AFF07" w14:textId="77777777" w:rsidR="00925765" w:rsidRDefault="00925765">
            <w:pPr>
              <w:pStyle w:val="Tablesmalltext"/>
            </w:pPr>
          </w:p>
        </w:tc>
        <w:tc>
          <w:tcPr>
            <w:tcW w:w="20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AC670A8" w14:textId="77777777" w:rsidR="00925765" w:rsidRDefault="00925765">
            <w:pPr>
              <w:pStyle w:val="Tablesmalltext"/>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9DCB0F4" w14:textId="77777777" w:rsidR="00925765" w:rsidRDefault="00925765">
            <w:pPr>
              <w:pStyle w:val="Tablesmalltext"/>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27D44E6" w14:textId="77777777" w:rsidR="00925765" w:rsidRDefault="00925765">
            <w:pPr>
              <w:pStyle w:val="Tablesmalltext"/>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AC9179A" w14:textId="77777777" w:rsidR="00925765" w:rsidRDefault="00925765">
            <w:pPr>
              <w:pStyle w:val="Tablesmalltext"/>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F9B4617"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2DC9D59"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48D33A1"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802683A"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F655083"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CCE8A74" w14:textId="77777777" w:rsidR="00925765" w:rsidRDefault="00925765">
            <w:pPr>
              <w:pStyle w:val="Tablesmalltext"/>
            </w:pPr>
          </w:p>
        </w:tc>
        <w:tc>
          <w:tcPr>
            <w:tcW w:w="2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AA26E51" w14:textId="77777777" w:rsidR="00925765" w:rsidRDefault="00925765">
            <w:pPr>
              <w:pStyle w:val="Tablesmalltext"/>
            </w:pPr>
          </w:p>
        </w:tc>
        <w:tc>
          <w:tcPr>
            <w:tcW w:w="19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46EDBBC" w14:textId="77777777" w:rsidR="00925765" w:rsidRDefault="00925765">
            <w:pPr>
              <w:pStyle w:val="Tablesmalltext"/>
            </w:pPr>
          </w:p>
        </w:tc>
      </w:tr>
      <w:tr w:rsidR="00925765" w14:paraId="038899DC" w14:textId="77777777" w:rsidTr="0070737E">
        <w:tc>
          <w:tcPr>
            <w:tcW w:w="7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BE8DF99" w14:textId="77777777" w:rsidR="00925765" w:rsidRDefault="00925765">
            <w:pPr>
              <w:pStyle w:val="Tablesmalltext"/>
            </w:pPr>
            <w:r>
              <w:t>Flatheaded Gudgeon</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FD6BC43" w14:textId="77777777" w:rsidR="00925765" w:rsidRDefault="00925765">
            <w:pPr>
              <w:pStyle w:val="Tablesmalltext"/>
            </w:pPr>
            <w:r>
              <w:t>1</w:t>
            </w: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C011B5A"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1830A56"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B305963"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8E20421" w14:textId="77777777" w:rsidR="00925765" w:rsidRDefault="00925765">
            <w:pPr>
              <w:pStyle w:val="Tablesmalltext"/>
            </w:pP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1C545AD" w14:textId="77777777" w:rsidR="00925765" w:rsidRDefault="00925765">
            <w:pPr>
              <w:pStyle w:val="Tablesmalltext"/>
            </w:pPr>
            <w:r>
              <w:t>1</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80EAF9A"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67371CC"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5E18A8F" w14:textId="77777777" w:rsidR="00925765" w:rsidRDefault="00925765">
            <w:pPr>
              <w:pStyle w:val="Tablesmalltext"/>
            </w:pPr>
          </w:p>
        </w:tc>
        <w:tc>
          <w:tcPr>
            <w:tcW w:w="20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88D558E" w14:textId="77777777" w:rsidR="00925765" w:rsidRDefault="00925765">
            <w:pPr>
              <w:pStyle w:val="Tablesmalltext"/>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1181EF9" w14:textId="77777777" w:rsidR="00925765" w:rsidRDefault="00925765">
            <w:pPr>
              <w:pStyle w:val="Tablesmalltext"/>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5690FFF" w14:textId="77777777" w:rsidR="00925765" w:rsidRDefault="00925765">
            <w:pPr>
              <w:pStyle w:val="Tablesmalltext"/>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A9785CD" w14:textId="77777777" w:rsidR="00925765" w:rsidRDefault="00925765">
            <w:pPr>
              <w:pStyle w:val="Tablesmalltext"/>
            </w:pPr>
            <w:r>
              <w:t>1</w:t>
            </w: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1F4CCFB" w14:textId="77777777" w:rsidR="00925765" w:rsidRDefault="00925765">
            <w:pPr>
              <w:pStyle w:val="Tablesmalltext"/>
            </w:pPr>
            <w:r>
              <w:t>16</w:t>
            </w: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768AC47"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5A5D345"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5A6CFBD"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B7C5F0C"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D5743F2" w14:textId="77777777" w:rsidR="00925765" w:rsidRDefault="00925765">
            <w:pPr>
              <w:pStyle w:val="Tablesmalltext"/>
            </w:pPr>
          </w:p>
        </w:tc>
        <w:tc>
          <w:tcPr>
            <w:tcW w:w="2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7D68D08" w14:textId="77777777" w:rsidR="00925765" w:rsidRDefault="00925765">
            <w:pPr>
              <w:pStyle w:val="Tablesmalltext"/>
            </w:pPr>
          </w:p>
        </w:tc>
        <w:tc>
          <w:tcPr>
            <w:tcW w:w="19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CED37F6" w14:textId="77777777" w:rsidR="00925765" w:rsidRDefault="00925765">
            <w:pPr>
              <w:pStyle w:val="Tablesmalltext"/>
            </w:pPr>
          </w:p>
        </w:tc>
      </w:tr>
      <w:tr w:rsidR="00925765" w14:paraId="68ED8E79" w14:textId="77777777" w:rsidTr="0070737E">
        <w:tc>
          <w:tcPr>
            <w:tcW w:w="7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A8336F5" w14:textId="77777777" w:rsidR="00925765" w:rsidRDefault="00925765">
            <w:pPr>
              <w:pStyle w:val="Tablesmalltext"/>
            </w:pPr>
            <w:r>
              <w:t>Goldfish*</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6E02B07" w14:textId="77777777" w:rsidR="00925765" w:rsidRDefault="00925765">
            <w:pPr>
              <w:pStyle w:val="Tablesmalltext"/>
            </w:pP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0DF4CBC" w14:textId="77777777" w:rsidR="00925765" w:rsidRDefault="00925765">
            <w:pPr>
              <w:pStyle w:val="Tablesmalltext"/>
            </w:pPr>
            <w:r>
              <w:t>31</w:t>
            </w: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18FB40B"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0FAEB7B"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5288D4D" w14:textId="77777777" w:rsidR="00925765" w:rsidRDefault="00925765">
            <w:pPr>
              <w:pStyle w:val="Tablesmalltext"/>
            </w:pPr>
            <w:r>
              <w:t>28</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FC17E9E"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D233D5A" w14:textId="77777777" w:rsidR="00925765" w:rsidRDefault="00925765">
            <w:pPr>
              <w:pStyle w:val="Tablesmalltext"/>
            </w:pPr>
            <w:r>
              <w:t>1</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BF58A40" w14:textId="77777777" w:rsidR="00925765" w:rsidRDefault="00925765">
            <w:pPr>
              <w:pStyle w:val="Tablesmalltext"/>
            </w:pPr>
            <w:r>
              <w:t>3</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5C589F4" w14:textId="77777777" w:rsidR="00925765" w:rsidRDefault="00925765">
            <w:pPr>
              <w:pStyle w:val="Tablesmalltext"/>
            </w:pPr>
            <w:r>
              <w:t>1</w:t>
            </w:r>
          </w:p>
        </w:tc>
        <w:tc>
          <w:tcPr>
            <w:tcW w:w="20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649FACF" w14:textId="77777777" w:rsidR="00925765" w:rsidRDefault="00925765">
            <w:pPr>
              <w:pStyle w:val="Tablesmalltext"/>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F278E45" w14:textId="77777777" w:rsidR="00925765" w:rsidRDefault="00925765">
            <w:pPr>
              <w:pStyle w:val="Tablesmalltext"/>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B89DA51" w14:textId="77777777" w:rsidR="00925765" w:rsidRDefault="00925765">
            <w:pPr>
              <w:pStyle w:val="Tablesmalltext"/>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2890275" w14:textId="77777777" w:rsidR="00925765" w:rsidRDefault="00925765">
            <w:pPr>
              <w:pStyle w:val="Tablesmalltext"/>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D3022B7"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AB082A6"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090EEAD"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3212A8F"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A6A5CE7"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D7B0985" w14:textId="77777777" w:rsidR="00925765" w:rsidRDefault="00925765">
            <w:pPr>
              <w:pStyle w:val="Tablesmalltext"/>
            </w:pPr>
          </w:p>
        </w:tc>
        <w:tc>
          <w:tcPr>
            <w:tcW w:w="2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4291A0B" w14:textId="77777777" w:rsidR="00925765" w:rsidRDefault="00925765">
            <w:pPr>
              <w:pStyle w:val="Tablesmalltext"/>
            </w:pPr>
          </w:p>
        </w:tc>
        <w:tc>
          <w:tcPr>
            <w:tcW w:w="19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7D8F2F5" w14:textId="77777777" w:rsidR="00925765" w:rsidRDefault="00925765">
            <w:pPr>
              <w:pStyle w:val="Tablesmalltext"/>
            </w:pPr>
          </w:p>
        </w:tc>
      </w:tr>
      <w:tr w:rsidR="00925765" w14:paraId="64DC775D" w14:textId="77777777" w:rsidTr="0070737E">
        <w:tc>
          <w:tcPr>
            <w:tcW w:w="7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C7FA041" w14:textId="77777777" w:rsidR="00925765" w:rsidRDefault="00925765">
            <w:pPr>
              <w:pStyle w:val="Tablesmalltext"/>
            </w:pPr>
            <w:r>
              <w:t>Short-finned Eel</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733D7D2" w14:textId="77777777" w:rsidR="00925765" w:rsidRDefault="00925765">
            <w:pPr>
              <w:pStyle w:val="Tablesmalltext"/>
            </w:pP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AEB7705"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641CB97"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52C325A"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B948002" w14:textId="77777777" w:rsidR="00925765" w:rsidRDefault="00925765">
            <w:pPr>
              <w:pStyle w:val="Tablesmalltext"/>
            </w:pP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AFFBA59" w14:textId="77777777" w:rsidR="00925765" w:rsidRDefault="00925765">
            <w:pPr>
              <w:pStyle w:val="Tablesmalltext"/>
            </w:pPr>
            <w:r>
              <w:t>3</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F9CB834" w14:textId="77777777" w:rsidR="00925765" w:rsidRDefault="00925765">
            <w:pPr>
              <w:pStyle w:val="Tablesmalltext"/>
            </w:pPr>
            <w:r>
              <w:t>2</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A5394DC"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38279F7" w14:textId="77777777" w:rsidR="00925765" w:rsidRDefault="00925765">
            <w:pPr>
              <w:pStyle w:val="Tablesmalltext"/>
            </w:pPr>
          </w:p>
        </w:tc>
        <w:tc>
          <w:tcPr>
            <w:tcW w:w="20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F8DBB7F" w14:textId="77777777" w:rsidR="00925765" w:rsidRDefault="00925765">
            <w:pPr>
              <w:pStyle w:val="Tablesmalltext"/>
            </w:pPr>
            <w:r>
              <w:t>1</w:t>
            </w: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B5EA48B" w14:textId="77777777" w:rsidR="00925765" w:rsidRDefault="00925765">
            <w:pPr>
              <w:pStyle w:val="Tablesmalltext"/>
            </w:pPr>
            <w:r>
              <w:t>2</w:t>
            </w: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8DB4530" w14:textId="77777777" w:rsidR="00925765" w:rsidRDefault="00925765">
            <w:pPr>
              <w:pStyle w:val="Tablesmalltext"/>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EF9EA00" w14:textId="77777777" w:rsidR="00925765" w:rsidRDefault="00925765">
            <w:pPr>
              <w:pStyle w:val="Tablesmalltext"/>
            </w:pPr>
            <w:r>
              <w:t>2</w:t>
            </w: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492D83E"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07E9EFD" w14:textId="77777777" w:rsidR="00925765" w:rsidRDefault="00925765">
            <w:pPr>
              <w:pStyle w:val="Tablesmalltext"/>
            </w:pPr>
            <w:r>
              <w:t>5</w:t>
            </w: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4A608EF"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0B17511"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2E4F403"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4720FB9" w14:textId="77777777" w:rsidR="00925765" w:rsidRDefault="00925765">
            <w:pPr>
              <w:pStyle w:val="Tablesmalltext"/>
            </w:pPr>
            <w:r>
              <w:t>1</w:t>
            </w:r>
          </w:p>
        </w:tc>
        <w:tc>
          <w:tcPr>
            <w:tcW w:w="2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6D21721" w14:textId="77777777" w:rsidR="00925765" w:rsidRDefault="00925765">
            <w:pPr>
              <w:pStyle w:val="Tablesmalltext"/>
            </w:pPr>
          </w:p>
        </w:tc>
        <w:tc>
          <w:tcPr>
            <w:tcW w:w="19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4CE2E8C" w14:textId="77777777" w:rsidR="00925765" w:rsidRDefault="00925765">
            <w:pPr>
              <w:pStyle w:val="Tablesmalltext"/>
            </w:pPr>
            <w:r>
              <w:t>2</w:t>
            </w:r>
          </w:p>
        </w:tc>
      </w:tr>
      <w:tr w:rsidR="00925765" w14:paraId="5B10F305" w14:textId="77777777" w:rsidTr="0070737E">
        <w:tc>
          <w:tcPr>
            <w:tcW w:w="7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8DC2810" w14:textId="77777777" w:rsidR="00925765" w:rsidRDefault="00925765">
            <w:pPr>
              <w:pStyle w:val="Tablesmalltext"/>
            </w:pPr>
            <w:r>
              <w:t>Southern Pygmy Perch</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0F9E2A1" w14:textId="77777777" w:rsidR="00925765" w:rsidRDefault="00925765">
            <w:pPr>
              <w:pStyle w:val="Tablesmalltext"/>
            </w:pP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D77F4DB"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DF96280"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344CCE5"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1756BE5" w14:textId="77777777" w:rsidR="00925765" w:rsidRDefault="00925765">
            <w:pPr>
              <w:pStyle w:val="Tablesmalltext"/>
            </w:pP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0B90FF2"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6A5BC5D"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F380298"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2C84DA5" w14:textId="77777777" w:rsidR="00925765" w:rsidRDefault="00925765">
            <w:pPr>
              <w:pStyle w:val="Tablesmalltext"/>
            </w:pPr>
          </w:p>
        </w:tc>
        <w:tc>
          <w:tcPr>
            <w:tcW w:w="20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9579746" w14:textId="77777777" w:rsidR="00925765" w:rsidRDefault="00925765">
            <w:pPr>
              <w:pStyle w:val="Tablesmalltext"/>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0531439" w14:textId="77777777" w:rsidR="00925765" w:rsidRDefault="00925765">
            <w:pPr>
              <w:pStyle w:val="Tablesmalltext"/>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E3BA69A" w14:textId="77777777" w:rsidR="00925765" w:rsidRDefault="00925765">
            <w:pPr>
              <w:pStyle w:val="Tablesmalltext"/>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17317E4" w14:textId="77777777" w:rsidR="00925765" w:rsidRDefault="00925765">
            <w:pPr>
              <w:pStyle w:val="Tablesmalltext"/>
            </w:pPr>
            <w:r>
              <w:t>1</w:t>
            </w: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7687DA3"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EA8C124"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B063D46"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9696CF0"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C850A1B"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6E17C42" w14:textId="77777777" w:rsidR="00925765" w:rsidRDefault="00925765">
            <w:pPr>
              <w:pStyle w:val="Tablesmalltext"/>
            </w:pPr>
          </w:p>
        </w:tc>
        <w:tc>
          <w:tcPr>
            <w:tcW w:w="2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368D0A3" w14:textId="77777777" w:rsidR="00925765" w:rsidRDefault="00925765">
            <w:pPr>
              <w:pStyle w:val="Tablesmalltext"/>
            </w:pPr>
          </w:p>
        </w:tc>
        <w:tc>
          <w:tcPr>
            <w:tcW w:w="19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718BCD5" w14:textId="77777777" w:rsidR="00925765" w:rsidRDefault="00925765">
            <w:pPr>
              <w:pStyle w:val="Tablesmalltext"/>
            </w:pPr>
          </w:p>
        </w:tc>
      </w:tr>
      <w:tr w:rsidR="00925765" w14:paraId="243AAC1E" w14:textId="77777777" w:rsidTr="0070737E">
        <w:tc>
          <w:tcPr>
            <w:tcW w:w="7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447F723" w14:textId="77777777" w:rsidR="00925765" w:rsidRDefault="00925765">
            <w:pPr>
              <w:pStyle w:val="Tablesmalltext"/>
            </w:pPr>
            <w:r>
              <w:t>Spotted Galaxias</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7E0B7E8" w14:textId="77777777" w:rsidR="00925765" w:rsidRDefault="00925765">
            <w:pPr>
              <w:pStyle w:val="Tablesmalltext"/>
            </w:pP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2FC0FFB"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AFDDBB6" w14:textId="77777777" w:rsidR="00925765" w:rsidRDefault="00925765">
            <w:pPr>
              <w:pStyle w:val="Tablesmalltext"/>
            </w:pPr>
            <w:r>
              <w:t>1</w:t>
            </w: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7E2B28E"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EE8B88B" w14:textId="77777777" w:rsidR="00925765" w:rsidRDefault="00925765">
            <w:pPr>
              <w:pStyle w:val="Tablesmalltext"/>
            </w:pP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0FC86DD"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2CE8202"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75E69A1"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C07483C" w14:textId="77777777" w:rsidR="00925765" w:rsidRDefault="00925765">
            <w:pPr>
              <w:pStyle w:val="Tablesmalltext"/>
            </w:pPr>
          </w:p>
        </w:tc>
        <w:tc>
          <w:tcPr>
            <w:tcW w:w="20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E6B24A7" w14:textId="77777777" w:rsidR="00925765" w:rsidRDefault="00925765">
            <w:pPr>
              <w:pStyle w:val="Tablesmalltext"/>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F69E213" w14:textId="77777777" w:rsidR="00925765" w:rsidRDefault="00925765">
            <w:pPr>
              <w:pStyle w:val="Tablesmalltext"/>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C12D0B7" w14:textId="77777777" w:rsidR="00925765" w:rsidRDefault="00925765">
            <w:pPr>
              <w:pStyle w:val="Tablesmalltext"/>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8DDBFD7" w14:textId="77777777" w:rsidR="00925765" w:rsidRDefault="00925765">
            <w:pPr>
              <w:pStyle w:val="Tablesmalltext"/>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E158041"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9E6460F"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21A7E73"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D71C2D1"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04B98E0"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F34B81E" w14:textId="77777777" w:rsidR="00925765" w:rsidRDefault="00925765">
            <w:pPr>
              <w:pStyle w:val="Tablesmalltext"/>
            </w:pPr>
          </w:p>
        </w:tc>
        <w:tc>
          <w:tcPr>
            <w:tcW w:w="2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4884293" w14:textId="77777777" w:rsidR="00925765" w:rsidRDefault="00925765">
            <w:pPr>
              <w:pStyle w:val="Tablesmalltext"/>
            </w:pPr>
          </w:p>
        </w:tc>
        <w:tc>
          <w:tcPr>
            <w:tcW w:w="19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A6EB5A1" w14:textId="77777777" w:rsidR="00925765" w:rsidRDefault="00925765">
            <w:pPr>
              <w:pStyle w:val="Tablesmalltext"/>
            </w:pPr>
          </w:p>
        </w:tc>
      </w:tr>
      <w:tr w:rsidR="00925765" w14:paraId="3A566C10" w14:textId="77777777" w:rsidTr="0070737E">
        <w:tc>
          <w:tcPr>
            <w:tcW w:w="7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9E9D170" w14:textId="77777777" w:rsidR="00925765" w:rsidRDefault="00925765">
            <w:pPr>
              <w:pStyle w:val="Tablesmalltext"/>
            </w:pPr>
            <w:r>
              <w:t>Tupong</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A14AE06" w14:textId="77777777" w:rsidR="00925765" w:rsidRDefault="00925765">
            <w:pPr>
              <w:pStyle w:val="Tablesmalltext"/>
            </w:pP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664EB3B"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8A1021D"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3DAD78C" w14:textId="77777777" w:rsidR="00925765" w:rsidRDefault="00925765">
            <w:pPr>
              <w:pStyle w:val="Tablesmalltext"/>
            </w:pPr>
          </w:p>
        </w:tc>
        <w:tc>
          <w:tcPr>
            <w:tcW w:w="21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D8BD480" w14:textId="77777777" w:rsidR="00925765" w:rsidRDefault="00925765">
            <w:pPr>
              <w:pStyle w:val="Tablesmalltext"/>
            </w:pP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86406A6" w14:textId="77777777" w:rsidR="00925765" w:rsidRDefault="00925765">
            <w:pPr>
              <w:pStyle w:val="Tablesmalltext"/>
            </w:pPr>
            <w:r>
              <w:t>3</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05FC11B"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480087F" w14:textId="77777777" w:rsidR="00925765" w:rsidRDefault="00925765">
            <w:pPr>
              <w:pStyle w:val="Tablesmalltext"/>
            </w:pP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ED2A1E4" w14:textId="77777777" w:rsidR="00925765" w:rsidRDefault="00925765">
            <w:pPr>
              <w:pStyle w:val="Tablesmalltext"/>
            </w:pPr>
          </w:p>
        </w:tc>
        <w:tc>
          <w:tcPr>
            <w:tcW w:w="20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19972AF" w14:textId="77777777" w:rsidR="00925765" w:rsidRDefault="00925765">
            <w:pPr>
              <w:pStyle w:val="Tablesmalltext"/>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6D168A8" w14:textId="77777777" w:rsidR="00925765" w:rsidRDefault="00925765">
            <w:pPr>
              <w:pStyle w:val="Tablesmalltext"/>
            </w:pPr>
          </w:p>
        </w:tc>
        <w:tc>
          <w:tcPr>
            <w:tcW w:w="20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AA8E102" w14:textId="77777777" w:rsidR="00925765" w:rsidRDefault="00925765">
            <w:pPr>
              <w:pStyle w:val="Tablesmalltext"/>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BCCB364" w14:textId="77777777" w:rsidR="00925765" w:rsidRDefault="00925765">
            <w:pPr>
              <w:pStyle w:val="Tablesmalltext"/>
            </w:pPr>
          </w:p>
        </w:tc>
        <w:tc>
          <w:tcPr>
            <w:tcW w:w="20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70AB681"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1084F07" w14:textId="77777777" w:rsidR="00925765" w:rsidRDefault="00925765">
            <w:pPr>
              <w:pStyle w:val="Tablesmalltext"/>
            </w:pPr>
            <w:r>
              <w:t>4</w:t>
            </w: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6CC830E" w14:textId="77777777" w:rsidR="00925765" w:rsidRDefault="00925765">
            <w:pPr>
              <w:pStyle w:val="Tablesmalltext"/>
            </w:pPr>
          </w:p>
        </w:tc>
        <w:tc>
          <w:tcPr>
            <w:tcW w:w="20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ECC7CD0"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5DD1CDD" w14:textId="77777777" w:rsidR="00925765" w:rsidRDefault="00925765">
            <w:pPr>
              <w:pStyle w:val="Tablesmalltext"/>
            </w:pPr>
          </w:p>
        </w:tc>
        <w:tc>
          <w:tcPr>
            <w:tcW w:w="19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EA93A4D" w14:textId="77777777" w:rsidR="00925765" w:rsidRDefault="00925765">
            <w:pPr>
              <w:pStyle w:val="Tablesmalltext"/>
            </w:pPr>
          </w:p>
        </w:tc>
        <w:tc>
          <w:tcPr>
            <w:tcW w:w="200"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D2E8B04" w14:textId="77777777" w:rsidR="00925765" w:rsidRDefault="00925765">
            <w:pPr>
              <w:pStyle w:val="Tablesmalltext"/>
            </w:pPr>
          </w:p>
        </w:tc>
        <w:tc>
          <w:tcPr>
            <w:tcW w:w="19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D97F9C9" w14:textId="77777777" w:rsidR="00925765" w:rsidRDefault="00925765">
            <w:pPr>
              <w:pStyle w:val="Tablesmalltext"/>
            </w:pPr>
          </w:p>
        </w:tc>
      </w:tr>
    </w:tbl>
    <w:p w14:paraId="04BAA9B4" w14:textId="77777777" w:rsidR="0070737E" w:rsidRDefault="0070737E" w:rsidP="0070737E">
      <w:pPr>
        <w:pStyle w:val="Para0"/>
      </w:pPr>
    </w:p>
    <w:p w14:paraId="5C44EC65" w14:textId="77777777" w:rsidR="0070737E" w:rsidRDefault="0070737E" w:rsidP="0070737E">
      <w:pPr>
        <w:pStyle w:val="Para0"/>
      </w:pPr>
    </w:p>
    <w:p w14:paraId="6A45AFA5" w14:textId="77777777" w:rsidR="0070737E" w:rsidRDefault="0070737E" w:rsidP="0070737E">
      <w:pPr>
        <w:pStyle w:val="Para0"/>
      </w:pPr>
    </w:p>
    <w:p w14:paraId="411E8A14" w14:textId="77777777" w:rsidR="0070737E" w:rsidRDefault="0070737E" w:rsidP="0070737E">
      <w:pPr>
        <w:pStyle w:val="Para0"/>
      </w:pPr>
    </w:p>
    <w:p w14:paraId="03CB66F7" w14:textId="77777777" w:rsidR="0070737E" w:rsidRDefault="0070737E" w:rsidP="0070737E">
      <w:pPr>
        <w:pStyle w:val="Para0"/>
      </w:pPr>
    </w:p>
    <w:p w14:paraId="73390D29" w14:textId="77777777" w:rsidR="0070737E" w:rsidRDefault="0070737E" w:rsidP="0070737E">
      <w:pPr>
        <w:pStyle w:val="Para0"/>
      </w:pPr>
    </w:p>
    <w:p w14:paraId="7EE138DE" w14:textId="77777777" w:rsidR="0070737E" w:rsidRDefault="0070737E" w:rsidP="0070737E">
      <w:pPr>
        <w:pStyle w:val="Para0"/>
      </w:pPr>
    </w:p>
    <w:p w14:paraId="04DD0E5E" w14:textId="77777777" w:rsidR="0070737E" w:rsidRDefault="0070737E" w:rsidP="0070737E">
      <w:pPr>
        <w:pStyle w:val="Para0"/>
      </w:pPr>
    </w:p>
    <w:p w14:paraId="4EEAC75B" w14:textId="77777777" w:rsidR="0070737E" w:rsidRDefault="0070737E" w:rsidP="0070737E">
      <w:pPr>
        <w:pStyle w:val="Para0"/>
      </w:pPr>
    </w:p>
    <w:p w14:paraId="28B94A5B" w14:textId="0E2224CF" w:rsidR="0070737E" w:rsidRDefault="0070737E" w:rsidP="0070737E">
      <w:pPr>
        <w:pStyle w:val="Para0"/>
      </w:pPr>
      <w:r>
        <w:t>Site fishing methods summary</w:t>
      </w:r>
    </w:p>
    <w:tbl>
      <w:tblPr>
        <w:tblStyle w:val="TableGrid"/>
        <w:tblW w:w="5000"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1918"/>
        <w:gridCol w:w="1989"/>
        <w:gridCol w:w="1989"/>
        <w:gridCol w:w="1989"/>
        <w:gridCol w:w="1989"/>
        <w:gridCol w:w="1989"/>
        <w:gridCol w:w="1986"/>
      </w:tblGrid>
      <w:tr w:rsidR="0070737E" w14:paraId="75BDCC1B" w14:textId="77777777" w:rsidTr="001851B3">
        <w:trPr>
          <w:tblHeader/>
        </w:trPr>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67664CB0" w14:textId="77777777" w:rsidR="0070737E" w:rsidRDefault="0070737E" w:rsidP="001851B3">
            <w:pPr>
              <w:pStyle w:val="Tablesmallheading"/>
            </w:pPr>
            <w:r>
              <w:t>Site</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5A98EEA7" w14:textId="77777777" w:rsidR="0070737E" w:rsidRDefault="0070737E" w:rsidP="001851B3">
            <w:pPr>
              <w:pStyle w:val="Tablesmallheading"/>
            </w:pPr>
            <w:r>
              <w:t>eDNA</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38085A08" w14:textId="77777777" w:rsidR="0070737E" w:rsidRDefault="0070737E" w:rsidP="001851B3">
            <w:pPr>
              <w:pStyle w:val="Tablesmallheading"/>
            </w:pPr>
            <w:r>
              <w:t>Dip Netting (10 min)</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3372A4D2" w14:textId="77777777" w:rsidR="0070737E" w:rsidRDefault="0070737E" w:rsidP="001851B3">
            <w:pPr>
              <w:pStyle w:val="Tablesmallheading"/>
            </w:pPr>
            <w:r>
              <w:t>Bait traps (#)</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5029E3CE" w14:textId="77777777" w:rsidR="0070737E" w:rsidRDefault="0070737E" w:rsidP="001851B3">
            <w:pPr>
              <w:pStyle w:val="Tablesmallheading"/>
            </w:pPr>
            <w:r>
              <w:t xml:space="preserve">Fyke nets  (#) </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721535AB" w14:textId="77777777" w:rsidR="0070737E" w:rsidRDefault="0070737E" w:rsidP="001851B3">
            <w:pPr>
              <w:pStyle w:val="Tablesmallheading"/>
            </w:pPr>
            <w:r>
              <w:t>Electrofishing (time/mins)</w:t>
            </w: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32B8C72D" w14:textId="77777777" w:rsidR="0070737E" w:rsidRDefault="0070737E" w:rsidP="001851B3">
            <w:pPr>
              <w:pStyle w:val="Tablesmallheading"/>
            </w:pPr>
            <w:r>
              <w:t>Seine (2mm x 20m)</w:t>
            </w:r>
          </w:p>
        </w:tc>
      </w:tr>
      <w:tr w:rsidR="0070737E" w14:paraId="243C2C31"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D4C21F2" w14:textId="77777777" w:rsidR="0070737E" w:rsidRDefault="0070737E" w:rsidP="001851B3">
            <w:pPr>
              <w:pStyle w:val="Tablesmalltext"/>
            </w:pPr>
            <w:r>
              <w:t>OS-01</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CBEF763"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5256CD5"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7CCCF05"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72EA9AA" w14:textId="77777777" w:rsidR="0070737E" w:rsidRDefault="0070737E" w:rsidP="001851B3">
            <w:pPr>
              <w:pStyle w:val="Tablesmalltext"/>
            </w:pPr>
            <w:r>
              <w:t>1</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42FB719"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59019D8" w14:textId="77777777" w:rsidR="0070737E" w:rsidRDefault="0070737E" w:rsidP="001851B3">
            <w:pPr>
              <w:pStyle w:val="Tablesmalltext"/>
            </w:pPr>
          </w:p>
        </w:tc>
      </w:tr>
      <w:tr w:rsidR="0070737E" w14:paraId="7A444877"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3781A89" w14:textId="77777777" w:rsidR="0070737E" w:rsidRDefault="0070737E" w:rsidP="001851B3">
            <w:pPr>
              <w:pStyle w:val="Tablesmalltext"/>
            </w:pPr>
            <w:r>
              <w:t>OS-02</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19EBF3B"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21AFC85"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0565C19"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C18067E"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0BE00B1"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42D55E0" w14:textId="77777777" w:rsidR="0070737E" w:rsidRDefault="0070737E" w:rsidP="001851B3">
            <w:pPr>
              <w:pStyle w:val="Tablesmalltext"/>
            </w:pPr>
            <w:r>
              <w:t>yes</w:t>
            </w:r>
          </w:p>
        </w:tc>
      </w:tr>
      <w:tr w:rsidR="0070737E" w14:paraId="59473945"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89CF21F" w14:textId="77777777" w:rsidR="0070737E" w:rsidRDefault="0070737E" w:rsidP="001851B3">
            <w:pPr>
              <w:pStyle w:val="Tablesmalltext"/>
            </w:pPr>
            <w:r>
              <w:t>OS-03</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8015087"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57B0689"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BB69826" w14:textId="77777777" w:rsidR="0070737E" w:rsidRDefault="0070737E" w:rsidP="001851B3">
            <w:pPr>
              <w:pStyle w:val="Tablesmalltext"/>
            </w:pPr>
            <w:r>
              <w:t>8</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6F7D699" w14:textId="77777777" w:rsidR="0070737E" w:rsidRDefault="0070737E" w:rsidP="001851B3">
            <w:pPr>
              <w:pStyle w:val="Tablesmalltext"/>
            </w:pPr>
            <w:r>
              <w:t>2</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CF0A1E4"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67FA0C3" w14:textId="77777777" w:rsidR="0070737E" w:rsidRDefault="0070737E" w:rsidP="001851B3">
            <w:pPr>
              <w:pStyle w:val="Tablesmalltext"/>
            </w:pPr>
          </w:p>
        </w:tc>
      </w:tr>
      <w:tr w:rsidR="0070737E" w14:paraId="138E45D9"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C6D0381" w14:textId="77777777" w:rsidR="0070737E" w:rsidRDefault="0070737E" w:rsidP="001851B3">
            <w:pPr>
              <w:pStyle w:val="Tablesmalltext"/>
            </w:pPr>
            <w:r>
              <w:t>OS-04</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D2C33DF"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3CEBAD8"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CE2B939" w14:textId="77777777" w:rsidR="0070737E" w:rsidRDefault="0070737E" w:rsidP="001851B3">
            <w:pPr>
              <w:pStyle w:val="Tablesmalltext"/>
            </w:pPr>
            <w:r>
              <w:t>8</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0E8A7DB"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87C68FC"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7D438A8" w14:textId="77777777" w:rsidR="0070737E" w:rsidRDefault="0070737E" w:rsidP="001851B3">
            <w:pPr>
              <w:pStyle w:val="Tablesmalltext"/>
            </w:pPr>
          </w:p>
        </w:tc>
      </w:tr>
      <w:tr w:rsidR="0070737E" w14:paraId="0DF3C633"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41A4DE1" w14:textId="77777777" w:rsidR="0070737E" w:rsidRDefault="0070737E" w:rsidP="001851B3">
            <w:pPr>
              <w:pStyle w:val="Tablesmalltext"/>
            </w:pPr>
            <w:r>
              <w:t>OS-05</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02A857C"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A4FAA3B"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D427E82"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AFC42B4"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A97C870"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BF12A63" w14:textId="77777777" w:rsidR="0070737E" w:rsidRDefault="0070737E" w:rsidP="001851B3">
            <w:pPr>
              <w:pStyle w:val="Tablesmalltext"/>
            </w:pPr>
            <w:r>
              <w:t>yes</w:t>
            </w:r>
          </w:p>
        </w:tc>
      </w:tr>
      <w:tr w:rsidR="0070737E" w14:paraId="27EA1884"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C0748C6" w14:textId="77777777" w:rsidR="0070737E" w:rsidRDefault="0070737E" w:rsidP="001851B3">
            <w:pPr>
              <w:pStyle w:val="Tablesmalltext"/>
            </w:pPr>
            <w:r>
              <w:t>OS-06</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E7FC141"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6258E9E"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9DCF920" w14:textId="77777777" w:rsidR="0070737E" w:rsidRDefault="0070737E" w:rsidP="001851B3">
            <w:pPr>
              <w:pStyle w:val="Tablesmalltext"/>
            </w:pPr>
            <w:r>
              <w:t>8</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D4DFD2A" w14:textId="77777777" w:rsidR="0070737E" w:rsidRDefault="0070737E" w:rsidP="001851B3">
            <w:pPr>
              <w:pStyle w:val="Tablesmalltext"/>
            </w:pPr>
            <w:r>
              <w:t>2</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3F62B78" w14:textId="77777777" w:rsidR="0070737E" w:rsidRDefault="0070737E" w:rsidP="001851B3">
            <w:pPr>
              <w:pStyle w:val="Tablesmalltext"/>
            </w:pPr>
            <w:r>
              <w:t>6</w:t>
            </w: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5EE7423" w14:textId="77777777" w:rsidR="0070737E" w:rsidRDefault="0070737E" w:rsidP="001851B3">
            <w:pPr>
              <w:pStyle w:val="Tablesmalltext"/>
            </w:pPr>
          </w:p>
        </w:tc>
      </w:tr>
      <w:tr w:rsidR="0070737E" w14:paraId="2ADD8561"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ABB4376" w14:textId="77777777" w:rsidR="0070737E" w:rsidRDefault="0070737E" w:rsidP="001851B3">
            <w:pPr>
              <w:pStyle w:val="Tablesmalltext"/>
            </w:pPr>
            <w:r>
              <w:t>OS-07</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D17F8F5"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BB6A8D7"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9783824" w14:textId="77777777" w:rsidR="0070737E" w:rsidRDefault="0070737E" w:rsidP="001851B3">
            <w:pPr>
              <w:pStyle w:val="Tablesmalltext"/>
            </w:pPr>
            <w:r>
              <w:t>8</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40E969F" w14:textId="77777777" w:rsidR="0070737E" w:rsidRDefault="0070737E" w:rsidP="001851B3">
            <w:pPr>
              <w:pStyle w:val="Tablesmalltext"/>
            </w:pPr>
            <w:r>
              <w:t>2</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EB50790"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1EFE2D3" w14:textId="77777777" w:rsidR="0070737E" w:rsidRDefault="0070737E" w:rsidP="001851B3">
            <w:pPr>
              <w:pStyle w:val="Tablesmalltext"/>
            </w:pPr>
          </w:p>
        </w:tc>
      </w:tr>
      <w:tr w:rsidR="0070737E" w14:paraId="65EBF66A"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F52B415" w14:textId="77777777" w:rsidR="0070737E" w:rsidRDefault="0070737E" w:rsidP="001851B3">
            <w:pPr>
              <w:pStyle w:val="Tablesmalltext"/>
            </w:pPr>
            <w:r>
              <w:t>OS-08</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2D334EF"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BA2B494"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BF66011"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5D03EE5"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109C56A"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EE72E66" w14:textId="77777777" w:rsidR="0070737E" w:rsidRDefault="0070737E" w:rsidP="001851B3">
            <w:pPr>
              <w:pStyle w:val="Tablesmalltext"/>
            </w:pPr>
            <w:r>
              <w:t>yes</w:t>
            </w:r>
          </w:p>
        </w:tc>
      </w:tr>
      <w:tr w:rsidR="0070737E" w14:paraId="11C49350"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85927E9" w14:textId="77777777" w:rsidR="0070737E" w:rsidRDefault="0070737E" w:rsidP="001851B3">
            <w:pPr>
              <w:pStyle w:val="Tablesmalltext"/>
            </w:pPr>
            <w:r>
              <w:t>OS-09</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F5CE298"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96DCFF7"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4CFFC30" w14:textId="77777777" w:rsidR="0070737E" w:rsidRDefault="0070737E" w:rsidP="001851B3">
            <w:pPr>
              <w:pStyle w:val="Tablesmalltext"/>
            </w:pPr>
            <w:r>
              <w:t>8</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A0AA5E3"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58AD766"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A76270B" w14:textId="77777777" w:rsidR="0070737E" w:rsidRDefault="0070737E" w:rsidP="001851B3">
            <w:pPr>
              <w:pStyle w:val="Tablesmalltext"/>
            </w:pPr>
          </w:p>
        </w:tc>
      </w:tr>
      <w:tr w:rsidR="0070737E" w14:paraId="7752E87D"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D540E06" w14:textId="77777777" w:rsidR="0070737E" w:rsidRDefault="0070737E" w:rsidP="001851B3">
            <w:pPr>
              <w:pStyle w:val="Tablesmalltext"/>
            </w:pPr>
            <w:r>
              <w:t>OS-10</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CAACB3A"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F43621D"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717B78B"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3E9347F"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48FE6A6"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F90211C" w14:textId="77777777" w:rsidR="0070737E" w:rsidRDefault="0070737E" w:rsidP="001851B3">
            <w:pPr>
              <w:pStyle w:val="Tablesmalltext"/>
            </w:pPr>
            <w:r>
              <w:t>yes</w:t>
            </w:r>
          </w:p>
        </w:tc>
      </w:tr>
      <w:tr w:rsidR="0070737E" w14:paraId="3A6E42ED"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2AE01E4" w14:textId="77777777" w:rsidR="0070737E" w:rsidRDefault="0070737E" w:rsidP="001851B3">
            <w:pPr>
              <w:pStyle w:val="Tablesmalltext"/>
            </w:pPr>
            <w:r>
              <w:t>OS-11</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88B52AF"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3EFC8A9"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0F1C101" w14:textId="77777777" w:rsidR="0070737E" w:rsidRDefault="0070737E" w:rsidP="001851B3">
            <w:pPr>
              <w:pStyle w:val="Tablesmalltext"/>
            </w:pPr>
            <w:r>
              <w:t>8</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5861362"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3A29681"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F74AF19" w14:textId="77777777" w:rsidR="0070737E" w:rsidRDefault="0070737E" w:rsidP="001851B3">
            <w:pPr>
              <w:pStyle w:val="Tablesmalltext"/>
            </w:pPr>
          </w:p>
        </w:tc>
      </w:tr>
      <w:tr w:rsidR="0070737E" w14:paraId="48F671B3"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30A46DB" w14:textId="77777777" w:rsidR="0070737E" w:rsidRDefault="0070737E" w:rsidP="001851B3">
            <w:pPr>
              <w:pStyle w:val="Tablesmalltext"/>
            </w:pPr>
            <w:r>
              <w:t>OS-12</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C4D0159"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139793E"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4ED050F"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3E7D982"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0900785"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07D7B77" w14:textId="77777777" w:rsidR="0070737E" w:rsidRDefault="0070737E" w:rsidP="001851B3">
            <w:pPr>
              <w:pStyle w:val="Tablesmalltext"/>
            </w:pPr>
          </w:p>
        </w:tc>
      </w:tr>
      <w:tr w:rsidR="0070737E" w14:paraId="04FC9CFB"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174C854" w14:textId="77777777" w:rsidR="0070737E" w:rsidRDefault="0070737E" w:rsidP="001851B3">
            <w:pPr>
              <w:pStyle w:val="Tablesmalltext"/>
            </w:pPr>
            <w:r>
              <w:t>OS-13</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836125C"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D6B3713"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52CC413" w14:textId="77777777" w:rsidR="0070737E" w:rsidRDefault="0070737E" w:rsidP="001851B3">
            <w:pPr>
              <w:pStyle w:val="Tablesmalltext"/>
            </w:pPr>
            <w:r>
              <w:t>8</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16ABD3A" w14:textId="77777777" w:rsidR="0070737E" w:rsidRDefault="0070737E" w:rsidP="001851B3">
            <w:pPr>
              <w:pStyle w:val="Tablesmalltext"/>
            </w:pPr>
            <w:r>
              <w:t>2</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6EA6058"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87ED6A1" w14:textId="77777777" w:rsidR="0070737E" w:rsidRDefault="0070737E" w:rsidP="001851B3">
            <w:pPr>
              <w:pStyle w:val="Tablesmalltext"/>
            </w:pPr>
          </w:p>
        </w:tc>
      </w:tr>
      <w:tr w:rsidR="0070737E" w14:paraId="54B74536"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A1F0F64" w14:textId="77777777" w:rsidR="0070737E" w:rsidRDefault="0070737E" w:rsidP="001851B3">
            <w:pPr>
              <w:pStyle w:val="Tablesmalltext"/>
            </w:pPr>
            <w:r>
              <w:t>OS-14</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49E50BC"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88C1B3C"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1FD8599" w14:textId="77777777" w:rsidR="0070737E" w:rsidRDefault="0070737E" w:rsidP="001851B3">
            <w:pPr>
              <w:pStyle w:val="Tablesmalltext"/>
            </w:pPr>
            <w:r>
              <w:t>8</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5FAE5EB" w14:textId="77777777" w:rsidR="0070737E" w:rsidRDefault="0070737E" w:rsidP="001851B3">
            <w:pPr>
              <w:pStyle w:val="Tablesmalltext"/>
            </w:pPr>
            <w:r>
              <w:t>2</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5535013"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833C271" w14:textId="77777777" w:rsidR="0070737E" w:rsidRDefault="0070737E" w:rsidP="001851B3">
            <w:pPr>
              <w:pStyle w:val="Tablesmalltext"/>
            </w:pPr>
          </w:p>
        </w:tc>
      </w:tr>
      <w:tr w:rsidR="0070737E" w14:paraId="29B561B8"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5E7127E" w14:textId="77777777" w:rsidR="0070737E" w:rsidRDefault="0070737E" w:rsidP="001851B3">
            <w:pPr>
              <w:pStyle w:val="Tablesmalltext"/>
            </w:pPr>
            <w:r>
              <w:t>OS-15</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CBD3880"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22D6056"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1D5BB48" w14:textId="77777777" w:rsidR="0070737E" w:rsidRDefault="0070737E" w:rsidP="001851B3">
            <w:pPr>
              <w:pStyle w:val="Tablesmalltext"/>
            </w:pPr>
            <w:r>
              <w:t>8</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F7E6C2E" w14:textId="77777777" w:rsidR="0070737E" w:rsidRDefault="0070737E" w:rsidP="001851B3">
            <w:pPr>
              <w:pStyle w:val="Tablesmalltext"/>
            </w:pPr>
            <w:r>
              <w:t>2</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009154E" w14:textId="77777777" w:rsidR="0070737E" w:rsidRDefault="0070737E" w:rsidP="001851B3">
            <w:pPr>
              <w:pStyle w:val="Tablesmalltext"/>
            </w:pPr>
            <w:r>
              <w:t>6</w:t>
            </w: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7830DCD" w14:textId="77777777" w:rsidR="0070737E" w:rsidRDefault="0070737E" w:rsidP="001851B3">
            <w:pPr>
              <w:pStyle w:val="Tablesmalltext"/>
            </w:pPr>
          </w:p>
        </w:tc>
      </w:tr>
      <w:tr w:rsidR="0070737E" w14:paraId="6C1E98BF"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E728711" w14:textId="77777777" w:rsidR="0070737E" w:rsidRDefault="0070737E" w:rsidP="001851B3">
            <w:pPr>
              <w:pStyle w:val="Tablesmalltext"/>
            </w:pPr>
            <w:r>
              <w:t>OS-16</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AB46BFE"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69FE0C9"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E7F866A"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D54730A"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BCE1B14"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CF19CF1" w14:textId="77777777" w:rsidR="0070737E" w:rsidRDefault="0070737E" w:rsidP="001851B3">
            <w:pPr>
              <w:pStyle w:val="Tablesmalltext"/>
            </w:pPr>
          </w:p>
        </w:tc>
      </w:tr>
      <w:tr w:rsidR="0070737E" w14:paraId="75CEB200"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CD6D75D" w14:textId="77777777" w:rsidR="0070737E" w:rsidRDefault="0070737E" w:rsidP="001851B3">
            <w:pPr>
              <w:pStyle w:val="Tablesmalltext"/>
            </w:pPr>
            <w:r>
              <w:t>OS-17</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910EDEB"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9840FD5"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A6058D1"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D3BF5C3"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04FF747"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6CE5CE6" w14:textId="77777777" w:rsidR="0070737E" w:rsidRDefault="0070737E" w:rsidP="001851B3">
            <w:pPr>
              <w:pStyle w:val="Tablesmalltext"/>
            </w:pPr>
          </w:p>
        </w:tc>
      </w:tr>
      <w:tr w:rsidR="0070737E" w14:paraId="06FB27FD"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58FB106" w14:textId="77777777" w:rsidR="0070737E" w:rsidRDefault="0070737E" w:rsidP="001851B3">
            <w:pPr>
              <w:pStyle w:val="Tablesmalltext"/>
            </w:pPr>
            <w:r>
              <w:t>OS-18</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486F2F2"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822F77F"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07D84D9"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A5E5E23"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14E2E60"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F55BB32" w14:textId="77777777" w:rsidR="0070737E" w:rsidRDefault="0070737E" w:rsidP="001851B3">
            <w:pPr>
              <w:pStyle w:val="Tablesmalltext"/>
            </w:pPr>
          </w:p>
        </w:tc>
      </w:tr>
      <w:tr w:rsidR="0070737E" w14:paraId="73390F2D"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C39C413" w14:textId="77777777" w:rsidR="0070737E" w:rsidRDefault="0070737E" w:rsidP="001851B3">
            <w:pPr>
              <w:pStyle w:val="Tablesmalltext"/>
            </w:pPr>
            <w:r>
              <w:t>OS-19</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F240712"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4303101"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7D4C9C1" w14:textId="77777777" w:rsidR="0070737E" w:rsidRDefault="0070737E" w:rsidP="001851B3">
            <w:pPr>
              <w:pStyle w:val="Tablesmalltext"/>
            </w:pPr>
            <w:r>
              <w:t>8</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94CDB82" w14:textId="77777777" w:rsidR="0070737E" w:rsidRDefault="0070737E" w:rsidP="001851B3">
            <w:pPr>
              <w:pStyle w:val="Tablesmalltext"/>
            </w:pPr>
            <w:r>
              <w:t>1</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48E07BB"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7CB744B" w14:textId="77777777" w:rsidR="0070737E" w:rsidRDefault="0070737E" w:rsidP="001851B3">
            <w:pPr>
              <w:pStyle w:val="Tablesmalltext"/>
            </w:pPr>
          </w:p>
        </w:tc>
      </w:tr>
      <w:tr w:rsidR="0070737E" w14:paraId="6DE25B1E"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F081872" w14:textId="77777777" w:rsidR="0070737E" w:rsidRDefault="0070737E" w:rsidP="001851B3">
            <w:pPr>
              <w:pStyle w:val="Tablesmalltext"/>
            </w:pPr>
            <w:r>
              <w:t>OS-20</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49ECB38"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AE6FC48"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A69474D" w14:textId="77777777" w:rsidR="0070737E" w:rsidRDefault="0070737E" w:rsidP="001851B3">
            <w:pPr>
              <w:pStyle w:val="Tablesmalltext"/>
            </w:pPr>
            <w:r>
              <w:t>8</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3E1133E" w14:textId="77777777" w:rsidR="0070737E" w:rsidRDefault="0070737E" w:rsidP="001851B3">
            <w:pPr>
              <w:pStyle w:val="Tablesmalltext"/>
            </w:pP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CABE2D3"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929A66D" w14:textId="77777777" w:rsidR="0070737E" w:rsidRDefault="0070737E" w:rsidP="001851B3">
            <w:pPr>
              <w:pStyle w:val="Tablesmalltext"/>
            </w:pPr>
          </w:p>
        </w:tc>
      </w:tr>
      <w:tr w:rsidR="0070737E" w14:paraId="3AC8449B" w14:textId="77777777" w:rsidTr="001851B3">
        <w:tc>
          <w:tcPr>
            <w:tcW w:w="69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FCE7E98" w14:textId="77777777" w:rsidR="0070737E" w:rsidRDefault="0070737E" w:rsidP="001851B3">
            <w:pPr>
              <w:pStyle w:val="Tablesmalltext"/>
            </w:pPr>
            <w:r>
              <w:t>OS-21</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FDB47E3" w14:textId="77777777" w:rsidR="0070737E" w:rsidRDefault="0070737E" w:rsidP="001851B3">
            <w:pPr>
              <w:pStyle w:val="Tablesmalltext"/>
            </w:pPr>
            <w:r>
              <w:t>No</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A61B1EC" w14:textId="77777777" w:rsidR="0070737E" w:rsidRDefault="0070737E" w:rsidP="001851B3">
            <w:pPr>
              <w:pStyle w:val="Tablesmalltext"/>
            </w:pPr>
            <w:r>
              <w:t>yes</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0F37824" w14:textId="77777777" w:rsidR="0070737E" w:rsidRDefault="0070737E" w:rsidP="001851B3">
            <w:pPr>
              <w:pStyle w:val="Tablesmalltext"/>
            </w:pPr>
            <w:r>
              <w:t>8</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754A28C" w14:textId="77777777" w:rsidR="0070737E" w:rsidRDefault="0070737E" w:rsidP="001851B3">
            <w:pPr>
              <w:pStyle w:val="Tablesmalltext"/>
            </w:pPr>
            <w:r>
              <w:t>1</w:t>
            </w:r>
          </w:p>
        </w:tc>
        <w:tc>
          <w:tcPr>
            <w:tcW w:w="71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4EC8172" w14:textId="77777777" w:rsidR="0070737E" w:rsidRDefault="0070737E" w:rsidP="001851B3">
            <w:pPr>
              <w:pStyle w:val="Tablesmalltext"/>
            </w:pPr>
          </w:p>
        </w:tc>
        <w:tc>
          <w:tcPr>
            <w:tcW w:w="7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02EB451" w14:textId="77777777" w:rsidR="0070737E" w:rsidRDefault="0070737E" w:rsidP="001851B3">
            <w:pPr>
              <w:pStyle w:val="Tablesmalltext"/>
            </w:pPr>
          </w:p>
        </w:tc>
      </w:tr>
    </w:tbl>
    <w:p w14:paraId="778261F3" w14:textId="56C06EAF" w:rsidR="00925765" w:rsidRPr="00925765" w:rsidRDefault="00925765" w:rsidP="00925765">
      <w:pPr>
        <w:spacing w:after="0" w:line="240" w:lineRule="auto"/>
        <w:sectPr w:rsidR="00925765" w:rsidRPr="00925765">
          <w:pgSz w:w="15840" w:h="12240" w:orient="landscape"/>
          <w:pgMar w:top="567" w:right="851" w:bottom="851" w:left="1134" w:header="567" w:footer="391" w:gutter="0"/>
          <w:cols w:space="720"/>
          <w:formProt w:val="0"/>
        </w:sectPr>
      </w:pPr>
    </w:p>
    <w:p w14:paraId="3B0BA915" w14:textId="6BD3844D" w:rsidR="00925765" w:rsidRPr="00925765" w:rsidRDefault="00925765" w:rsidP="00925765">
      <w:pPr>
        <w:pStyle w:val="Heading9"/>
      </w:pPr>
      <w:bookmarkStart w:id="132" w:name="_Toc88742255"/>
      <w:r>
        <w:t>Summary eDNA results</w:t>
      </w:r>
      <w:bookmarkEnd w:id="132"/>
    </w:p>
    <w:p w14:paraId="69B096FA" w14:textId="77777777" w:rsidR="00925765" w:rsidRDefault="00925765" w:rsidP="00925765">
      <w:pPr>
        <w:pStyle w:val="Para0"/>
        <w:rPr>
          <w:b/>
          <w:bCs/>
        </w:rPr>
      </w:pPr>
      <w:r>
        <w:rPr>
          <w:b/>
          <w:bCs/>
        </w:rPr>
        <w:t>eDNA summary results (N = negative, E = equivocal)</w:t>
      </w:r>
    </w:p>
    <w:tbl>
      <w:tblPr>
        <w:tblStyle w:val="TableGrid"/>
        <w:tblW w:w="4833"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2055"/>
        <w:gridCol w:w="603"/>
        <w:gridCol w:w="606"/>
        <w:gridCol w:w="610"/>
        <w:gridCol w:w="610"/>
        <w:gridCol w:w="610"/>
        <w:gridCol w:w="602"/>
        <w:gridCol w:w="599"/>
        <w:gridCol w:w="599"/>
        <w:gridCol w:w="599"/>
        <w:gridCol w:w="596"/>
        <w:gridCol w:w="594"/>
        <w:gridCol w:w="594"/>
        <w:gridCol w:w="588"/>
        <w:gridCol w:w="588"/>
        <w:gridCol w:w="582"/>
        <w:gridCol w:w="582"/>
        <w:gridCol w:w="582"/>
        <w:gridCol w:w="577"/>
        <w:gridCol w:w="577"/>
        <w:gridCol w:w="582"/>
      </w:tblGrid>
      <w:tr w:rsidR="00925765" w14:paraId="35FD4F90" w14:textId="77777777" w:rsidTr="00925765">
        <w:trPr>
          <w:trHeight w:val="399"/>
          <w:tblHeader/>
        </w:trPr>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tcPr>
          <w:p w14:paraId="447AC87F" w14:textId="77777777" w:rsidR="00925765" w:rsidRDefault="00925765" w:rsidP="00FD3E5A">
            <w:pPr>
              <w:pStyle w:val="Tablesmallheading"/>
            </w:pPr>
          </w:p>
        </w:tc>
        <w:tc>
          <w:tcPr>
            <w:tcW w:w="4263" w:type="pct"/>
            <w:gridSpan w:val="20"/>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tcPr>
          <w:p w14:paraId="05C6C842" w14:textId="3F219461" w:rsidR="00925765" w:rsidRPr="00925765" w:rsidRDefault="00925765" w:rsidP="00FD3E5A">
            <w:pPr>
              <w:pStyle w:val="Tablesmallheading"/>
              <w:rPr>
                <w:i/>
                <w:iCs/>
              </w:rPr>
            </w:pPr>
            <w:r w:rsidRPr="00925765">
              <w:rPr>
                <w:i/>
                <w:iCs/>
              </w:rPr>
              <w:t>Site number</w:t>
            </w:r>
          </w:p>
        </w:tc>
      </w:tr>
      <w:tr w:rsidR="00925765" w14:paraId="21D30A03" w14:textId="77777777" w:rsidTr="00FD3E5A">
        <w:trPr>
          <w:trHeight w:val="399"/>
          <w:tblHeader/>
        </w:trPr>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tcPr>
          <w:p w14:paraId="369CDAE0" w14:textId="685F5A8A" w:rsidR="00925765" w:rsidRPr="00925765" w:rsidRDefault="00925765" w:rsidP="00FD3E5A">
            <w:pPr>
              <w:pStyle w:val="Tablesmallheading"/>
              <w:rPr>
                <w:i/>
                <w:iCs/>
              </w:rPr>
            </w:pPr>
            <w:r w:rsidRPr="00925765">
              <w:rPr>
                <w:i/>
                <w:iCs/>
              </w:rPr>
              <w:t>Species detection</w:t>
            </w:r>
          </w:p>
        </w:tc>
        <w:tc>
          <w:tcPr>
            <w:tcW w:w="21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3A8585FD" w14:textId="77777777" w:rsidR="00925765" w:rsidRDefault="00925765" w:rsidP="00FD3E5A">
            <w:pPr>
              <w:pStyle w:val="Tablesmallheading"/>
            </w:pPr>
            <w:r>
              <w:t>1</w:t>
            </w:r>
          </w:p>
        </w:tc>
        <w:tc>
          <w:tcPr>
            <w:tcW w:w="2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2F7200BF" w14:textId="77777777" w:rsidR="00925765" w:rsidRDefault="00925765" w:rsidP="00FD3E5A">
            <w:pPr>
              <w:pStyle w:val="Tablesmallheading"/>
            </w:pPr>
            <w:r>
              <w:t>2</w:t>
            </w:r>
          </w:p>
        </w:tc>
        <w:tc>
          <w:tcPr>
            <w:tcW w:w="21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43935DF4" w14:textId="77777777" w:rsidR="00925765" w:rsidRDefault="00925765" w:rsidP="00FD3E5A">
            <w:pPr>
              <w:pStyle w:val="Tablesmallheading"/>
            </w:pPr>
            <w:r>
              <w:t>3</w:t>
            </w:r>
          </w:p>
        </w:tc>
        <w:tc>
          <w:tcPr>
            <w:tcW w:w="21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078826D2" w14:textId="77777777" w:rsidR="00925765" w:rsidRDefault="00925765" w:rsidP="00FD3E5A">
            <w:pPr>
              <w:pStyle w:val="Tablesmallheading"/>
            </w:pPr>
            <w:r>
              <w:t>4</w:t>
            </w:r>
          </w:p>
        </w:tc>
        <w:tc>
          <w:tcPr>
            <w:tcW w:w="21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0D45FD37" w14:textId="77777777" w:rsidR="00925765" w:rsidRDefault="00925765" w:rsidP="00FD3E5A">
            <w:pPr>
              <w:pStyle w:val="Tablesmallheading"/>
            </w:pPr>
            <w:r>
              <w:t>5</w:t>
            </w:r>
          </w:p>
        </w:tc>
        <w:tc>
          <w:tcPr>
            <w:tcW w:w="21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510FDFED" w14:textId="77777777" w:rsidR="00925765" w:rsidRDefault="00925765" w:rsidP="00FD3E5A">
            <w:pPr>
              <w:pStyle w:val="Tablesmallheading"/>
            </w:pPr>
            <w:r>
              <w:t>6</w:t>
            </w:r>
          </w:p>
        </w:tc>
        <w:tc>
          <w:tcPr>
            <w:tcW w:w="21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690E62BC" w14:textId="77777777" w:rsidR="00925765" w:rsidRDefault="00925765" w:rsidP="00FD3E5A">
            <w:pPr>
              <w:pStyle w:val="Tablesmallheading"/>
            </w:pPr>
            <w:r>
              <w:t>7</w:t>
            </w:r>
          </w:p>
        </w:tc>
        <w:tc>
          <w:tcPr>
            <w:tcW w:w="21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67EEA5C1" w14:textId="77777777" w:rsidR="00925765" w:rsidRDefault="00925765" w:rsidP="00FD3E5A">
            <w:pPr>
              <w:pStyle w:val="Tablesmallheading"/>
            </w:pPr>
            <w:r>
              <w:t>8</w:t>
            </w:r>
          </w:p>
        </w:tc>
        <w:tc>
          <w:tcPr>
            <w:tcW w:w="21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4959C6B0" w14:textId="77777777" w:rsidR="00925765" w:rsidRDefault="00925765" w:rsidP="00FD3E5A">
            <w:pPr>
              <w:pStyle w:val="Tablesmallheading"/>
            </w:pPr>
            <w:r>
              <w:t>9</w:t>
            </w:r>
          </w:p>
        </w:tc>
        <w:tc>
          <w:tcPr>
            <w:tcW w:w="21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14282528" w14:textId="77777777" w:rsidR="00925765" w:rsidRDefault="00925765" w:rsidP="00FD3E5A">
            <w:pPr>
              <w:pStyle w:val="Tablesmallheading"/>
            </w:pPr>
            <w:r>
              <w:t>10</w:t>
            </w:r>
          </w:p>
        </w:tc>
        <w:tc>
          <w:tcPr>
            <w:tcW w:w="21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6326337D" w14:textId="77777777" w:rsidR="00925765" w:rsidRDefault="00925765" w:rsidP="00FD3E5A">
            <w:pPr>
              <w:pStyle w:val="Tablesmallheading"/>
            </w:pPr>
            <w:r>
              <w:t>11</w:t>
            </w:r>
          </w:p>
        </w:tc>
        <w:tc>
          <w:tcPr>
            <w:tcW w:w="21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4B9238F2" w14:textId="77777777" w:rsidR="00925765" w:rsidRDefault="00925765" w:rsidP="00FD3E5A">
            <w:pPr>
              <w:pStyle w:val="Tablesmallheading"/>
            </w:pPr>
            <w:r>
              <w:t>12</w:t>
            </w:r>
          </w:p>
        </w:tc>
        <w:tc>
          <w:tcPr>
            <w:tcW w:w="21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439F8364" w14:textId="77777777" w:rsidR="00925765" w:rsidRDefault="00925765" w:rsidP="00FD3E5A">
            <w:pPr>
              <w:pStyle w:val="Tablesmallheading"/>
            </w:pPr>
            <w:r>
              <w:t>13</w:t>
            </w:r>
          </w:p>
        </w:tc>
        <w:tc>
          <w:tcPr>
            <w:tcW w:w="21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5980673F" w14:textId="77777777" w:rsidR="00925765" w:rsidRDefault="00925765" w:rsidP="00FD3E5A">
            <w:pPr>
              <w:pStyle w:val="Tablesmallheading"/>
            </w:pPr>
            <w:r>
              <w:t>14</w:t>
            </w: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2E05C683" w14:textId="77777777" w:rsidR="00925765" w:rsidRDefault="00925765" w:rsidP="00FD3E5A">
            <w:pPr>
              <w:pStyle w:val="Tablesmallheading"/>
            </w:pPr>
            <w:r>
              <w:t>15</w:t>
            </w: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2E9D5546" w14:textId="77777777" w:rsidR="00925765" w:rsidRDefault="00925765" w:rsidP="00FD3E5A">
            <w:pPr>
              <w:pStyle w:val="Tablesmallheading"/>
            </w:pPr>
            <w:r>
              <w:t>16</w:t>
            </w: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64DD356B" w14:textId="77777777" w:rsidR="00925765" w:rsidRDefault="00925765" w:rsidP="00FD3E5A">
            <w:pPr>
              <w:pStyle w:val="Tablesmallheading"/>
            </w:pPr>
            <w:r>
              <w:t>17</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155745A8" w14:textId="77777777" w:rsidR="00925765" w:rsidRDefault="00925765" w:rsidP="00FD3E5A">
            <w:pPr>
              <w:pStyle w:val="Tablesmallheading"/>
            </w:pPr>
            <w:r>
              <w:t>18</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5017F434" w14:textId="77777777" w:rsidR="00925765" w:rsidRDefault="00925765" w:rsidP="00FD3E5A">
            <w:pPr>
              <w:pStyle w:val="Tablesmallheading"/>
            </w:pPr>
            <w:r>
              <w:t>19</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4200553E" w14:textId="77777777" w:rsidR="00925765" w:rsidRDefault="00925765" w:rsidP="00FD3E5A">
            <w:pPr>
              <w:pStyle w:val="Tablesmallheading"/>
            </w:pPr>
            <w:r>
              <w:t>20</w:t>
            </w:r>
          </w:p>
        </w:tc>
      </w:tr>
      <w:tr w:rsidR="00925765" w14:paraId="6E850E73" w14:textId="77777777" w:rsidTr="00FD3E5A">
        <w:trPr>
          <w:trHeight w:val="351"/>
        </w:trPr>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833CA71" w14:textId="77777777" w:rsidR="00925765" w:rsidRDefault="00925765" w:rsidP="00FD3E5A">
            <w:pPr>
              <w:pStyle w:val="Tablesmalltext"/>
              <w:rPr>
                <w:b/>
                <w:bCs/>
              </w:rPr>
            </w:pPr>
            <w:r>
              <w:rPr>
                <w:b/>
                <w:bCs/>
              </w:rPr>
              <w:t>Australian Grayling</w:t>
            </w:r>
          </w:p>
        </w:tc>
        <w:tc>
          <w:tcPr>
            <w:tcW w:w="21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5EA111E" w14:textId="77777777" w:rsidR="00925765" w:rsidRDefault="00925765" w:rsidP="00FD3E5A">
            <w:pPr>
              <w:pStyle w:val="Tablesmalltext"/>
              <w:rPr>
                <w:b/>
                <w:bCs/>
              </w:rPr>
            </w:pPr>
            <w:r>
              <w:rPr>
                <w:b/>
                <w:bCs/>
              </w:rPr>
              <w:t>N</w:t>
            </w:r>
          </w:p>
        </w:tc>
        <w:tc>
          <w:tcPr>
            <w:tcW w:w="2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F9F6AFC" w14:textId="77777777" w:rsidR="00925765" w:rsidRDefault="00925765" w:rsidP="00FD3E5A">
            <w:pPr>
              <w:pStyle w:val="Tablesmalltext"/>
              <w:rPr>
                <w:b/>
                <w:bCs/>
              </w:rPr>
            </w:pPr>
            <w:r>
              <w:rPr>
                <w:b/>
                <w:bCs/>
              </w:rPr>
              <w:t>N</w:t>
            </w:r>
          </w:p>
        </w:tc>
        <w:tc>
          <w:tcPr>
            <w:tcW w:w="21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1D84380" w14:textId="77777777" w:rsidR="00925765" w:rsidRDefault="00925765" w:rsidP="00FD3E5A">
            <w:pPr>
              <w:pStyle w:val="Tablesmalltext"/>
              <w:rPr>
                <w:b/>
                <w:bCs/>
              </w:rPr>
            </w:pPr>
            <w:r>
              <w:rPr>
                <w:b/>
                <w:bCs/>
              </w:rPr>
              <w:t>N</w:t>
            </w:r>
          </w:p>
        </w:tc>
        <w:tc>
          <w:tcPr>
            <w:tcW w:w="21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0A26C60" w14:textId="77777777" w:rsidR="00925765" w:rsidRDefault="00925765" w:rsidP="00FD3E5A">
            <w:pPr>
              <w:pStyle w:val="Tablesmalltext"/>
              <w:rPr>
                <w:b/>
                <w:bCs/>
              </w:rPr>
            </w:pPr>
            <w:r>
              <w:rPr>
                <w:b/>
                <w:bCs/>
              </w:rPr>
              <w:t>N</w:t>
            </w:r>
          </w:p>
        </w:tc>
        <w:tc>
          <w:tcPr>
            <w:tcW w:w="21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22487C7" w14:textId="77777777" w:rsidR="00925765" w:rsidRDefault="00925765" w:rsidP="00FD3E5A">
            <w:pPr>
              <w:pStyle w:val="Tablesmalltext"/>
              <w:rPr>
                <w:b/>
                <w:bCs/>
              </w:rPr>
            </w:pPr>
            <w:r>
              <w:rPr>
                <w:b/>
                <w:bCs/>
              </w:rPr>
              <w:t>N</w:t>
            </w:r>
          </w:p>
        </w:tc>
        <w:tc>
          <w:tcPr>
            <w:tcW w:w="21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E799C28" w14:textId="77777777" w:rsidR="00925765" w:rsidRDefault="00925765" w:rsidP="00FD3E5A">
            <w:pPr>
              <w:pStyle w:val="Tablesmalltext"/>
              <w:rPr>
                <w:b/>
                <w:bCs/>
              </w:rPr>
            </w:pPr>
            <w:r>
              <w:rPr>
                <w:b/>
                <w:bCs/>
              </w:rPr>
              <w:t>N</w:t>
            </w:r>
          </w:p>
        </w:tc>
        <w:tc>
          <w:tcPr>
            <w:tcW w:w="21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A689395" w14:textId="77777777" w:rsidR="00925765" w:rsidRDefault="00925765" w:rsidP="00FD3E5A">
            <w:pPr>
              <w:pStyle w:val="Tablesmalltext"/>
              <w:rPr>
                <w:b/>
                <w:bCs/>
              </w:rPr>
            </w:pPr>
            <w:r>
              <w:rPr>
                <w:b/>
                <w:bCs/>
              </w:rPr>
              <w:t>N</w:t>
            </w:r>
          </w:p>
        </w:tc>
        <w:tc>
          <w:tcPr>
            <w:tcW w:w="21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8F28815" w14:textId="77777777" w:rsidR="00925765" w:rsidRDefault="00925765" w:rsidP="00FD3E5A">
            <w:pPr>
              <w:pStyle w:val="Tablesmalltext"/>
              <w:rPr>
                <w:b/>
                <w:bCs/>
              </w:rPr>
            </w:pPr>
            <w:r>
              <w:rPr>
                <w:b/>
                <w:bCs/>
              </w:rPr>
              <w:t>N</w:t>
            </w:r>
          </w:p>
        </w:tc>
        <w:tc>
          <w:tcPr>
            <w:tcW w:w="21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B5B5602" w14:textId="77777777" w:rsidR="00925765" w:rsidRDefault="00925765" w:rsidP="00FD3E5A">
            <w:pPr>
              <w:pStyle w:val="Tablesmalltext"/>
              <w:rPr>
                <w:b/>
                <w:bCs/>
              </w:rPr>
            </w:pPr>
            <w:r>
              <w:rPr>
                <w:b/>
                <w:bCs/>
              </w:rPr>
              <w:t>N</w:t>
            </w:r>
          </w:p>
        </w:tc>
        <w:tc>
          <w:tcPr>
            <w:tcW w:w="21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9FF7665" w14:textId="77777777" w:rsidR="00925765" w:rsidRDefault="00925765" w:rsidP="00FD3E5A">
            <w:pPr>
              <w:pStyle w:val="Tablesmalltext"/>
              <w:rPr>
                <w:b/>
                <w:bCs/>
              </w:rPr>
            </w:pPr>
            <w:r>
              <w:rPr>
                <w:b/>
                <w:bCs/>
              </w:rPr>
              <w:t>N</w:t>
            </w:r>
          </w:p>
        </w:tc>
        <w:tc>
          <w:tcPr>
            <w:tcW w:w="21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86E01A4" w14:textId="77777777" w:rsidR="00925765" w:rsidRDefault="00925765" w:rsidP="00FD3E5A">
            <w:pPr>
              <w:pStyle w:val="Tablesmalltext"/>
              <w:rPr>
                <w:b/>
                <w:bCs/>
              </w:rPr>
            </w:pPr>
            <w:r>
              <w:rPr>
                <w:b/>
                <w:bCs/>
              </w:rPr>
              <w:t>N</w:t>
            </w:r>
          </w:p>
        </w:tc>
        <w:tc>
          <w:tcPr>
            <w:tcW w:w="21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F41E1A6" w14:textId="77777777" w:rsidR="00925765" w:rsidRDefault="00925765" w:rsidP="00FD3E5A">
            <w:pPr>
              <w:pStyle w:val="Tablesmalltext"/>
              <w:rPr>
                <w:b/>
                <w:bCs/>
              </w:rPr>
            </w:pPr>
            <w:r>
              <w:rPr>
                <w:b/>
                <w:bCs/>
              </w:rPr>
              <w:t>N</w:t>
            </w:r>
          </w:p>
        </w:tc>
        <w:tc>
          <w:tcPr>
            <w:tcW w:w="21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D7A5473" w14:textId="77777777" w:rsidR="00925765" w:rsidRDefault="00925765" w:rsidP="00FD3E5A">
            <w:pPr>
              <w:pStyle w:val="Tablesmalltext"/>
              <w:rPr>
                <w:b/>
                <w:bCs/>
              </w:rPr>
            </w:pPr>
            <w:r>
              <w:rPr>
                <w:b/>
                <w:bCs/>
              </w:rPr>
              <w:t>N</w:t>
            </w:r>
          </w:p>
        </w:tc>
        <w:tc>
          <w:tcPr>
            <w:tcW w:w="21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906B3FF" w14:textId="77777777" w:rsidR="00925765" w:rsidRDefault="00925765" w:rsidP="00FD3E5A">
            <w:pPr>
              <w:pStyle w:val="Tablesmalltext"/>
              <w:rPr>
                <w:b/>
                <w:bCs/>
              </w:rPr>
            </w:pPr>
            <w:r>
              <w:rPr>
                <w:b/>
                <w:bCs/>
              </w:rPr>
              <w:t>N</w:t>
            </w: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133E69F" w14:textId="77777777" w:rsidR="00925765" w:rsidRDefault="00925765" w:rsidP="00FD3E5A">
            <w:pPr>
              <w:pStyle w:val="Tablesmalltext"/>
              <w:rPr>
                <w:b/>
                <w:bCs/>
              </w:rPr>
            </w:pPr>
            <w:r>
              <w:rPr>
                <w:b/>
                <w:bCs/>
              </w:rPr>
              <w:t>N</w:t>
            </w: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F234951" w14:textId="77777777" w:rsidR="00925765" w:rsidRDefault="00925765" w:rsidP="00FD3E5A">
            <w:pPr>
              <w:pStyle w:val="Tablesmalltext"/>
              <w:rPr>
                <w:b/>
                <w:bCs/>
              </w:rPr>
            </w:pPr>
            <w:r>
              <w:rPr>
                <w:b/>
                <w:bCs/>
              </w:rPr>
              <w:t>N</w:t>
            </w: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7C05CF4" w14:textId="77777777" w:rsidR="00925765" w:rsidRDefault="00925765" w:rsidP="00FD3E5A">
            <w:pPr>
              <w:pStyle w:val="Tablesmalltext"/>
              <w:rPr>
                <w:b/>
                <w:bCs/>
              </w:rPr>
            </w:pPr>
            <w:r>
              <w:rPr>
                <w:b/>
                <w:bCs/>
              </w:rPr>
              <w:t>N</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9BABCC8" w14:textId="77777777" w:rsidR="00925765" w:rsidRDefault="00925765" w:rsidP="00FD3E5A">
            <w:pPr>
              <w:pStyle w:val="Tablesmalltext"/>
              <w:rPr>
                <w:b/>
                <w:bCs/>
              </w:rPr>
            </w:pPr>
            <w:r>
              <w:rPr>
                <w:b/>
                <w:bCs/>
              </w:rPr>
              <w:t>N</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BE90AB7" w14:textId="77777777" w:rsidR="00925765" w:rsidRDefault="00925765" w:rsidP="00FD3E5A">
            <w:pPr>
              <w:pStyle w:val="Tablesmalltext"/>
              <w:rPr>
                <w:b/>
                <w:bCs/>
              </w:rPr>
            </w:pPr>
            <w:r>
              <w:rPr>
                <w:b/>
                <w:bCs/>
              </w:rPr>
              <w:t>N</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64CE1F4" w14:textId="77777777" w:rsidR="00925765" w:rsidRDefault="00925765" w:rsidP="00FD3E5A">
            <w:pPr>
              <w:pStyle w:val="Tablesmalltext"/>
              <w:rPr>
                <w:b/>
                <w:bCs/>
              </w:rPr>
            </w:pPr>
            <w:r>
              <w:rPr>
                <w:b/>
                <w:bCs/>
              </w:rPr>
              <w:t>N</w:t>
            </w:r>
          </w:p>
        </w:tc>
      </w:tr>
      <w:tr w:rsidR="00925765" w14:paraId="42B7136C" w14:textId="77777777" w:rsidTr="00FD3E5A">
        <w:trPr>
          <w:trHeight w:val="351"/>
        </w:trPr>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188568E" w14:textId="77777777" w:rsidR="00925765" w:rsidRDefault="00925765" w:rsidP="00FD3E5A">
            <w:pPr>
              <w:pStyle w:val="Tablesmalltext"/>
              <w:rPr>
                <w:b/>
                <w:bCs/>
              </w:rPr>
            </w:pPr>
            <w:r>
              <w:rPr>
                <w:b/>
                <w:bCs/>
              </w:rPr>
              <w:t>Dwarf Galaxias</w:t>
            </w:r>
          </w:p>
        </w:tc>
        <w:tc>
          <w:tcPr>
            <w:tcW w:w="21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66D33F7" w14:textId="77777777" w:rsidR="00925765" w:rsidRDefault="00925765" w:rsidP="00FD3E5A">
            <w:pPr>
              <w:pStyle w:val="Tablesmalltext"/>
              <w:rPr>
                <w:b/>
                <w:bCs/>
              </w:rPr>
            </w:pPr>
            <w:r>
              <w:rPr>
                <w:b/>
                <w:bCs/>
              </w:rPr>
              <w:t>N</w:t>
            </w:r>
          </w:p>
        </w:tc>
        <w:tc>
          <w:tcPr>
            <w:tcW w:w="2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66F7549" w14:textId="77777777" w:rsidR="00925765" w:rsidRDefault="00925765" w:rsidP="00FD3E5A">
            <w:pPr>
              <w:pStyle w:val="Tablesmalltext"/>
              <w:rPr>
                <w:b/>
                <w:bCs/>
              </w:rPr>
            </w:pPr>
            <w:r>
              <w:rPr>
                <w:b/>
                <w:bCs/>
              </w:rPr>
              <w:t>N</w:t>
            </w:r>
          </w:p>
        </w:tc>
        <w:tc>
          <w:tcPr>
            <w:tcW w:w="21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CF31555" w14:textId="77777777" w:rsidR="00925765" w:rsidRDefault="00925765" w:rsidP="00FD3E5A">
            <w:pPr>
              <w:pStyle w:val="Tablesmalltext"/>
              <w:rPr>
                <w:b/>
                <w:bCs/>
              </w:rPr>
            </w:pPr>
            <w:r>
              <w:rPr>
                <w:b/>
                <w:bCs/>
              </w:rPr>
              <w:t>E</w:t>
            </w:r>
          </w:p>
        </w:tc>
        <w:tc>
          <w:tcPr>
            <w:tcW w:w="21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4865757" w14:textId="77777777" w:rsidR="00925765" w:rsidRDefault="00925765" w:rsidP="00FD3E5A">
            <w:pPr>
              <w:pStyle w:val="Tablesmalltext"/>
              <w:rPr>
                <w:b/>
                <w:bCs/>
              </w:rPr>
            </w:pPr>
            <w:r>
              <w:rPr>
                <w:b/>
                <w:bCs/>
              </w:rPr>
              <w:t>N</w:t>
            </w:r>
          </w:p>
        </w:tc>
        <w:tc>
          <w:tcPr>
            <w:tcW w:w="21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0D16905" w14:textId="77777777" w:rsidR="00925765" w:rsidRDefault="00925765" w:rsidP="00FD3E5A">
            <w:pPr>
              <w:pStyle w:val="Tablesmalltext"/>
              <w:rPr>
                <w:b/>
                <w:bCs/>
              </w:rPr>
            </w:pPr>
            <w:r>
              <w:rPr>
                <w:b/>
                <w:bCs/>
              </w:rPr>
              <w:t>N</w:t>
            </w:r>
          </w:p>
        </w:tc>
        <w:tc>
          <w:tcPr>
            <w:tcW w:w="21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CB69212" w14:textId="77777777" w:rsidR="00925765" w:rsidRDefault="00925765" w:rsidP="00FD3E5A">
            <w:pPr>
              <w:pStyle w:val="Tablesmalltext"/>
              <w:rPr>
                <w:b/>
                <w:bCs/>
              </w:rPr>
            </w:pPr>
            <w:r>
              <w:rPr>
                <w:b/>
                <w:bCs/>
              </w:rPr>
              <w:t>N</w:t>
            </w:r>
          </w:p>
        </w:tc>
        <w:tc>
          <w:tcPr>
            <w:tcW w:w="21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30EB1A8" w14:textId="77777777" w:rsidR="00925765" w:rsidRDefault="00925765" w:rsidP="00FD3E5A">
            <w:pPr>
              <w:pStyle w:val="Tablesmalltext"/>
              <w:rPr>
                <w:b/>
                <w:bCs/>
              </w:rPr>
            </w:pPr>
            <w:r>
              <w:rPr>
                <w:b/>
                <w:bCs/>
              </w:rPr>
              <w:t>N</w:t>
            </w:r>
          </w:p>
        </w:tc>
        <w:tc>
          <w:tcPr>
            <w:tcW w:w="21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5C23573" w14:textId="77777777" w:rsidR="00925765" w:rsidRDefault="00925765" w:rsidP="00FD3E5A">
            <w:pPr>
              <w:pStyle w:val="Tablesmalltext"/>
              <w:rPr>
                <w:b/>
                <w:bCs/>
              </w:rPr>
            </w:pPr>
            <w:r>
              <w:rPr>
                <w:b/>
                <w:bCs/>
              </w:rPr>
              <w:t>N</w:t>
            </w:r>
          </w:p>
        </w:tc>
        <w:tc>
          <w:tcPr>
            <w:tcW w:w="21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6895831" w14:textId="77777777" w:rsidR="00925765" w:rsidRDefault="00925765" w:rsidP="00FD3E5A">
            <w:pPr>
              <w:pStyle w:val="Tablesmalltext"/>
              <w:rPr>
                <w:b/>
                <w:bCs/>
              </w:rPr>
            </w:pPr>
            <w:r>
              <w:rPr>
                <w:b/>
                <w:bCs/>
              </w:rPr>
              <w:t>N</w:t>
            </w:r>
          </w:p>
        </w:tc>
        <w:tc>
          <w:tcPr>
            <w:tcW w:w="21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E09315C" w14:textId="77777777" w:rsidR="00925765" w:rsidRDefault="00925765" w:rsidP="00FD3E5A">
            <w:pPr>
              <w:pStyle w:val="Tablesmalltext"/>
              <w:rPr>
                <w:b/>
                <w:bCs/>
              </w:rPr>
            </w:pPr>
            <w:r>
              <w:rPr>
                <w:b/>
                <w:bCs/>
              </w:rPr>
              <w:t>N</w:t>
            </w:r>
          </w:p>
        </w:tc>
        <w:tc>
          <w:tcPr>
            <w:tcW w:w="21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1B75CEF" w14:textId="77777777" w:rsidR="00925765" w:rsidRDefault="00925765" w:rsidP="00FD3E5A">
            <w:pPr>
              <w:pStyle w:val="Tablesmalltext"/>
              <w:rPr>
                <w:b/>
                <w:bCs/>
              </w:rPr>
            </w:pPr>
            <w:r>
              <w:rPr>
                <w:b/>
                <w:bCs/>
              </w:rPr>
              <w:t>N</w:t>
            </w:r>
          </w:p>
        </w:tc>
        <w:tc>
          <w:tcPr>
            <w:tcW w:w="21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274ED60" w14:textId="77777777" w:rsidR="00925765" w:rsidRDefault="00925765" w:rsidP="00FD3E5A">
            <w:pPr>
              <w:pStyle w:val="Tablesmalltext"/>
              <w:rPr>
                <w:b/>
                <w:bCs/>
              </w:rPr>
            </w:pPr>
            <w:r>
              <w:rPr>
                <w:b/>
                <w:bCs/>
              </w:rPr>
              <w:t>N</w:t>
            </w:r>
          </w:p>
        </w:tc>
        <w:tc>
          <w:tcPr>
            <w:tcW w:w="21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AC370B2" w14:textId="77777777" w:rsidR="00925765" w:rsidRDefault="00925765" w:rsidP="00FD3E5A">
            <w:pPr>
              <w:pStyle w:val="Tablesmalltext"/>
              <w:rPr>
                <w:b/>
                <w:bCs/>
              </w:rPr>
            </w:pPr>
            <w:r>
              <w:rPr>
                <w:b/>
                <w:bCs/>
              </w:rPr>
              <w:t>N</w:t>
            </w:r>
          </w:p>
        </w:tc>
        <w:tc>
          <w:tcPr>
            <w:tcW w:w="21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6C7079A" w14:textId="77777777" w:rsidR="00925765" w:rsidRDefault="00925765" w:rsidP="00FD3E5A">
            <w:pPr>
              <w:pStyle w:val="Tablesmalltext"/>
              <w:rPr>
                <w:b/>
                <w:bCs/>
              </w:rPr>
            </w:pPr>
            <w:r>
              <w:rPr>
                <w:b/>
                <w:bCs/>
              </w:rPr>
              <w:t>E</w:t>
            </w: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C7B557F" w14:textId="77777777" w:rsidR="00925765" w:rsidRDefault="00925765" w:rsidP="00FD3E5A">
            <w:pPr>
              <w:pStyle w:val="Tablesmalltext"/>
              <w:rPr>
                <w:b/>
                <w:bCs/>
              </w:rPr>
            </w:pPr>
            <w:r>
              <w:rPr>
                <w:b/>
                <w:bCs/>
              </w:rPr>
              <w:t>N</w:t>
            </w: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28BA59B" w14:textId="77777777" w:rsidR="00925765" w:rsidRDefault="00925765" w:rsidP="00FD3E5A">
            <w:pPr>
              <w:pStyle w:val="Tablesmalltext"/>
              <w:rPr>
                <w:b/>
                <w:bCs/>
              </w:rPr>
            </w:pPr>
            <w:r>
              <w:rPr>
                <w:b/>
                <w:bCs/>
              </w:rPr>
              <w:t>N</w:t>
            </w: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25CF531" w14:textId="77777777" w:rsidR="00925765" w:rsidRDefault="00925765" w:rsidP="00FD3E5A">
            <w:pPr>
              <w:pStyle w:val="Tablesmalltext"/>
              <w:rPr>
                <w:b/>
                <w:bCs/>
              </w:rPr>
            </w:pPr>
            <w:r>
              <w:rPr>
                <w:b/>
                <w:bCs/>
              </w:rPr>
              <w:t>N</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3371006" w14:textId="77777777" w:rsidR="00925765" w:rsidRDefault="00925765" w:rsidP="00FD3E5A">
            <w:pPr>
              <w:pStyle w:val="Tablesmalltext"/>
              <w:rPr>
                <w:b/>
                <w:bCs/>
              </w:rPr>
            </w:pPr>
            <w:r>
              <w:rPr>
                <w:b/>
                <w:bCs/>
              </w:rPr>
              <w:t>N</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26E8B01" w14:textId="77777777" w:rsidR="00925765" w:rsidRDefault="00925765" w:rsidP="00FD3E5A">
            <w:pPr>
              <w:pStyle w:val="Tablesmalltext"/>
              <w:rPr>
                <w:b/>
                <w:bCs/>
              </w:rPr>
            </w:pPr>
            <w:r>
              <w:rPr>
                <w:b/>
                <w:bCs/>
              </w:rPr>
              <w:t>N</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5D76128" w14:textId="77777777" w:rsidR="00925765" w:rsidRDefault="00925765" w:rsidP="00FD3E5A">
            <w:pPr>
              <w:pStyle w:val="Tablesmalltext"/>
              <w:rPr>
                <w:b/>
                <w:bCs/>
              </w:rPr>
            </w:pPr>
            <w:r>
              <w:rPr>
                <w:b/>
                <w:bCs/>
              </w:rPr>
              <w:t>N</w:t>
            </w:r>
          </w:p>
        </w:tc>
      </w:tr>
      <w:tr w:rsidR="00925765" w14:paraId="16957682" w14:textId="77777777" w:rsidTr="00FD3E5A">
        <w:trPr>
          <w:trHeight w:val="351"/>
        </w:trPr>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470F28D" w14:textId="77777777" w:rsidR="00925765" w:rsidRDefault="00925765" w:rsidP="00FD3E5A">
            <w:pPr>
              <w:pStyle w:val="Tablesmalltext"/>
            </w:pPr>
            <w:r>
              <w:t>Growling Grass Frog</w:t>
            </w:r>
          </w:p>
        </w:tc>
        <w:tc>
          <w:tcPr>
            <w:tcW w:w="21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C15B64E" w14:textId="77777777" w:rsidR="00925765" w:rsidRDefault="00925765" w:rsidP="00FD3E5A">
            <w:pPr>
              <w:pStyle w:val="Tablesmalltext"/>
            </w:pPr>
            <w:r>
              <w:rPr>
                <w:b/>
                <w:bCs/>
              </w:rPr>
              <w:t>N</w:t>
            </w:r>
          </w:p>
        </w:tc>
        <w:tc>
          <w:tcPr>
            <w:tcW w:w="21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7FFB92E" w14:textId="77777777" w:rsidR="00925765" w:rsidRDefault="00925765" w:rsidP="00FD3E5A">
            <w:pPr>
              <w:pStyle w:val="Tablesmalltext"/>
            </w:pPr>
            <w:r>
              <w:rPr>
                <w:b/>
                <w:bCs/>
              </w:rPr>
              <w:t>N</w:t>
            </w:r>
          </w:p>
        </w:tc>
        <w:tc>
          <w:tcPr>
            <w:tcW w:w="21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8701AD0" w14:textId="77777777" w:rsidR="00925765" w:rsidRDefault="00925765" w:rsidP="00FD3E5A">
            <w:pPr>
              <w:pStyle w:val="Tablesmalltext"/>
            </w:pPr>
            <w:r>
              <w:rPr>
                <w:b/>
                <w:bCs/>
              </w:rPr>
              <w:t>N</w:t>
            </w:r>
          </w:p>
        </w:tc>
        <w:tc>
          <w:tcPr>
            <w:tcW w:w="21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FC17620" w14:textId="77777777" w:rsidR="00925765" w:rsidRDefault="00925765" w:rsidP="00FD3E5A">
            <w:pPr>
              <w:pStyle w:val="Tablesmalltext"/>
            </w:pPr>
            <w:r>
              <w:rPr>
                <w:b/>
                <w:bCs/>
              </w:rPr>
              <w:t>N</w:t>
            </w:r>
          </w:p>
        </w:tc>
        <w:tc>
          <w:tcPr>
            <w:tcW w:w="21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BDD9E4A" w14:textId="77777777" w:rsidR="00925765" w:rsidRDefault="00925765" w:rsidP="00FD3E5A">
            <w:pPr>
              <w:pStyle w:val="Tablesmalltext"/>
            </w:pPr>
            <w:r>
              <w:rPr>
                <w:b/>
                <w:bCs/>
              </w:rPr>
              <w:t>N</w:t>
            </w:r>
          </w:p>
        </w:tc>
        <w:tc>
          <w:tcPr>
            <w:tcW w:w="21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00E4F9B" w14:textId="77777777" w:rsidR="00925765" w:rsidRDefault="00925765" w:rsidP="00FD3E5A">
            <w:pPr>
              <w:pStyle w:val="Tablesmalltext"/>
            </w:pPr>
            <w:r>
              <w:rPr>
                <w:b/>
                <w:bCs/>
              </w:rPr>
              <w:t>N</w:t>
            </w:r>
          </w:p>
        </w:tc>
        <w:tc>
          <w:tcPr>
            <w:tcW w:w="21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010B52A" w14:textId="77777777" w:rsidR="00925765" w:rsidRDefault="00925765" w:rsidP="00FD3E5A">
            <w:pPr>
              <w:pStyle w:val="Tablesmalltext"/>
            </w:pPr>
            <w:r>
              <w:rPr>
                <w:b/>
                <w:bCs/>
              </w:rPr>
              <w:t>N</w:t>
            </w:r>
          </w:p>
        </w:tc>
        <w:tc>
          <w:tcPr>
            <w:tcW w:w="21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C02ED83" w14:textId="77777777" w:rsidR="00925765" w:rsidRDefault="00925765" w:rsidP="00FD3E5A">
            <w:pPr>
              <w:pStyle w:val="Tablesmalltext"/>
            </w:pPr>
            <w:r>
              <w:rPr>
                <w:b/>
                <w:bCs/>
              </w:rPr>
              <w:t>N</w:t>
            </w:r>
          </w:p>
        </w:tc>
        <w:tc>
          <w:tcPr>
            <w:tcW w:w="215"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75EB1F4" w14:textId="77777777" w:rsidR="00925765" w:rsidRDefault="00925765" w:rsidP="00FD3E5A">
            <w:pPr>
              <w:pStyle w:val="Tablesmalltext"/>
            </w:pPr>
            <w:r>
              <w:rPr>
                <w:b/>
                <w:bCs/>
              </w:rPr>
              <w:t>N</w:t>
            </w:r>
          </w:p>
        </w:tc>
        <w:tc>
          <w:tcPr>
            <w:tcW w:w="214"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6DD9EC1" w14:textId="77777777" w:rsidR="00925765" w:rsidRDefault="00925765" w:rsidP="00FD3E5A">
            <w:pPr>
              <w:pStyle w:val="Tablesmalltext"/>
            </w:pPr>
            <w:r>
              <w:rPr>
                <w:b/>
                <w:bCs/>
              </w:rPr>
              <w:t>N</w:t>
            </w:r>
          </w:p>
        </w:tc>
        <w:tc>
          <w:tcPr>
            <w:tcW w:w="21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F202609" w14:textId="77777777" w:rsidR="00925765" w:rsidRDefault="00925765" w:rsidP="00FD3E5A">
            <w:pPr>
              <w:pStyle w:val="Tablesmalltext"/>
            </w:pPr>
            <w:r>
              <w:rPr>
                <w:b/>
                <w:bCs/>
              </w:rPr>
              <w:t>N</w:t>
            </w:r>
          </w:p>
        </w:tc>
        <w:tc>
          <w:tcPr>
            <w:tcW w:w="21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F5FEB88" w14:textId="77777777" w:rsidR="00925765" w:rsidRDefault="00925765" w:rsidP="00FD3E5A">
            <w:pPr>
              <w:pStyle w:val="Tablesmalltext"/>
            </w:pPr>
            <w:r>
              <w:rPr>
                <w:b/>
                <w:bCs/>
              </w:rPr>
              <w:t>N</w:t>
            </w:r>
          </w:p>
        </w:tc>
        <w:tc>
          <w:tcPr>
            <w:tcW w:w="21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DDB8618" w14:textId="77777777" w:rsidR="00925765" w:rsidRDefault="00925765" w:rsidP="00FD3E5A">
            <w:pPr>
              <w:pStyle w:val="Tablesmalltext"/>
            </w:pPr>
            <w:r>
              <w:rPr>
                <w:b/>
                <w:bCs/>
              </w:rPr>
              <w:t>N</w:t>
            </w:r>
          </w:p>
        </w:tc>
        <w:tc>
          <w:tcPr>
            <w:tcW w:w="211"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9B3F759" w14:textId="77777777" w:rsidR="00925765" w:rsidRDefault="00925765" w:rsidP="00FD3E5A">
            <w:pPr>
              <w:pStyle w:val="Tablesmalltext"/>
            </w:pPr>
            <w:r>
              <w:rPr>
                <w:b/>
                <w:bCs/>
              </w:rPr>
              <w:t>N</w:t>
            </w: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824E6C0" w14:textId="77777777" w:rsidR="00925765" w:rsidRDefault="00925765" w:rsidP="00FD3E5A">
            <w:pPr>
              <w:pStyle w:val="Tablesmalltext"/>
            </w:pPr>
            <w:r>
              <w:rPr>
                <w:b/>
                <w:bCs/>
              </w:rPr>
              <w:t>N</w:t>
            </w: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AB53049" w14:textId="77777777" w:rsidR="00925765" w:rsidRDefault="00925765" w:rsidP="00FD3E5A">
            <w:pPr>
              <w:pStyle w:val="Tablesmalltext"/>
            </w:pPr>
            <w:r>
              <w:rPr>
                <w:b/>
                <w:bCs/>
              </w:rPr>
              <w:t>N</w:t>
            </w:r>
          </w:p>
        </w:tc>
        <w:tc>
          <w:tcPr>
            <w:tcW w:w="209"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40A46E0" w14:textId="77777777" w:rsidR="00925765" w:rsidRDefault="00925765" w:rsidP="00FD3E5A">
            <w:pPr>
              <w:pStyle w:val="Tablesmalltext"/>
            </w:pPr>
            <w:r>
              <w:rPr>
                <w:b/>
                <w:bCs/>
              </w:rPr>
              <w:t>N</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94DB77F" w14:textId="77777777" w:rsidR="00925765" w:rsidRDefault="00925765" w:rsidP="00FD3E5A">
            <w:pPr>
              <w:pStyle w:val="Tablesmalltext"/>
            </w:pPr>
            <w:r>
              <w:rPr>
                <w:b/>
                <w:bCs/>
              </w:rPr>
              <w:t>N</w:t>
            </w:r>
          </w:p>
        </w:tc>
        <w:tc>
          <w:tcPr>
            <w:tcW w:w="20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5855ED9" w14:textId="77777777" w:rsidR="00925765" w:rsidRDefault="00925765" w:rsidP="00FD3E5A">
            <w:pPr>
              <w:pStyle w:val="Tablesmalltext"/>
            </w:pPr>
            <w:r>
              <w:rPr>
                <w:b/>
                <w:bCs/>
              </w:rPr>
              <w:t>N</w:t>
            </w:r>
          </w:p>
        </w:tc>
        <w:tc>
          <w:tcPr>
            <w:tcW w:w="20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8949143" w14:textId="77777777" w:rsidR="00925765" w:rsidRDefault="00925765" w:rsidP="00FD3E5A">
            <w:pPr>
              <w:pStyle w:val="Tablesmalltext"/>
            </w:pPr>
            <w:r>
              <w:rPr>
                <w:b/>
                <w:bCs/>
              </w:rPr>
              <w:t>N</w:t>
            </w:r>
          </w:p>
        </w:tc>
      </w:tr>
    </w:tbl>
    <w:p w14:paraId="7EF0116B" w14:textId="77777777" w:rsidR="00925765" w:rsidRDefault="00925765" w:rsidP="00925765">
      <w:pPr>
        <w:pStyle w:val="Para0"/>
        <w:rPr>
          <w:i/>
          <w:iCs/>
        </w:rPr>
      </w:pPr>
      <w:r>
        <w:rPr>
          <w:i/>
          <w:iCs/>
        </w:rPr>
        <w:t>Low sample volumes may have compromised detection</w:t>
      </w:r>
    </w:p>
    <w:p w14:paraId="203AC6BD" w14:textId="77777777" w:rsidR="00925765" w:rsidRPr="00925765" w:rsidRDefault="00925765" w:rsidP="00925765">
      <w:pPr>
        <w:pStyle w:val="Para0"/>
      </w:pPr>
    </w:p>
    <w:p w14:paraId="2727B2D1" w14:textId="77777777" w:rsidR="00925765" w:rsidRPr="004A71A2" w:rsidRDefault="00925765" w:rsidP="004A71A2">
      <w:pPr>
        <w:pStyle w:val="Para0"/>
      </w:pPr>
    </w:p>
    <w:p w14:paraId="25DE6D9E" w14:textId="77777777" w:rsidR="00925765" w:rsidRDefault="00925765" w:rsidP="00D464CB">
      <w:pPr>
        <w:pStyle w:val="Tablesmallitem"/>
        <w:numPr>
          <w:ilvl w:val="0"/>
          <w:numId w:val="0"/>
        </w:numPr>
        <w:sectPr w:rsidR="00925765" w:rsidSect="004A71A2">
          <w:pgSz w:w="15840" w:h="12240" w:orient="landscape" w:code="9"/>
          <w:pgMar w:top="1440" w:right="567" w:bottom="851" w:left="851" w:header="567" w:footer="369" w:gutter="0"/>
          <w:cols w:space="0"/>
          <w:formProt w:val="0"/>
          <w:docGrid w:linePitch="360"/>
        </w:sectPr>
      </w:pPr>
    </w:p>
    <w:p w14:paraId="6E0B1A13" w14:textId="4560203D" w:rsidR="00C728E4" w:rsidRDefault="00925765" w:rsidP="00925765">
      <w:pPr>
        <w:pStyle w:val="Heading9"/>
      </w:pPr>
      <w:bookmarkStart w:id="133" w:name="_Ref87455161"/>
      <w:bookmarkStart w:id="134" w:name="_Toc88742256"/>
      <w:r>
        <w:t>Water quality summary data</w:t>
      </w:r>
      <w:bookmarkEnd w:id="133"/>
      <w:bookmarkEnd w:id="134"/>
    </w:p>
    <w:tbl>
      <w:tblPr>
        <w:tblStyle w:val="TableGrid"/>
        <w:tblW w:w="5000"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2126"/>
        <w:gridCol w:w="1274"/>
        <w:gridCol w:w="1372"/>
        <w:gridCol w:w="1609"/>
        <w:gridCol w:w="1839"/>
        <w:gridCol w:w="2125"/>
        <w:gridCol w:w="1133"/>
        <w:gridCol w:w="1332"/>
        <w:gridCol w:w="1606"/>
      </w:tblGrid>
      <w:tr w:rsidR="00925765" w14:paraId="3F8D67DA" w14:textId="77777777" w:rsidTr="003D34AD">
        <w:trPr>
          <w:tblHeader/>
        </w:trPr>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3D09A983" w14:textId="77777777" w:rsidR="00925765" w:rsidRDefault="00925765">
            <w:pPr>
              <w:pStyle w:val="Tablesmallheading"/>
            </w:pPr>
            <w:r>
              <w:t>Site</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36B8E959" w14:textId="77777777" w:rsidR="00925765" w:rsidRDefault="00925765">
            <w:pPr>
              <w:pStyle w:val="Tablesmallheading"/>
            </w:pPr>
            <w:r>
              <w:t>temp (⁰C)</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6EDCBE3E" w14:textId="77777777" w:rsidR="00925765" w:rsidRDefault="00925765">
            <w:pPr>
              <w:pStyle w:val="Tablesmallheading"/>
            </w:pPr>
            <w:r>
              <w:t>DO%</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257B323B" w14:textId="77777777" w:rsidR="00925765" w:rsidRDefault="00925765">
            <w:pPr>
              <w:pStyle w:val="Tablesmallheading"/>
            </w:pPr>
            <w:r>
              <w:t>DO (mg/l)</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0242D5E2" w14:textId="77777777" w:rsidR="00925765" w:rsidRDefault="00925765">
            <w:pPr>
              <w:pStyle w:val="Tablesmallheading"/>
            </w:pPr>
            <w:r>
              <w:t>SPC (us/cm)</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5913E769" w14:textId="77777777" w:rsidR="00925765" w:rsidRDefault="00925765">
            <w:pPr>
              <w:pStyle w:val="Tablesmallheading"/>
            </w:pPr>
            <w:r>
              <w:t>Cond (us/cm)</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6BA19CB5" w14:textId="77777777" w:rsidR="00925765" w:rsidRDefault="00925765">
            <w:pPr>
              <w:pStyle w:val="Tablesmallheading"/>
            </w:pPr>
            <w:r>
              <w:t>pH</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3205BC5F" w14:textId="77777777" w:rsidR="00925765" w:rsidRDefault="00925765">
            <w:pPr>
              <w:pStyle w:val="Tablesmallheading"/>
            </w:pPr>
            <w:r>
              <w:t>Turb (ntu)</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shd w:val="clear" w:color="auto" w:fill="E5E5E5" w:themeFill="background2"/>
            <w:hideMark/>
          </w:tcPr>
          <w:p w14:paraId="211862A7" w14:textId="77777777" w:rsidR="00925765" w:rsidRDefault="00925765">
            <w:pPr>
              <w:pStyle w:val="Tablesmallheading"/>
            </w:pPr>
            <w:r>
              <w:t xml:space="preserve">time </w:t>
            </w:r>
          </w:p>
        </w:tc>
      </w:tr>
      <w:tr w:rsidR="00925765" w14:paraId="5A9783EB"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ED5DF1A" w14:textId="77777777" w:rsidR="00925765" w:rsidRDefault="00925765">
            <w:pPr>
              <w:pStyle w:val="Tablesmalltext"/>
            </w:pPr>
            <w:r>
              <w:t>OS-01</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DDCB82B" w14:textId="77777777" w:rsidR="00925765" w:rsidRDefault="00925765">
            <w:pPr>
              <w:pStyle w:val="Tablesmalltext"/>
            </w:pPr>
            <w:r>
              <w:t>12</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7922DA6" w14:textId="77777777" w:rsidR="00925765" w:rsidRDefault="00925765">
            <w:pPr>
              <w:pStyle w:val="Tablesmalltext"/>
            </w:pPr>
            <w:r>
              <w:t>93.6</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DEE25F4" w14:textId="77777777" w:rsidR="00925765" w:rsidRDefault="00925765">
            <w:pPr>
              <w:pStyle w:val="Tablesmalltext"/>
            </w:pPr>
            <w:r>
              <w:t>9.89</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432C3CD" w14:textId="77777777" w:rsidR="00925765" w:rsidRDefault="00925765">
            <w:pPr>
              <w:pStyle w:val="Tablesmalltext"/>
            </w:pPr>
            <w:r>
              <w:t>273.1</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A8E7839" w14:textId="77777777" w:rsidR="00925765" w:rsidRDefault="00925765">
            <w:pPr>
              <w:pStyle w:val="Tablesmalltext"/>
            </w:pPr>
            <w:r>
              <w:t>205.5</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6A6FA26" w14:textId="77777777" w:rsidR="00925765" w:rsidRDefault="00925765">
            <w:pPr>
              <w:pStyle w:val="Tablesmalltext"/>
            </w:pPr>
            <w:r>
              <w:t>7.47</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ED75CAB" w14:textId="77777777" w:rsidR="00925765" w:rsidRDefault="00925765">
            <w:pPr>
              <w:pStyle w:val="Tablesmalltext"/>
            </w:pPr>
            <w:r>
              <w:t>12.1</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70AF64B" w14:textId="77777777" w:rsidR="00925765" w:rsidRDefault="00925765">
            <w:pPr>
              <w:pStyle w:val="Tablesmalltext"/>
            </w:pPr>
            <w:r>
              <w:t>1100</w:t>
            </w:r>
          </w:p>
        </w:tc>
      </w:tr>
      <w:tr w:rsidR="00925765" w14:paraId="738F797E"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1ACC510" w14:textId="77777777" w:rsidR="00925765" w:rsidRDefault="00925765">
            <w:pPr>
              <w:pStyle w:val="Tablesmalltext"/>
            </w:pPr>
            <w:r>
              <w:t>OS-02</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C109F7F" w14:textId="77777777" w:rsidR="00925765" w:rsidRDefault="00925765">
            <w:pPr>
              <w:pStyle w:val="Tablesmalltext"/>
            </w:pPr>
            <w:r>
              <w:t>16.1</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4C3BD2F" w14:textId="77777777" w:rsidR="00925765" w:rsidRDefault="00925765">
            <w:pPr>
              <w:pStyle w:val="Tablesmalltext"/>
            </w:pPr>
            <w:r>
              <w:t>64</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43D69B9" w14:textId="77777777" w:rsidR="00925765" w:rsidRDefault="00925765">
            <w:pPr>
              <w:pStyle w:val="Tablesmalltext"/>
            </w:pPr>
            <w:r>
              <w:t>6.27</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30DBA25" w14:textId="77777777" w:rsidR="00925765" w:rsidRDefault="00925765">
            <w:pPr>
              <w:pStyle w:val="Tablesmalltext"/>
            </w:pPr>
            <w:r>
              <w:t>273.4</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0AAF269" w14:textId="77777777" w:rsidR="00925765" w:rsidRDefault="00925765">
            <w:pPr>
              <w:pStyle w:val="Tablesmalltext"/>
            </w:pPr>
            <w:r>
              <w:t>227.2</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9227F3D" w14:textId="77777777" w:rsidR="00925765" w:rsidRDefault="00925765">
            <w:pPr>
              <w:pStyle w:val="Tablesmalltext"/>
            </w:pPr>
            <w:r>
              <w:t>7.3</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B77F983" w14:textId="77777777" w:rsidR="00925765" w:rsidRDefault="00925765">
            <w:pPr>
              <w:pStyle w:val="Tablesmalltext"/>
            </w:pPr>
            <w:r>
              <w:t>209</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4ABF2D4" w14:textId="77777777" w:rsidR="00925765" w:rsidRDefault="00925765">
            <w:pPr>
              <w:pStyle w:val="Tablesmalltext"/>
            </w:pPr>
            <w:r>
              <w:t>1130</w:t>
            </w:r>
          </w:p>
        </w:tc>
      </w:tr>
      <w:tr w:rsidR="00925765" w14:paraId="07FD3D68"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234C5BE" w14:textId="77777777" w:rsidR="00925765" w:rsidRDefault="00925765">
            <w:pPr>
              <w:pStyle w:val="Tablesmalltext"/>
            </w:pPr>
            <w:r>
              <w:t>OS-03</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D92E451" w14:textId="77777777" w:rsidR="00925765" w:rsidRDefault="00925765">
            <w:pPr>
              <w:pStyle w:val="Tablesmalltext"/>
            </w:pPr>
            <w:r>
              <w:t>11.5</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74DA62F" w14:textId="77777777" w:rsidR="00925765" w:rsidRDefault="00925765">
            <w:pPr>
              <w:pStyle w:val="Tablesmalltext"/>
            </w:pPr>
            <w:r>
              <w:t>13</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8ED19BC" w14:textId="77777777" w:rsidR="00925765" w:rsidRDefault="00925765">
            <w:pPr>
              <w:pStyle w:val="Tablesmalltext"/>
            </w:pPr>
            <w:r>
              <w:t>1.31</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B013821" w14:textId="77777777" w:rsidR="00925765" w:rsidRDefault="00925765">
            <w:pPr>
              <w:pStyle w:val="Tablesmalltext"/>
            </w:pPr>
            <w:r>
              <w:t>519.3</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8D34D57" w14:textId="77777777" w:rsidR="00925765" w:rsidRDefault="00925765">
            <w:pPr>
              <w:pStyle w:val="Tablesmalltext"/>
            </w:pPr>
            <w:r>
              <w:t>345.2</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D4AC61E" w14:textId="77777777" w:rsidR="00925765" w:rsidRDefault="00925765">
            <w:pPr>
              <w:pStyle w:val="Tablesmalltext"/>
            </w:pPr>
            <w:r>
              <w:t>7.5</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89F39A0" w14:textId="77777777" w:rsidR="00925765" w:rsidRDefault="00925765">
            <w:pPr>
              <w:pStyle w:val="Tablesmalltext"/>
            </w:pPr>
            <w:r>
              <w:t>8.19</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F7288F7" w14:textId="77777777" w:rsidR="00925765" w:rsidRDefault="00925765">
            <w:pPr>
              <w:pStyle w:val="Tablesmalltext"/>
            </w:pPr>
            <w:r>
              <w:t>1030</w:t>
            </w:r>
          </w:p>
        </w:tc>
      </w:tr>
      <w:tr w:rsidR="00925765" w14:paraId="0861840E"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92971CF" w14:textId="77777777" w:rsidR="00925765" w:rsidRDefault="00925765">
            <w:pPr>
              <w:pStyle w:val="Tablesmalltext"/>
            </w:pPr>
            <w:r>
              <w:t>OS-04</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5FFE06C" w14:textId="77777777" w:rsidR="00925765" w:rsidRDefault="00925765">
            <w:pPr>
              <w:pStyle w:val="Tablesmalltext"/>
            </w:pPr>
            <w:r>
              <w:t>14.2</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451815A" w14:textId="77777777" w:rsidR="00925765" w:rsidRDefault="00925765">
            <w:pPr>
              <w:pStyle w:val="Tablesmalltext"/>
            </w:pPr>
            <w:r>
              <w:t>45</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5DC25AC" w14:textId="77777777" w:rsidR="00925765" w:rsidRDefault="00925765">
            <w:pPr>
              <w:pStyle w:val="Tablesmalltext"/>
            </w:pPr>
            <w:r>
              <w:t>4.56</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99E185E" w14:textId="77777777" w:rsidR="00925765" w:rsidRDefault="00925765">
            <w:pPr>
              <w:pStyle w:val="Tablesmalltext"/>
            </w:pPr>
            <w:r>
              <w:t>437.6</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119A2AB" w14:textId="77777777" w:rsidR="00925765" w:rsidRDefault="00925765">
            <w:pPr>
              <w:pStyle w:val="Tablesmalltext"/>
            </w:pPr>
            <w:r>
              <w:t>347.6</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F824FC3" w14:textId="77777777" w:rsidR="00925765" w:rsidRDefault="00925765">
            <w:pPr>
              <w:pStyle w:val="Tablesmalltext"/>
            </w:pPr>
            <w:r>
              <w:t>7.1</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53ADD49" w14:textId="77777777" w:rsidR="00925765" w:rsidRDefault="00925765">
            <w:pPr>
              <w:pStyle w:val="Tablesmalltext"/>
            </w:pPr>
            <w:r>
              <w:t>36.9</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E47ED25" w14:textId="77777777" w:rsidR="00925765" w:rsidRDefault="00925765">
            <w:pPr>
              <w:pStyle w:val="Tablesmalltext"/>
            </w:pPr>
            <w:r>
              <w:t>1200</w:t>
            </w:r>
          </w:p>
        </w:tc>
      </w:tr>
      <w:tr w:rsidR="00925765" w14:paraId="14B033D8"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013B7DF" w14:textId="77777777" w:rsidR="00925765" w:rsidRDefault="00925765">
            <w:pPr>
              <w:pStyle w:val="Tablesmalltext"/>
            </w:pPr>
            <w:r>
              <w:t>OS-05</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F81B4FD" w14:textId="77777777" w:rsidR="00925765" w:rsidRDefault="00925765">
            <w:pPr>
              <w:pStyle w:val="Tablesmalltext"/>
            </w:pPr>
            <w:r>
              <w:t>17.9</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E09129F" w14:textId="77777777" w:rsidR="00925765" w:rsidRDefault="00925765">
            <w:pPr>
              <w:pStyle w:val="Tablesmalltext"/>
            </w:pPr>
            <w:r>
              <w:t>96.1</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D1C26E4" w14:textId="77777777" w:rsidR="00925765" w:rsidRDefault="00925765">
            <w:pPr>
              <w:pStyle w:val="Tablesmalltext"/>
            </w:pPr>
            <w:r>
              <w:t>8.98</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C0CDD76" w14:textId="77777777" w:rsidR="00925765" w:rsidRDefault="00925765">
            <w:pPr>
              <w:pStyle w:val="Tablesmalltext"/>
            </w:pPr>
            <w:r>
              <w:t>259</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498A92C" w14:textId="77777777" w:rsidR="00925765" w:rsidRDefault="00925765">
            <w:pPr>
              <w:pStyle w:val="Tablesmalltext"/>
            </w:pPr>
            <w:r>
              <w:t>224.1</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F9EC464" w14:textId="77777777" w:rsidR="00925765" w:rsidRDefault="00925765">
            <w:pPr>
              <w:pStyle w:val="Tablesmalltext"/>
            </w:pPr>
            <w:r>
              <w:t>7.86</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8E10E23" w14:textId="77777777" w:rsidR="00925765" w:rsidRDefault="00925765">
            <w:pPr>
              <w:pStyle w:val="Tablesmalltext"/>
            </w:pPr>
            <w:r>
              <w:t>158</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CE83E71" w14:textId="77777777" w:rsidR="00925765" w:rsidRDefault="00925765">
            <w:pPr>
              <w:pStyle w:val="Tablesmalltext"/>
            </w:pPr>
            <w:r>
              <w:t>1440</w:t>
            </w:r>
          </w:p>
        </w:tc>
      </w:tr>
      <w:tr w:rsidR="00925765" w14:paraId="3FCD8F23"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6C1A130" w14:textId="77777777" w:rsidR="00925765" w:rsidRDefault="00925765">
            <w:pPr>
              <w:pStyle w:val="Tablesmalltext"/>
            </w:pPr>
            <w:r>
              <w:t>OS-06</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D517F5D" w14:textId="77777777" w:rsidR="00925765" w:rsidRDefault="00925765">
            <w:pPr>
              <w:pStyle w:val="Tablesmalltext"/>
            </w:pPr>
            <w:r>
              <w:t>14.5</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A8FCCDC" w14:textId="77777777" w:rsidR="00925765" w:rsidRDefault="00925765">
            <w:pPr>
              <w:pStyle w:val="Tablesmalltext"/>
            </w:pPr>
            <w:r>
              <w:t>106.4</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9B2BEA1" w14:textId="77777777" w:rsidR="00925765" w:rsidRDefault="00925765">
            <w:pPr>
              <w:pStyle w:val="Tablesmalltext"/>
            </w:pPr>
            <w:r>
              <w:t>10.76</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94814DB" w14:textId="77777777" w:rsidR="00925765" w:rsidRDefault="00925765">
            <w:pPr>
              <w:pStyle w:val="Tablesmalltext"/>
            </w:pPr>
            <w:r>
              <w:t>407.6</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D5504C1" w14:textId="77777777" w:rsidR="00925765" w:rsidRDefault="00925765">
            <w:pPr>
              <w:pStyle w:val="Tablesmalltext"/>
            </w:pPr>
            <w:r>
              <w:t>321.7</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1A428DF" w14:textId="77777777" w:rsidR="00925765" w:rsidRDefault="00925765">
            <w:pPr>
              <w:pStyle w:val="Tablesmalltext"/>
            </w:pPr>
            <w:r>
              <w:t>13</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1C0B4CC" w14:textId="77777777" w:rsidR="00925765" w:rsidRDefault="00925765">
            <w:pPr>
              <w:pStyle w:val="Tablesmalltext"/>
            </w:pPr>
            <w:r>
              <w:t>7.7</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8E4E262" w14:textId="77777777" w:rsidR="00925765" w:rsidRDefault="00925765">
            <w:pPr>
              <w:pStyle w:val="Tablesmalltext"/>
            </w:pPr>
            <w:r>
              <w:t>1600</w:t>
            </w:r>
          </w:p>
        </w:tc>
      </w:tr>
      <w:tr w:rsidR="00925765" w14:paraId="0CDC5E86"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BF8FAC5" w14:textId="77777777" w:rsidR="00925765" w:rsidRDefault="00925765">
            <w:pPr>
              <w:pStyle w:val="Tablesmalltext"/>
            </w:pPr>
            <w:r>
              <w:t>OS-07</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9B9353A" w14:textId="77777777" w:rsidR="00925765" w:rsidRDefault="00925765">
            <w:pPr>
              <w:pStyle w:val="Tablesmalltext"/>
            </w:pPr>
            <w:r>
              <w:t>16.5</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13BCDDC" w14:textId="77777777" w:rsidR="00925765" w:rsidRDefault="00925765">
            <w:pPr>
              <w:pStyle w:val="Tablesmalltext"/>
            </w:pPr>
            <w:r>
              <w:t>87.2</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E5537F5" w14:textId="77777777" w:rsidR="00925765" w:rsidRDefault="00925765">
            <w:pPr>
              <w:pStyle w:val="Tablesmalltext"/>
            </w:pPr>
            <w:r>
              <w:t>8.33</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6506CFA" w14:textId="77777777" w:rsidR="00925765" w:rsidRDefault="00925765">
            <w:pPr>
              <w:pStyle w:val="Tablesmalltext"/>
            </w:pPr>
            <w:r>
              <w:t>499.8</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671646D" w14:textId="77777777" w:rsidR="00925765" w:rsidRDefault="00925765">
            <w:pPr>
              <w:pStyle w:val="Tablesmalltext"/>
            </w:pPr>
            <w:r>
              <w:t>417.1</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7266683" w14:textId="77777777" w:rsidR="00925765" w:rsidRDefault="00925765">
            <w:pPr>
              <w:pStyle w:val="Tablesmalltext"/>
            </w:pPr>
            <w:r>
              <w:t>7.34</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737A347" w14:textId="77777777" w:rsidR="00925765" w:rsidRDefault="00925765">
            <w:pPr>
              <w:pStyle w:val="Tablesmalltext"/>
            </w:pPr>
            <w:r>
              <w:t>31.8</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C7FC604" w14:textId="77777777" w:rsidR="00925765" w:rsidRDefault="00925765">
            <w:pPr>
              <w:pStyle w:val="Tablesmalltext"/>
            </w:pPr>
            <w:r>
              <w:t>1500</w:t>
            </w:r>
          </w:p>
        </w:tc>
      </w:tr>
      <w:tr w:rsidR="00925765" w14:paraId="1EBC847C"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D22F0B3" w14:textId="77777777" w:rsidR="00925765" w:rsidRDefault="00925765">
            <w:pPr>
              <w:pStyle w:val="Tablesmalltext"/>
            </w:pPr>
            <w:r>
              <w:t>OS-08</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07901CE" w14:textId="77777777" w:rsidR="00925765" w:rsidRDefault="00925765">
            <w:pPr>
              <w:pStyle w:val="Tablesmalltext"/>
            </w:pPr>
            <w:r>
              <w:t>19.7</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D47228F" w14:textId="77777777" w:rsidR="00925765" w:rsidRDefault="00925765">
            <w:pPr>
              <w:pStyle w:val="Tablesmalltext"/>
            </w:pPr>
            <w:r>
              <w:t>125.2</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D05C947" w14:textId="77777777" w:rsidR="00925765" w:rsidRDefault="00925765">
            <w:pPr>
              <w:pStyle w:val="Tablesmalltext"/>
            </w:pPr>
            <w:r>
              <w:t>10.96</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207700D" w14:textId="77777777" w:rsidR="00925765" w:rsidRDefault="00925765">
            <w:pPr>
              <w:pStyle w:val="Tablesmalltext"/>
            </w:pPr>
            <w:r>
              <w:t>639</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262729A" w14:textId="77777777" w:rsidR="00925765" w:rsidRDefault="00925765">
            <w:pPr>
              <w:pStyle w:val="Tablesmalltext"/>
            </w:pPr>
            <w:r>
              <w:t>575</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5D32330" w14:textId="77777777" w:rsidR="00925765" w:rsidRDefault="00925765">
            <w:pPr>
              <w:pStyle w:val="Tablesmalltext"/>
            </w:pPr>
            <w:r>
              <w:t>7.09</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FF9A67B" w14:textId="77777777" w:rsidR="00925765" w:rsidRDefault="00925765">
            <w:pPr>
              <w:pStyle w:val="Tablesmalltext"/>
            </w:pPr>
            <w:r>
              <w:t>92.5</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7749674" w14:textId="77777777" w:rsidR="00925765" w:rsidRDefault="00925765">
            <w:pPr>
              <w:pStyle w:val="Tablesmalltext"/>
            </w:pPr>
            <w:r>
              <w:t>1600</w:t>
            </w:r>
          </w:p>
        </w:tc>
      </w:tr>
      <w:tr w:rsidR="00925765" w14:paraId="21697546"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1334032" w14:textId="77777777" w:rsidR="00925765" w:rsidRDefault="00925765">
            <w:pPr>
              <w:pStyle w:val="Tablesmalltext"/>
            </w:pPr>
            <w:r>
              <w:t>OS-09</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6328C03" w14:textId="77777777" w:rsidR="00925765" w:rsidRDefault="00925765">
            <w:pPr>
              <w:pStyle w:val="Tablesmalltext"/>
            </w:pPr>
            <w:r>
              <w:t>15.8</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C3244BA" w14:textId="77777777" w:rsidR="00925765" w:rsidRDefault="00925765">
            <w:pPr>
              <w:pStyle w:val="Tablesmalltext"/>
            </w:pPr>
            <w:r>
              <w:t>104.1</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F837426" w14:textId="77777777" w:rsidR="00925765" w:rsidRDefault="00925765">
            <w:pPr>
              <w:pStyle w:val="Tablesmalltext"/>
            </w:pPr>
            <w:r>
              <w:t>10.12</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10BDB2E" w14:textId="77777777" w:rsidR="00925765" w:rsidRDefault="00925765">
            <w:pPr>
              <w:pStyle w:val="Tablesmalltext"/>
            </w:pPr>
            <w:r>
              <w:t>931</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EE43379" w14:textId="77777777" w:rsidR="00925765" w:rsidRDefault="00925765">
            <w:pPr>
              <w:pStyle w:val="Tablesmalltext"/>
            </w:pPr>
            <w:r>
              <w:t>767</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39798E6" w14:textId="77777777" w:rsidR="00925765" w:rsidRDefault="00925765">
            <w:pPr>
              <w:pStyle w:val="Tablesmalltext"/>
            </w:pPr>
            <w:r>
              <w:t>7.17</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9D197A2" w14:textId="77777777" w:rsidR="00925765" w:rsidRDefault="00925765">
            <w:pPr>
              <w:pStyle w:val="Tablesmalltext"/>
            </w:pPr>
            <w:r>
              <w:t>31.1</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8B2E0DE" w14:textId="77777777" w:rsidR="00925765" w:rsidRDefault="00925765">
            <w:pPr>
              <w:pStyle w:val="Tablesmalltext"/>
            </w:pPr>
            <w:r>
              <w:t>1330</w:t>
            </w:r>
          </w:p>
        </w:tc>
      </w:tr>
      <w:tr w:rsidR="00925765" w14:paraId="5A25E6B8"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5C4C2FD" w14:textId="77777777" w:rsidR="00925765" w:rsidRDefault="00925765">
            <w:pPr>
              <w:pStyle w:val="Tablesmalltext"/>
            </w:pPr>
            <w:r>
              <w:t>OS-10</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8794577" w14:textId="77777777" w:rsidR="00925765" w:rsidRDefault="00925765">
            <w:pPr>
              <w:pStyle w:val="Tablesmalltext"/>
            </w:pPr>
            <w:r>
              <w:t>19.4</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F6AD319" w14:textId="77777777" w:rsidR="00925765" w:rsidRDefault="00925765">
            <w:pPr>
              <w:pStyle w:val="Tablesmalltext"/>
            </w:pPr>
            <w:r>
              <w:t>127.2</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031635C" w14:textId="77777777" w:rsidR="00925765" w:rsidRDefault="00925765">
            <w:pPr>
              <w:pStyle w:val="Tablesmalltext"/>
            </w:pPr>
            <w:r>
              <w:t>11.57</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1BDB53C" w14:textId="77777777" w:rsidR="00925765" w:rsidRDefault="00925765">
            <w:pPr>
              <w:pStyle w:val="Tablesmalltext"/>
            </w:pPr>
            <w:r>
              <w:t>369.9</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5DE9F87" w14:textId="77777777" w:rsidR="00925765" w:rsidRDefault="00925765">
            <w:pPr>
              <w:pStyle w:val="Tablesmalltext"/>
            </w:pPr>
            <w:r>
              <w:t>333.9</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89AEAFD" w14:textId="77777777" w:rsidR="00925765" w:rsidRDefault="00925765">
            <w:pPr>
              <w:pStyle w:val="Tablesmalltext"/>
            </w:pPr>
            <w:r>
              <w:t>7.73</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A35C9CC" w14:textId="77777777" w:rsidR="00925765" w:rsidRDefault="00925765">
            <w:pPr>
              <w:pStyle w:val="Tablesmalltext"/>
            </w:pPr>
            <w:r>
              <w:t>22.2</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C8B6171" w14:textId="77777777" w:rsidR="00925765" w:rsidRDefault="00925765">
            <w:pPr>
              <w:pStyle w:val="Tablesmalltext"/>
            </w:pPr>
            <w:r>
              <w:t>1400</w:t>
            </w:r>
          </w:p>
        </w:tc>
      </w:tr>
      <w:tr w:rsidR="00925765" w14:paraId="07708BDF"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B11034C" w14:textId="77777777" w:rsidR="00925765" w:rsidRDefault="00925765">
            <w:pPr>
              <w:pStyle w:val="Tablesmalltext"/>
            </w:pPr>
            <w:r>
              <w:t>OS-11</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6B86E5F" w14:textId="77777777" w:rsidR="00925765" w:rsidRDefault="00925765">
            <w:pPr>
              <w:pStyle w:val="Tablesmalltext"/>
            </w:pPr>
            <w:r>
              <w:t>16.3</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C6F24C6" w14:textId="77777777" w:rsidR="00925765" w:rsidRDefault="00925765">
            <w:pPr>
              <w:pStyle w:val="Tablesmalltext"/>
            </w:pPr>
            <w:r>
              <w:t>101.1</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EE2C035" w14:textId="77777777" w:rsidR="00925765" w:rsidRDefault="00925765">
            <w:pPr>
              <w:pStyle w:val="Tablesmalltext"/>
            </w:pPr>
            <w:r>
              <w:t>9.76</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BF489E4" w14:textId="77777777" w:rsidR="00925765" w:rsidRDefault="00925765">
            <w:pPr>
              <w:pStyle w:val="Tablesmalltext"/>
            </w:pPr>
            <w:r>
              <w:t>2468</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F5AEB76" w14:textId="77777777" w:rsidR="00925765" w:rsidRDefault="00925765">
            <w:pPr>
              <w:pStyle w:val="Tablesmalltext"/>
            </w:pPr>
            <w:r>
              <w:t>2058</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E07DC9D" w14:textId="77777777" w:rsidR="00925765" w:rsidRDefault="00925765">
            <w:pPr>
              <w:pStyle w:val="Tablesmalltext"/>
            </w:pPr>
            <w:r>
              <w:t>7.41</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EA76F92" w14:textId="77777777" w:rsidR="00925765" w:rsidRDefault="00925765">
            <w:pPr>
              <w:pStyle w:val="Tablesmalltext"/>
            </w:pPr>
            <w:r>
              <w:t>14.2</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86FE352" w14:textId="77777777" w:rsidR="00925765" w:rsidRDefault="00925765">
            <w:pPr>
              <w:pStyle w:val="Tablesmalltext"/>
            </w:pPr>
            <w:r>
              <w:t>1300</w:t>
            </w:r>
          </w:p>
        </w:tc>
      </w:tr>
      <w:tr w:rsidR="00925765" w14:paraId="03C2CBD2"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3B29DA4" w14:textId="77777777" w:rsidR="00925765" w:rsidRDefault="00925765">
            <w:pPr>
              <w:pStyle w:val="Tablesmalltext"/>
            </w:pPr>
            <w:r>
              <w:t>OS-12</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65655D2" w14:textId="77777777" w:rsidR="00925765" w:rsidRDefault="00925765">
            <w:pPr>
              <w:pStyle w:val="Tablesmalltext"/>
            </w:pP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92750CC" w14:textId="77777777" w:rsidR="00925765" w:rsidRDefault="00925765">
            <w:pPr>
              <w:pStyle w:val="Tablesmalltext"/>
            </w:pP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4539786" w14:textId="77777777" w:rsidR="00925765" w:rsidRDefault="00925765">
            <w:pPr>
              <w:pStyle w:val="Tablesmalltext"/>
            </w:pP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5E8BB5C" w14:textId="77777777" w:rsidR="00925765" w:rsidRDefault="00925765">
            <w:pPr>
              <w:pStyle w:val="Tablesmalltext"/>
            </w:pP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C687D6E" w14:textId="77777777" w:rsidR="00925765" w:rsidRDefault="00925765">
            <w:pPr>
              <w:pStyle w:val="Tablesmalltext"/>
            </w:pP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FA0C9F8" w14:textId="77777777" w:rsidR="00925765" w:rsidRDefault="00925765">
            <w:pPr>
              <w:pStyle w:val="Tablesmalltext"/>
            </w:pP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670DCE0" w14:textId="77777777" w:rsidR="00925765" w:rsidRDefault="00925765">
            <w:pPr>
              <w:pStyle w:val="Tablesmalltext"/>
            </w:pP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2D6568A" w14:textId="77777777" w:rsidR="00925765" w:rsidRDefault="00925765">
            <w:pPr>
              <w:pStyle w:val="Tablesmalltext"/>
            </w:pPr>
          </w:p>
        </w:tc>
      </w:tr>
      <w:tr w:rsidR="00925765" w14:paraId="0E5AFA18"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311E90A" w14:textId="77777777" w:rsidR="00925765" w:rsidRDefault="00925765">
            <w:pPr>
              <w:pStyle w:val="Tablesmalltext"/>
            </w:pPr>
            <w:r>
              <w:t>OS-13</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12615DA" w14:textId="77777777" w:rsidR="00925765" w:rsidRDefault="00925765">
            <w:pPr>
              <w:pStyle w:val="Tablesmalltext"/>
            </w:pPr>
            <w:r>
              <w:t>11.5</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D211147" w14:textId="77777777" w:rsidR="00925765" w:rsidRDefault="00925765">
            <w:pPr>
              <w:pStyle w:val="Tablesmalltext"/>
            </w:pPr>
            <w:r>
              <w:t>89.8</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8A0BCC4" w14:textId="77777777" w:rsidR="00925765" w:rsidRDefault="00925765">
            <w:pPr>
              <w:pStyle w:val="Tablesmalltext"/>
            </w:pPr>
            <w:r>
              <w:t>9.56</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9767B4D" w14:textId="77777777" w:rsidR="00925765" w:rsidRDefault="00925765">
            <w:pPr>
              <w:pStyle w:val="Tablesmalltext"/>
            </w:pPr>
            <w:r>
              <w:t>387.3</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165197C" w14:textId="77777777" w:rsidR="00925765" w:rsidRDefault="00925765">
            <w:pPr>
              <w:pStyle w:val="Tablesmalltext"/>
            </w:pPr>
            <w:r>
              <w:t>288.1</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E8F5BB9" w14:textId="77777777" w:rsidR="00925765" w:rsidRDefault="00925765">
            <w:pPr>
              <w:pStyle w:val="Tablesmalltext"/>
            </w:pPr>
            <w:r>
              <w:t>7.06</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CBEB275" w14:textId="77777777" w:rsidR="00925765" w:rsidRDefault="00925765">
            <w:pPr>
              <w:pStyle w:val="Tablesmalltext"/>
            </w:pPr>
            <w:r>
              <w:t>13.3</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AD0FBDD" w14:textId="77777777" w:rsidR="00925765" w:rsidRDefault="00925765">
            <w:pPr>
              <w:pStyle w:val="Tablesmalltext"/>
            </w:pPr>
            <w:r>
              <w:t>1400</w:t>
            </w:r>
          </w:p>
        </w:tc>
      </w:tr>
      <w:tr w:rsidR="00925765" w14:paraId="5D103A91"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3393605" w14:textId="77777777" w:rsidR="00925765" w:rsidRDefault="00925765">
            <w:pPr>
              <w:pStyle w:val="Tablesmalltext"/>
            </w:pPr>
            <w:r>
              <w:t>OS-14</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4DA4CB6" w14:textId="57A304F5" w:rsidR="00925765" w:rsidRDefault="00881CBB">
            <w:pPr>
              <w:pStyle w:val="Tablesmalltext"/>
            </w:pPr>
            <w:r>
              <w:t>13.0</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5BDB55D" w14:textId="37208415" w:rsidR="00925765" w:rsidRDefault="00881CBB">
            <w:pPr>
              <w:pStyle w:val="Tablesmalltext"/>
            </w:pPr>
            <w:r>
              <w:t>42.7</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9E3830E" w14:textId="1C9912D0" w:rsidR="00925765" w:rsidRDefault="00881CBB">
            <w:pPr>
              <w:pStyle w:val="Tablesmalltext"/>
            </w:pPr>
            <w:r>
              <w:t>4.49</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8279ADC" w14:textId="72113E66" w:rsidR="00925765" w:rsidRDefault="00881CBB">
            <w:pPr>
              <w:pStyle w:val="Tablesmalltext"/>
            </w:pPr>
            <w:r>
              <w:t>238.2</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26CBD8C" w14:textId="39FF7CC4" w:rsidR="00925765" w:rsidRDefault="00881CBB">
            <w:pPr>
              <w:pStyle w:val="Tablesmalltext"/>
            </w:pPr>
            <w:r>
              <w:t>183.9</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0B04C3F" w14:textId="4B3F9E89" w:rsidR="00925765" w:rsidRDefault="00881CBB">
            <w:pPr>
              <w:pStyle w:val="Tablesmalltext"/>
            </w:pPr>
            <w:r>
              <w:t>6.96</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669E30F" w14:textId="444B837D" w:rsidR="00925765" w:rsidRDefault="00881CBB">
            <w:pPr>
              <w:pStyle w:val="Tablesmalltext"/>
            </w:pPr>
            <w:r>
              <w:t>28.7</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7387C95" w14:textId="67BFD3D3" w:rsidR="00925765" w:rsidRDefault="00881CBB">
            <w:pPr>
              <w:pStyle w:val="Tablesmalltext"/>
            </w:pPr>
            <w:r>
              <w:t>1200</w:t>
            </w:r>
          </w:p>
        </w:tc>
      </w:tr>
      <w:tr w:rsidR="00925765" w14:paraId="5C2C419A"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2A3AFBB" w14:textId="77777777" w:rsidR="00925765" w:rsidRDefault="00925765">
            <w:pPr>
              <w:pStyle w:val="Tablesmalltext"/>
            </w:pPr>
            <w:r>
              <w:t>OS-15</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C9977B7" w14:textId="77777777" w:rsidR="00925765" w:rsidRDefault="00925765">
            <w:pPr>
              <w:pStyle w:val="Tablesmalltext"/>
            </w:pPr>
            <w:r>
              <w:t>11.6</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6929F11" w14:textId="77777777" w:rsidR="00925765" w:rsidRDefault="00925765">
            <w:pPr>
              <w:pStyle w:val="Tablesmalltext"/>
            </w:pPr>
            <w:r>
              <w:t>84</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1ED251E" w14:textId="77777777" w:rsidR="00925765" w:rsidRDefault="00925765">
            <w:pPr>
              <w:pStyle w:val="Tablesmalltext"/>
            </w:pPr>
            <w:r>
              <w:t>8.88</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1B5D6DA" w14:textId="77777777" w:rsidR="00925765" w:rsidRDefault="00925765">
            <w:pPr>
              <w:pStyle w:val="Tablesmalltext"/>
            </w:pPr>
            <w:r>
              <w:t>279.9</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80032B4" w14:textId="77777777" w:rsidR="00925765" w:rsidRDefault="00925765">
            <w:pPr>
              <w:pStyle w:val="Tablesmalltext"/>
            </w:pPr>
            <w:r>
              <w:t>208.6</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AA5DE23" w14:textId="77777777" w:rsidR="00925765" w:rsidRDefault="00925765">
            <w:pPr>
              <w:pStyle w:val="Tablesmalltext"/>
            </w:pPr>
            <w:r>
              <w:t>7.18</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847A7C7" w14:textId="77777777" w:rsidR="00925765" w:rsidRDefault="00925765">
            <w:pPr>
              <w:pStyle w:val="Tablesmalltext"/>
            </w:pPr>
            <w:r>
              <w:t>15.8</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FFC4693" w14:textId="77777777" w:rsidR="00925765" w:rsidRDefault="00925765">
            <w:pPr>
              <w:pStyle w:val="Tablesmalltext"/>
            </w:pPr>
            <w:r>
              <w:t>1000</w:t>
            </w:r>
          </w:p>
        </w:tc>
      </w:tr>
      <w:tr w:rsidR="00925765" w14:paraId="3A565E26"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8DDA6BC" w14:textId="77777777" w:rsidR="00925765" w:rsidRDefault="00925765">
            <w:pPr>
              <w:pStyle w:val="Tablesmalltext"/>
            </w:pPr>
            <w:r>
              <w:t>OS-16</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A524274" w14:textId="77777777" w:rsidR="00925765" w:rsidRDefault="00925765">
            <w:pPr>
              <w:pStyle w:val="Tablesmalltext"/>
            </w:pP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0CC32E9" w14:textId="77777777" w:rsidR="00925765" w:rsidRDefault="00925765">
            <w:pPr>
              <w:pStyle w:val="Tablesmalltext"/>
            </w:pP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4C9D528" w14:textId="77777777" w:rsidR="00925765" w:rsidRDefault="00925765">
            <w:pPr>
              <w:pStyle w:val="Tablesmalltext"/>
            </w:pP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E03486E" w14:textId="77777777" w:rsidR="00925765" w:rsidRDefault="00925765">
            <w:pPr>
              <w:pStyle w:val="Tablesmalltext"/>
            </w:pP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EFE8930" w14:textId="77777777" w:rsidR="00925765" w:rsidRDefault="00925765">
            <w:pPr>
              <w:pStyle w:val="Tablesmalltext"/>
            </w:pP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5E1DF7D" w14:textId="77777777" w:rsidR="00925765" w:rsidRDefault="00925765">
            <w:pPr>
              <w:pStyle w:val="Tablesmalltext"/>
            </w:pP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5478B37" w14:textId="77777777" w:rsidR="00925765" w:rsidRDefault="00925765">
            <w:pPr>
              <w:pStyle w:val="Tablesmalltext"/>
            </w:pP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4B4776D" w14:textId="77777777" w:rsidR="00925765" w:rsidRDefault="00925765">
            <w:pPr>
              <w:pStyle w:val="Tablesmalltext"/>
            </w:pPr>
          </w:p>
        </w:tc>
      </w:tr>
      <w:tr w:rsidR="00925765" w14:paraId="76B83DEA"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E66B192" w14:textId="77777777" w:rsidR="00925765" w:rsidRDefault="00925765">
            <w:pPr>
              <w:pStyle w:val="Tablesmalltext"/>
            </w:pPr>
            <w:r>
              <w:t>OS-17</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4B6F8BE" w14:textId="77777777" w:rsidR="00925765" w:rsidRDefault="00925765">
            <w:pPr>
              <w:pStyle w:val="Tablesmalltext"/>
            </w:pP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A716E88" w14:textId="77777777" w:rsidR="00925765" w:rsidRDefault="00925765">
            <w:pPr>
              <w:pStyle w:val="Tablesmalltext"/>
            </w:pP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CAA4B9F" w14:textId="77777777" w:rsidR="00925765" w:rsidRDefault="00925765">
            <w:pPr>
              <w:pStyle w:val="Tablesmalltext"/>
            </w:pP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C23E209" w14:textId="77777777" w:rsidR="00925765" w:rsidRDefault="00925765">
            <w:pPr>
              <w:pStyle w:val="Tablesmalltext"/>
            </w:pP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47A353DA" w14:textId="77777777" w:rsidR="00925765" w:rsidRDefault="00925765">
            <w:pPr>
              <w:pStyle w:val="Tablesmalltext"/>
            </w:pP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FD4B134" w14:textId="77777777" w:rsidR="00925765" w:rsidRDefault="00925765">
            <w:pPr>
              <w:pStyle w:val="Tablesmalltext"/>
            </w:pP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D9EFE04" w14:textId="77777777" w:rsidR="00925765" w:rsidRDefault="00925765">
            <w:pPr>
              <w:pStyle w:val="Tablesmalltext"/>
            </w:pP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783CF65" w14:textId="77777777" w:rsidR="00925765" w:rsidRDefault="00925765">
            <w:pPr>
              <w:pStyle w:val="Tablesmalltext"/>
            </w:pPr>
          </w:p>
        </w:tc>
      </w:tr>
      <w:tr w:rsidR="00925765" w14:paraId="6B496E64"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52C2D40" w14:textId="77777777" w:rsidR="00925765" w:rsidRDefault="00925765">
            <w:pPr>
              <w:pStyle w:val="Tablesmalltext"/>
            </w:pPr>
            <w:r>
              <w:t>OS-18</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AD0B1D0" w14:textId="77777777" w:rsidR="00925765" w:rsidRDefault="00925765">
            <w:pPr>
              <w:pStyle w:val="Tablesmalltext"/>
            </w:pP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13424FEF" w14:textId="77777777" w:rsidR="00925765" w:rsidRDefault="00925765">
            <w:pPr>
              <w:pStyle w:val="Tablesmalltext"/>
            </w:pP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2012F5B" w14:textId="77777777" w:rsidR="00925765" w:rsidRDefault="00925765">
            <w:pPr>
              <w:pStyle w:val="Tablesmalltext"/>
            </w:pP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282A45B" w14:textId="77777777" w:rsidR="00925765" w:rsidRDefault="00925765">
            <w:pPr>
              <w:pStyle w:val="Tablesmalltext"/>
            </w:pP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8E7F8EB" w14:textId="77777777" w:rsidR="00925765" w:rsidRDefault="00925765">
            <w:pPr>
              <w:pStyle w:val="Tablesmalltext"/>
            </w:pP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645429C" w14:textId="77777777" w:rsidR="00925765" w:rsidRDefault="00925765">
            <w:pPr>
              <w:pStyle w:val="Tablesmalltext"/>
            </w:pP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3A194273" w14:textId="77777777" w:rsidR="00925765" w:rsidRDefault="00925765">
            <w:pPr>
              <w:pStyle w:val="Tablesmalltext"/>
            </w:pP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616FF34" w14:textId="77777777" w:rsidR="00925765" w:rsidRDefault="00925765">
            <w:pPr>
              <w:pStyle w:val="Tablesmalltext"/>
            </w:pPr>
          </w:p>
        </w:tc>
      </w:tr>
      <w:tr w:rsidR="00925765" w14:paraId="3B97FDFA"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B1CDFF2" w14:textId="77777777" w:rsidR="00925765" w:rsidRDefault="00925765">
            <w:pPr>
              <w:pStyle w:val="Tablesmalltext"/>
            </w:pPr>
            <w:r>
              <w:t>OS-19</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DC83D3A" w14:textId="77777777" w:rsidR="00925765" w:rsidRDefault="00925765">
            <w:pPr>
              <w:pStyle w:val="Tablesmalltext"/>
            </w:pPr>
            <w:r>
              <w:t>12.7</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5E1ACB8" w14:textId="77777777" w:rsidR="00925765" w:rsidRDefault="00925765">
            <w:pPr>
              <w:pStyle w:val="Tablesmalltext"/>
            </w:pPr>
            <w:r>
              <w:t>68.8</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DABCFBB" w14:textId="77777777" w:rsidR="00925765" w:rsidRDefault="00925765">
            <w:pPr>
              <w:pStyle w:val="Tablesmalltext"/>
            </w:pPr>
            <w:r>
              <w:t>7.34</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34D1E50" w14:textId="77777777" w:rsidR="00925765" w:rsidRDefault="00925765">
            <w:pPr>
              <w:pStyle w:val="Tablesmalltext"/>
            </w:pPr>
            <w:r>
              <w:t>1088</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090B3AF" w14:textId="77777777" w:rsidR="00925765" w:rsidRDefault="00925765">
            <w:pPr>
              <w:pStyle w:val="Tablesmalltext"/>
            </w:pPr>
            <w:r>
              <w:t>829</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A4A2B80" w14:textId="77777777" w:rsidR="00925765" w:rsidRDefault="00925765">
            <w:pPr>
              <w:pStyle w:val="Tablesmalltext"/>
            </w:pPr>
            <w:r>
              <w:t>7.62</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7A7388B1" w14:textId="77777777" w:rsidR="00925765" w:rsidRDefault="00925765">
            <w:pPr>
              <w:pStyle w:val="Tablesmalltext"/>
            </w:pPr>
            <w:r>
              <w:t>35.5</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D4FDB2C" w14:textId="77777777" w:rsidR="00925765" w:rsidRDefault="00925765">
            <w:pPr>
              <w:pStyle w:val="Tablesmalltext"/>
            </w:pPr>
            <w:r>
              <w:t>1000</w:t>
            </w:r>
          </w:p>
        </w:tc>
      </w:tr>
      <w:tr w:rsidR="00925765" w14:paraId="176CB426"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0F7353D" w14:textId="77777777" w:rsidR="00925765" w:rsidRDefault="00925765">
            <w:pPr>
              <w:pStyle w:val="Tablesmalltext"/>
            </w:pPr>
            <w:r>
              <w:t>OS-20</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6C241B3" w14:textId="77777777" w:rsidR="00925765" w:rsidRDefault="00925765">
            <w:pPr>
              <w:pStyle w:val="Tablesmalltext"/>
            </w:pPr>
            <w:r>
              <w:t>17.8</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55F3004" w14:textId="77777777" w:rsidR="00925765" w:rsidRDefault="00925765">
            <w:pPr>
              <w:pStyle w:val="Tablesmalltext"/>
            </w:pPr>
            <w:r>
              <w:t>110.6</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FC1E7F0" w14:textId="77777777" w:rsidR="00925765" w:rsidRDefault="00925765">
            <w:pPr>
              <w:pStyle w:val="Tablesmalltext"/>
            </w:pPr>
            <w:r>
              <w:t>10.38</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CEBBDE7" w14:textId="77777777" w:rsidR="00925765" w:rsidRDefault="00925765">
            <w:pPr>
              <w:pStyle w:val="Tablesmalltext"/>
            </w:pPr>
            <w:r>
              <w:t>548.7</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AE106FB" w14:textId="77777777" w:rsidR="00925765" w:rsidRDefault="00925765">
            <w:pPr>
              <w:pStyle w:val="Tablesmalltext"/>
            </w:pPr>
            <w:r>
              <w:t>470.3</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5D5B0A3" w14:textId="77777777" w:rsidR="00925765" w:rsidRDefault="00925765">
            <w:pPr>
              <w:pStyle w:val="Tablesmalltext"/>
            </w:pPr>
            <w:r>
              <w:t>8.06</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1E634CE" w14:textId="77777777" w:rsidR="00925765" w:rsidRDefault="00925765">
            <w:pPr>
              <w:pStyle w:val="Tablesmalltext"/>
            </w:pPr>
            <w:r>
              <w:t>36.4</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784A9A3" w14:textId="77777777" w:rsidR="00925765" w:rsidRDefault="00925765">
            <w:pPr>
              <w:pStyle w:val="Tablesmalltext"/>
            </w:pPr>
            <w:r>
              <w:t>1400</w:t>
            </w:r>
          </w:p>
        </w:tc>
      </w:tr>
      <w:tr w:rsidR="00925765" w14:paraId="5380B33E"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4047D8CA" w14:textId="77777777" w:rsidR="00925765" w:rsidRDefault="00925765">
            <w:pPr>
              <w:pStyle w:val="Tablesmalltext"/>
            </w:pPr>
            <w:r>
              <w:t>OS-21</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F54A60F" w14:textId="77777777" w:rsidR="00925765" w:rsidRDefault="00925765">
            <w:pPr>
              <w:pStyle w:val="Tablesmalltext"/>
            </w:pPr>
            <w:r>
              <w:t>12.8</w:t>
            </w: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0D735DC7" w14:textId="77777777" w:rsidR="00925765" w:rsidRDefault="00925765">
            <w:pPr>
              <w:pStyle w:val="Tablesmalltext"/>
            </w:pPr>
            <w:r>
              <w:t>73.5</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1DE143FB" w14:textId="77777777" w:rsidR="00925765" w:rsidRDefault="00925765">
            <w:pPr>
              <w:pStyle w:val="Tablesmalltext"/>
            </w:pPr>
            <w:r>
              <w:t>7.56</w:t>
            </w: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65F9BFDC" w14:textId="77777777" w:rsidR="00925765" w:rsidRDefault="00925765">
            <w:pPr>
              <w:pStyle w:val="Tablesmalltext"/>
            </w:pPr>
            <w:r>
              <w:t>1173</w:t>
            </w: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942464B" w14:textId="77777777" w:rsidR="00925765" w:rsidRDefault="00925765">
            <w:pPr>
              <w:pStyle w:val="Tablesmalltext"/>
            </w:pPr>
            <w:r>
              <w:t>899</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3E8F9040" w14:textId="77777777" w:rsidR="00925765" w:rsidRDefault="00925765">
            <w:pPr>
              <w:pStyle w:val="Tablesmalltext"/>
            </w:pPr>
            <w:r>
              <w:t>7.64</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249DBB65" w14:textId="77777777" w:rsidR="00925765" w:rsidRDefault="00925765">
            <w:pPr>
              <w:pStyle w:val="Tablesmalltext"/>
            </w:pPr>
            <w:r>
              <w:t>23.7</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hideMark/>
          </w:tcPr>
          <w:p w14:paraId="522AEADB" w14:textId="77777777" w:rsidR="00925765" w:rsidRDefault="00925765">
            <w:pPr>
              <w:pStyle w:val="Tablesmalltext"/>
            </w:pPr>
            <w:r>
              <w:t>900</w:t>
            </w:r>
          </w:p>
        </w:tc>
      </w:tr>
      <w:tr w:rsidR="003D34AD" w14:paraId="7B448B51" w14:textId="77777777" w:rsidTr="003D34AD">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303A22A" w14:textId="3F59E0C4" w:rsidR="003D34AD" w:rsidRPr="003D34AD" w:rsidRDefault="003D34AD">
            <w:pPr>
              <w:pStyle w:val="Tablesmalltext"/>
              <w:rPr>
                <w:b/>
                <w:bCs/>
              </w:rPr>
            </w:pPr>
            <w:r w:rsidRPr="003D34AD">
              <w:rPr>
                <w:b/>
                <w:bCs/>
              </w:rPr>
              <w:t>Water quality objective</w:t>
            </w:r>
            <w:r>
              <w:rPr>
                <w:b/>
                <w:bCs/>
              </w:rPr>
              <w:t>*</w:t>
            </w:r>
          </w:p>
        </w:tc>
        <w:tc>
          <w:tcPr>
            <w:tcW w:w="44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D70F19C" w14:textId="77777777" w:rsidR="003D34AD" w:rsidRDefault="003D34AD">
            <w:pPr>
              <w:pStyle w:val="Tablesmalltext"/>
            </w:pPr>
          </w:p>
        </w:tc>
        <w:tc>
          <w:tcPr>
            <w:tcW w:w="476"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50F1CB08" w14:textId="07CDB89A" w:rsidR="003D34AD" w:rsidRPr="003D34AD" w:rsidRDefault="003D34AD">
            <w:pPr>
              <w:pStyle w:val="Tablesmalltext"/>
              <w:rPr>
                <w:b/>
                <w:bCs/>
              </w:rPr>
            </w:pPr>
            <w:r w:rsidRPr="003D34AD">
              <w:rPr>
                <w:b/>
                <w:bCs/>
              </w:rPr>
              <w:t>70-130</w:t>
            </w:r>
          </w:p>
        </w:tc>
        <w:tc>
          <w:tcPr>
            <w:tcW w:w="55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6706D82E" w14:textId="77777777" w:rsidR="003D34AD" w:rsidRPr="003D34AD" w:rsidRDefault="003D34AD">
            <w:pPr>
              <w:pStyle w:val="Tablesmalltext"/>
              <w:rPr>
                <w:b/>
                <w:bCs/>
              </w:rPr>
            </w:pPr>
          </w:p>
        </w:tc>
        <w:tc>
          <w:tcPr>
            <w:tcW w:w="638"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CA05A98" w14:textId="77777777" w:rsidR="003D34AD" w:rsidRPr="003D34AD" w:rsidRDefault="003D34AD">
            <w:pPr>
              <w:pStyle w:val="Tablesmalltext"/>
              <w:rPr>
                <w:b/>
                <w:bCs/>
              </w:rPr>
            </w:pPr>
          </w:p>
        </w:tc>
        <w:tc>
          <w:tcPr>
            <w:tcW w:w="73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7EC032AF" w14:textId="07200EAF" w:rsidR="003D34AD" w:rsidRPr="003D34AD" w:rsidRDefault="003D34AD">
            <w:pPr>
              <w:pStyle w:val="Tablesmalltext"/>
              <w:rPr>
                <w:b/>
                <w:bCs/>
              </w:rPr>
            </w:pPr>
            <w:r w:rsidRPr="003D34AD">
              <w:rPr>
                <w:b/>
                <w:bCs/>
              </w:rPr>
              <w:t>&lt;500</w:t>
            </w:r>
          </w:p>
        </w:tc>
        <w:tc>
          <w:tcPr>
            <w:tcW w:w="393"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E656FFE" w14:textId="32229BAA" w:rsidR="003D34AD" w:rsidRPr="003D34AD" w:rsidRDefault="003D34AD">
            <w:pPr>
              <w:pStyle w:val="Tablesmalltext"/>
              <w:rPr>
                <w:b/>
                <w:bCs/>
              </w:rPr>
            </w:pPr>
            <w:r w:rsidRPr="003D34AD">
              <w:rPr>
                <w:b/>
                <w:bCs/>
              </w:rPr>
              <w:t>6.4 – 7.9</w:t>
            </w:r>
          </w:p>
        </w:tc>
        <w:tc>
          <w:tcPr>
            <w:tcW w:w="462"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0486260A" w14:textId="5DA9DBC4" w:rsidR="003D34AD" w:rsidRPr="003D34AD" w:rsidRDefault="003D34AD">
            <w:pPr>
              <w:pStyle w:val="Tablesmalltext"/>
              <w:rPr>
                <w:b/>
                <w:bCs/>
              </w:rPr>
            </w:pPr>
            <w:r w:rsidRPr="003D34AD">
              <w:rPr>
                <w:b/>
                <w:bCs/>
              </w:rPr>
              <w:t>&lt;35</w:t>
            </w:r>
          </w:p>
        </w:tc>
        <w:tc>
          <w:tcPr>
            <w:tcW w:w="557" w:type="pct"/>
            <w:tcBorders>
              <w:top w:val="single" w:sz="2" w:space="0" w:color="C8C8C8" w:themeColor="accent6"/>
              <w:left w:val="single" w:sz="2" w:space="0" w:color="C8C8C8" w:themeColor="accent6"/>
              <w:bottom w:val="single" w:sz="2" w:space="0" w:color="C8C8C8" w:themeColor="accent6"/>
              <w:right w:val="single" w:sz="2" w:space="0" w:color="C8C8C8" w:themeColor="accent6"/>
            </w:tcBorders>
          </w:tcPr>
          <w:p w14:paraId="296DFB0B" w14:textId="77777777" w:rsidR="003D34AD" w:rsidRDefault="003D34AD">
            <w:pPr>
              <w:pStyle w:val="Tablesmalltext"/>
            </w:pPr>
          </w:p>
        </w:tc>
      </w:tr>
    </w:tbl>
    <w:p w14:paraId="7F7DDB0B" w14:textId="79B83A51" w:rsidR="00925765" w:rsidRDefault="00925765" w:rsidP="00925765">
      <w:pPr>
        <w:pStyle w:val="Para0"/>
      </w:pPr>
      <w:r>
        <w:t xml:space="preserve"> </w:t>
      </w:r>
      <w:r w:rsidR="003D34AD">
        <w:t xml:space="preserve">* As set out in the EPA’s Environment Reference Standard, Table 5.8. For Rivers and Streams, Urban segment, which includes Western Port catchment. Values do not apply to constructed stormwater, irrigation or agricultural drains, wetlands, or off-stream private dams and are provided for high-level comparison only. </w:t>
      </w:r>
    </w:p>
    <w:p w14:paraId="59FA6BE8" w14:textId="16915104" w:rsidR="00F85BD7" w:rsidRDefault="00F85BD7" w:rsidP="00925765">
      <w:pPr>
        <w:pStyle w:val="Para0"/>
        <w:sectPr w:rsidR="00F85BD7" w:rsidSect="004A71A2">
          <w:pgSz w:w="15840" w:h="12240" w:orient="landscape" w:code="9"/>
          <w:pgMar w:top="1440" w:right="567" w:bottom="851" w:left="851" w:header="567" w:footer="369" w:gutter="0"/>
          <w:cols w:space="0"/>
          <w:formProt w:val="0"/>
          <w:docGrid w:linePitch="360"/>
        </w:sectPr>
      </w:pPr>
    </w:p>
    <w:p w14:paraId="372B0D4C" w14:textId="057BF670" w:rsidR="00925765" w:rsidRDefault="00925765" w:rsidP="00925765">
      <w:pPr>
        <w:pStyle w:val="Heading9"/>
      </w:pPr>
      <w:bookmarkStart w:id="135" w:name="_Toc88742257"/>
      <w:r>
        <w:t>Site description and location summary</w:t>
      </w:r>
      <w:bookmarkEnd w:id="135"/>
    </w:p>
    <w:tbl>
      <w:tblPr>
        <w:tblW w:w="8116" w:type="dxa"/>
        <w:tblLook w:val="04A0" w:firstRow="1" w:lastRow="0" w:firstColumn="1" w:lastColumn="0" w:noHBand="0" w:noVBand="1"/>
      </w:tblPr>
      <w:tblGrid>
        <w:gridCol w:w="960"/>
        <w:gridCol w:w="2620"/>
        <w:gridCol w:w="1939"/>
        <w:gridCol w:w="1417"/>
        <w:gridCol w:w="1180"/>
      </w:tblGrid>
      <w:tr w:rsidR="00925765" w14:paraId="49C97C23" w14:textId="77777777" w:rsidTr="00925765">
        <w:trPr>
          <w:trHeight w:val="315"/>
        </w:trPr>
        <w:tc>
          <w:tcPr>
            <w:tcW w:w="960" w:type="dxa"/>
            <w:tcBorders>
              <w:top w:val="single" w:sz="8" w:space="0" w:color="C8C8C8"/>
              <w:left w:val="single" w:sz="8" w:space="0" w:color="C8C8C8"/>
              <w:bottom w:val="single" w:sz="8" w:space="0" w:color="C8C8C8"/>
              <w:right w:val="single" w:sz="8" w:space="0" w:color="C8C8C8"/>
            </w:tcBorders>
            <w:shd w:val="clear" w:color="auto" w:fill="E5E5E5"/>
            <w:vAlign w:val="center"/>
            <w:hideMark/>
          </w:tcPr>
          <w:p w14:paraId="3F58AC07" w14:textId="77777777" w:rsidR="00925765" w:rsidRDefault="00925765">
            <w:pPr>
              <w:spacing w:after="0" w:line="240" w:lineRule="auto"/>
              <w:rPr>
                <w:rFonts w:eastAsia="Times New Roman"/>
                <w:b/>
                <w:bCs/>
                <w:color w:val="000000"/>
                <w:szCs w:val="20"/>
                <w:lang w:eastAsia="en-AU"/>
              </w:rPr>
            </w:pPr>
            <w:r>
              <w:rPr>
                <w:rFonts w:eastAsia="Times New Roman"/>
                <w:b/>
                <w:bCs/>
                <w:color w:val="000000"/>
                <w:szCs w:val="20"/>
                <w:lang w:eastAsia="en-AU"/>
              </w:rPr>
              <w:t>Site</w:t>
            </w:r>
          </w:p>
        </w:tc>
        <w:tc>
          <w:tcPr>
            <w:tcW w:w="2620" w:type="dxa"/>
            <w:tcBorders>
              <w:top w:val="single" w:sz="8" w:space="0" w:color="C8C8C8"/>
              <w:left w:val="nil"/>
              <w:bottom w:val="single" w:sz="8" w:space="0" w:color="C8C8C8"/>
              <w:right w:val="single" w:sz="8" w:space="0" w:color="C8C8C8"/>
            </w:tcBorders>
            <w:shd w:val="clear" w:color="auto" w:fill="E5E5E5"/>
            <w:vAlign w:val="center"/>
            <w:hideMark/>
          </w:tcPr>
          <w:p w14:paraId="47CC5CFD" w14:textId="77777777" w:rsidR="00925765" w:rsidRDefault="00925765">
            <w:pPr>
              <w:spacing w:after="0" w:line="240" w:lineRule="auto"/>
              <w:rPr>
                <w:rFonts w:eastAsia="Times New Roman"/>
                <w:b/>
                <w:bCs/>
                <w:color w:val="000000"/>
                <w:szCs w:val="20"/>
                <w:lang w:eastAsia="en-AU"/>
              </w:rPr>
            </w:pPr>
            <w:r>
              <w:rPr>
                <w:rFonts w:eastAsia="Times New Roman"/>
                <w:b/>
                <w:bCs/>
                <w:color w:val="000000"/>
                <w:szCs w:val="20"/>
                <w:lang w:eastAsia="en-AU"/>
              </w:rPr>
              <w:t>Type</w:t>
            </w:r>
          </w:p>
        </w:tc>
        <w:tc>
          <w:tcPr>
            <w:tcW w:w="1939" w:type="dxa"/>
            <w:tcBorders>
              <w:top w:val="single" w:sz="8" w:space="0" w:color="C8C8C8"/>
              <w:left w:val="nil"/>
              <w:bottom w:val="single" w:sz="8" w:space="0" w:color="C8C8C8"/>
              <w:right w:val="single" w:sz="8" w:space="0" w:color="C8C8C8"/>
            </w:tcBorders>
            <w:shd w:val="clear" w:color="auto" w:fill="E5E5E5"/>
            <w:vAlign w:val="center"/>
            <w:hideMark/>
          </w:tcPr>
          <w:p w14:paraId="06182497" w14:textId="77777777" w:rsidR="00925765" w:rsidRDefault="00925765">
            <w:pPr>
              <w:spacing w:after="0" w:line="240" w:lineRule="auto"/>
              <w:rPr>
                <w:rFonts w:eastAsia="Times New Roman"/>
                <w:b/>
                <w:bCs/>
                <w:color w:val="000000"/>
                <w:szCs w:val="20"/>
                <w:lang w:eastAsia="en-AU"/>
              </w:rPr>
            </w:pPr>
            <w:r>
              <w:rPr>
                <w:rFonts w:eastAsia="Times New Roman"/>
                <w:b/>
                <w:bCs/>
                <w:color w:val="000000"/>
                <w:szCs w:val="20"/>
                <w:lang w:eastAsia="en-AU"/>
              </w:rPr>
              <w:t>Catchment</w:t>
            </w:r>
          </w:p>
        </w:tc>
        <w:tc>
          <w:tcPr>
            <w:tcW w:w="1417" w:type="dxa"/>
            <w:tcBorders>
              <w:top w:val="single" w:sz="8" w:space="0" w:color="C8C8C8"/>
              <w:left w:val="nil"/>
              <w:bottom w:val="single" w:sz="8" w:space="0" w:color="C8C8C8"/>
              <w:right w:val="single" w:sz="8" w:space="0" w:color="C8C8C8"/>
            </w:tcBorders>
            <w:shd w:val="clear" w:color="auto" w:fill="E5E5E5"/>
            <w:vAlign w:val="center"/>
            <w:hideMark/>
          </w:tcPr>
          <w:p w14:paraId="67405DB0" w14:textId="77777777" w:rsidR="00925765" w:rsidRDefault="00925765">
            <w:pPr>
              <w:spacing w:after="0" w:line="240" w:lineRule="auto"/>
              <w:rPr>
                <w:rFonts w:eastAsia="Times New Roman"/>
                <w:b/>
                <w:bCs/>
                <w:color w:val="000000"/>
                <w:szCs w:val="20"/>
                <w:lang w:eastAsia="en-AU"/>
              </w:rPr>
            </w:pPr>
            <w:r>
              <w:rPr>
                <w:rFonts w:eastAsia="Times New Roman"/>
                <w:b/>
                <w:bCs/>
                <w:color w:val="000000"/>
                <w:szCs w:val="20"/>
                <w:lang w:eastAsia="en-AU"/>
              </w:rPr>
              <w:t>Latitude</w:t>
            </w:r>
          </w:p>
        </w:tc>
        <w:tc>
          <w:tcPr>
            <w:tcW w:w="1180" w:type="dxa"/>
            <w:tcBorders>
              <w:top w:val="single" w:sz="8" w:space="0" w:color="C8C8C8"/>
              <w:left w:val="nil"/>
              <w:bottom w:val="single" w:sz="8" w:space="0" w:color="C8C8C8"/>
              <w:right w:val="single" w:sz="8" w:space="0" w:color="C8C8C8"/>
            </w:tcBorders>
            <w:shd w:val="clear" w:color="auto" w:fill="E5E5E5"/>
            <w:vAlign w:val="center"/>
            <w:hideMark/>
          </w:tcPr>
          <w:p w14:paraId="2B5728EB" w14:textId="77777777" w:rsidR="00925765" w:rsidRDefault="00925765">
            <w:pPr>
              <w:spacing w:after="0" w:line="240" w:lineRule="auto"/>
              <w:rPr>
                <w:rFonts w:eastAsia="Times New Roman"/>
                <w:b/>
                <w:bCs/>
                <w:color w:val="000000"/>
                <w:szCs w:val="20"/>
                <w:lang w:eastAsia="en-AU"/>
              </w:rPr>
            </w:pPr>
            <w:r>
              <w:rPr>
                <w:rFonts w:eastAsia="Times New Roman"/>
                <w:b/>
                <w:bCs/>
                <w:color w:val="000000"/>
                <w:szCs w:val="20"/>
                <w:lang w:eastAsia="en-AU"/>
              </w:rPr>
              <w:t>Longitude</w:t>
            </w:r>
          </w:p>
        </w:tc>
      </w:tr>
      <w:tr w:rsidR="00925765" w14:paraId="4299A297"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51AC3077"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OS-01</w:t>
            </w:r>
          </w:p>
        </w:tc>
        <w:tc>
          <w:tcPr>
            <w:tcW w:w="2620" w:type="dxa"/>
            <w:tcBorders>
              <w:top w:val="nil"/>
              <w:left w:val="nil"/>
              <w:bottom w:val="single" w:sz="8" w:space="0" w:color="C8C8C8"/>
              <w:right w:val="single" w:sz="8" w:space="0" w:color="C8C8C8"/>
            </w:tcBorders>
            <w:vAlign w:val="center"/>
            <w:hideMark/>
          </w:tcPr>
          <w:p w14:paraId="55CC38B2"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Creek</w:t>
            </w:r>
          </w:p>
        </w:tc>
        <w:tc>
          <w:tcPr>
            <w:tcW w:w="1939" w:type="dxa"/>
            <w:tcBorders>
              <w:top w:val="nil"/>
              <w:left w:val="nil"/>
              <w:bottom w:val="single" w:sz="8" w:space="0" w:color="C8C8C8"/>
              <w:right w:val="single" w:sz="8" w:space="0" w:color="C8C8C8"/>
            </w:tcBorders>
            <w:vAlign w:val="center"/>
            <w:hideMark/>
          </w:tcPr>
          <w:p w14:paraId="16A7DAFC"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vAlign w:val="center"/>
            <w:hideMark/>
          </w:tcPr>
          <w:p w14:paraId="4088B29D"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-38.073895</w:t>
            </w:r>
          </w:p>
        </w:tc>
        <w:tc>
          <w:tcPr>
            <w:tcW w:w="1180" w:type="dxa"/>
            <w:tcBorders>
              <w:top w:val="nil"/>
              <w:left w:val="nil"/>
              <w:bottom w:val="single" w:sz="8" w:space="0" w:color="C8C8C8"/>
              <w:right w:val="single" w:sz="8" w:space="0" w:color="C8C8C8"/>
            </w:tcBorders>
            <w:vAlign w:val="center"/>
            <w:hideMark/>
          </w:tcPr>
          <w:p w14:paraId="57390C4C"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145.377597</w:t>
            </w:r>
          </w:p>
        </w:tc>
      </w:tr>
      <w:tr w:rsidR="00925765" w14:paraId="7E230751"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1AFF52AD"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OS-02</w:t>
            </w:r>
          </w:p>
        </w:tc>
        <w:tc>
          <w:tcPr>
            <w:tcW w:w="2620" w:type="dxa"/>
            <w:tcBorders>
              <w:top w:val="nil"/>
              <w:left w:val="nil"/>
              <w:bottom w:val="single" w:sz="8" w:space="0" w:color="C8C8C8"/>
              <w:right w:val="single" w:sz="8" w:space="0" w:color="C8C8C8"/>
            </w:tcBorders>
            <w:vAlign w:val="center"/>
            <w:hideMark/>
          </w:tcPr>
          <w:p w14:paraId="501365D4"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Farm dam</w:t>
            </w:r>
          </w:p>
        </w:tc>
        <w:tc>
          <w:tcPr>
            <w:tcW w:w="1939" w:type="dxa"/>
            <w:tcBorders>
              <w:top w:val="nil"/>
              <w:left w:val="nil"/>
              <w:bottom w:val="single" w:sz="8" w:space="0" w:color="C8C8C8"/>
              <w:right w:val="single" w:sz="8" w:space="0" w:color="C8C8C8"/>
            </w:tcBorders>
            <w:vAlign w:val="center"/>
            <w:hideMark/>
          </w:tcPr>
          <w:p w14:paraId="13364B96"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vAlign w:val="center"/>
            <w:hideMark/>
          </w:tcPr>
          <w:p w14:paraId="24FE7D9B"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-38.077245</w:t>
            </w:r>
          </w:p>
        </w:tc>
        <w:tc>
          <w:tcPr>
            <w:tcW w:w="1180" w:type="dxa"/>
            <w:tcBorders>
              <w:top w:val="nil"/>
              <w:left w:val="nil"/>
              <w:bottom w:val="single" w:sz="8" w:space="0" w:color="C8C8C8"/>
              <w:right w:val="single" w:sz="8" w:space="0" w:color="C8C8C8"/>
            </w:tcBorders>
            <w:vAlign w:val="center"/>
            <w:hideMark/>
          </w:tcPr>
          <w:p w14:paraId="52255B0E"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145.378284</w:t>
            </w:r>
          </w:p>
        </w:tc>
      </w:tr>
      <w:tr w:rsidR="00925765" w14:paraId="7607823F"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20DCA976"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OS-03</w:t>
            </w:r>
          </w:p>
        </w:tc>
        <w:tc>
          <w:tcPr>
            <w:tcW w:w="2620" w:type="dxa"/>
            <w:tcBorders>
              <w:top w:val="nil"/>
              <w:left w:val="nil"/>
              <w:bottom w:val="single" w:sz="8" w:space="0" w:color="C8C8C8"/>
              <w:right w:val="single" w:sz="8" w:space="0" w:color="C8C8C8"/>
            </w:tcBorders>
            <w:vAlign w:val="center"/>
            <w:hideMark/>
          </w:tcPr>
          <w:p w14:paraId="4C5DD13C"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Farm dam</w:t>
            </w:r>
          </w:p>
        </w:tc>
        <w:tc>
          <w:tcPr>
            <w:tcW w:w="1939" w:type="dxa"/>
            <w:tcBorders>
              <w:top w:val="nil"/>
              <w:left w:val="nil"/>
              <w:bottom w:val="single" w:sz="8" w:space="0" w:color="C8C8C8"/>
              <w:right w:val="single" w:sz="8" w:space="0" w:color="C8C8C8"/>
            </w:tcBorders>
            <w:vAlign w:val="center"/>
            <w:hideMark/>
          </w:tcPr>
          <w:p w14:paraId="4630BB92"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vAlign w:val="center"/>
            <w:hideMark/>
          </w:tcPr>
          <w:p w14:paraId="5698A289"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-38.071145</w:t>
            </w:r>
          </w:p>
        </w:tc>
        <w:tc>
          <w:tcPr>
            <w:tcW w:w="1180" w:type="dxa"/>
            <w:tcBorders>
              <w:top w:val="nil"/>
              <w:left w:val="nil"/>
              <w:bottom w:val="single" w:sz="8" w:space="0" w:color="C8C8C8"/>
              <w:right w:val="single" w:sz="8" w:space="0" w:color="C8C8C8"/>
            </w:tcBorders>
            <w:vAlign w:val="center"/>
            <w:hideMark/>
          </w:tcPr>
          <w:p w14:paraId="38A03B16"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145.379722</w:t>
            </w:r>
          </w:p>
        </w:tc>
      </w:tr>
      <w:tr w:rsidR="00925765" w14:paraId="17DAFD6A"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191CA120"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OS-04</w:t>
            </w:r>
          </w:p>
        </w:tc>
        <w:tc>
          <w:tcPr>
            <w:tcW w:w="2620" w:type="dxa"/>
            <w:tcBorders>
              <w:top w:val="nil"/>
              <w:left w:val="nil"/>
              <w:bottom w:val="single" w:sz="8" w:space="0" w:color="C8C8C8"/>
              <w:right w:val="single" w:sz="8" w:space="0" w:color="C8C8C8"/>
            </w:tcBorders>
            <w:vAlign w:val="center"/>
            <w:hideMark/>
          </w:tcPr>
          <w:p w14:paraId="7A5E1460"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Dam</w:t>
            </w:r>
          </w:p>
        </w:tc>
        <w:tc>
          <w:tcPr>
            <w:tcW w:w="1939" w:type="dxa"/>
            <w:tcBorders>
              <w:top w:val="nil"/>
              <w:left w:val="nil"/>
              <w:bottom w:val="single" w:sz="8" w:space="0" w:color="C8C8C8"/>
              <w:right w:val="single" w:sz="8" w:space="0" w:color="C8C8C8"/>
            </w:tcBorders>
            <w:vAlign w:val="center"/>
            <w:hideMark/>
          </w:tcPr>
          <w:p w14:paraId="06409938"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vAlign w:val="center"/>
            <w:hideMark/>
          </w:tcPr>
          <w:p w14:paraId="7742B402"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-38.074548</w:t>
            </w:r>
          </w:p>
        </w:tc>
        <w:tc>
          <w:tcPr>
            <w:tcW w:w="1180" w:type="dxa"/>
            <w:tcBorders>
              <w:top w:val="nil"/>
              <w:left w:val="nil"/>
              <w:bottom w:val="single" w:sz="8" w:space="0" w:color="C8C8C8"/>
              <w:right w:val="single" w:sz="8" w:space="0" w:color="C8C8C8"/>
            </w:tcBorders>
            <w:vAlign w:val="center"/>
            <w:hideMark/>
          </w:tcPr>
          <w:p w14:paraId="5500B98B"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145.390384</w:t>
            </w:r>
          </w:p>
        </w:tc>
      </w:tr>
      <w:tr w:rsidR="00925765" w14:paraId="4CCC5165"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47387EE9"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OS-05</w:t>
            </w:r>
          </w:p>
        </w:tc>
        <w:tc>
          <w:tcPr>
            <w:tcW w:w="2620" w:type="dxa"/>
            <w:tcBorders>
              <w:top w:val="nil"/>
              <w:left w:val="nil"/>
              <w:bottom w:val="single" w:sz="8" w:space="0" w:color="C8C8C8"/>
              <w:right w:val="single" w:sz="8" w:space="0" w:color="C8C8C8"/>
            </w:tcBorders>
            <w:vAlign w:val="center"/>
            <w:hideMark/>
          </w:tcPr>
          <w:p w14:paraId="5D697B59"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Large farm dam</w:t>
            </w:r>
          </w:p>
        </w:tc>
        <w:tc>
          <w:tcPr>
            <w:tcW w:w="1939" w:type="dxa"/>
            <w:tcBorders>
              <w:top w:val="nil"/>
              <w:left w:val="nil"/>
              <w:bottom w:val="single" w:sz="8" w:space="0" w:color="C8C8C8"/>
              <w:right w:val="single" w:sz="8" w:space="0" w:color="C8C8C8"/>
            </w:tcBorders>
            <w:vAlign w:val="center"/>
            <w:hideMark/>
          </w:tcPr>
          <w:p w14:paraId="32ADE2D8"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vAlign w:val="center"/>
            <w:hideMark/>
          </w:tcPr>
          <w:p w14:paraId="53E44651"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-38.088544</w:t>
            </w:r>
          </w:p>
        </w:tc>
        <w:tc>
          <w:tcPr>
            <w:tcW w:w="1180" w:type="dxa"/>
            <w:tcBorders>
              <w:top w:val="nil"/>
              <w:left w:val="nil"/>
              <w:bottom w:val="single" w:sz="8" w:space="0" w:color="C8C8C8"/>
              <w:right w:val="single" w:sz="8" w:space="0" w:color="C8C8C8"/>
            </w:tcBorders>
            <w:vAlign w:val="center"/>
            <w:hideMark/>
          </w:tcPr>
          <w:p w14:paraId="776A870F"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145.391526</w:t>
            </w:r>
          </w:p>
        </w:tc>
      </w:tr>
      <w:tr w:rsidR="00925765" w14:paraId="12E2D35D"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555B6EC6"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OS-06</w:t>
            </w:r>
          </w:p>
        </w:tc>
        <w:tc>
          <w:tcPr>
            <w:tcW w:w="2620" w:type="dxa"/>
            <w:tcBorders>
              <w:top w:val="nil"/>
              <w:left w:val="nil"/>
              <w:bottom w:val="single" w:sz="8" w:space="0" w:color="C8C8C8"/>
              <w:right w:val="single" w:sz="8" w:space="0" w:color="C8C8C8"/>
            </w:tcBorders>
            <w:vAlign w:val="center"/>
            <w:hideMark/>
          </w:tcPr>
          <w:p w14:paraId="2FB58F07"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Creek</w:t>
            </w:r>
          </w:p>
        </w:tc>
        <w:tc>
          <w:tcPr>
            <w:tcW w:w="1939" w:type="dxa"/>
            <w:tcBorders>
              <w:top w:val="nil"/>
              <w:left w:val="nil"/>
              <w:bottom w:val="single" w:sz="8" w:space="0" w:color="C8C8C8"/>
              <w:right w:val="single" w:sz="8" w:space="0" w:color="C8C8C8"/>
            </w:tcBorders>
            <w:vAlign w:val="center"/>
            <w:hideMark/>
          </w:tcPr>
          <w:p w14:paraId="633CC500"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vAlign w:val="center"/>
            <w:hideMark/>
          </w:tcPr>
          <w:p w14:paraId="2D5E7974"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-38.096405</w:t>
            </w:r>
          </w:p>
        </w:tc>
        <w:tc>
          <w:tcPr>
            <w:tcW w:w="1180" w:type="dxa"/>
            <w:tcBorders>
              <w:top w:val="nil"/>
              <w:left w:val="nil"/>
              <w:bottom w:val="single" w:sz="8" w:space="0" w:color="C8C8C8"/>
              <w:right w:val="single" w:sz="8" w:space="0" w:color="C8C8C8"/>
            </w:tcBorders>
            <w:vAlign w:val="center"/>
            <w:hideMark/>
          </w:tcPr>
          <w:p w14:paraId="1C661290"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145.392495</w:t>
            </w:r>
          </w:p>
        </w:tc>
      </w:tr>
      <w:tr w:rsidR="00925765" w14:paraId="5D136837"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22D36157"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OS-07</w:t>
            </w:r>
          </w:p>
        </w:tc>
        <w:tc>
          <w:tcPr>
            <w:tcW w:w="2620" w:type="dxa"/>
            <w:tcBorders>
              <w:top w:val="nil"/>
              <w:left w:val="nil"/>
              <w:bottom w:val="single" w:sz="8" w:space="0" w:color="C8C8C8"/>
              <w:right w:val="single" w:sz="8" w:space="0" w:color="C8C8C8"/>
            </w:tcBorders>
            <w:vAlign w:val="center"/>
            <w:hideMark/>
          </w:tcPr>
          <w:p w14:paraId="224A162E"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Dam</w:t>
            </w:r>
          </w:p>
        </w:tc>
        <w:tc>
          <w:tcPr>
            <w:tcW w:w="1939" w:type="dxa"/>
            <w:tcBorders>
              <w:top w:val="nil"/>
              <w:left w:val="nil"/>
              <w:bottom w:val="single" w:sz="8" w:space="0" w:color="C8C8C8"/>
              <w:right w:val="single" w:sz="8" w:space="0" w:color="C8C8C8"/>
            </w:tcBorders>
            <w:vAlign w:val="center"/>
            <w:hideMark/>
          </w:tcPr>
          <w:p w14:paraId="0F41B8CF"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vAlign w:val="center"/>
            <w:hideMark/>
          </w:tcPr>
          <w:p w14:paraId="675B855C"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-38.082747</w:t>
            </w:r>
          </w:p>
        </w:tc>
        <w:tc>
          <w:tcPr>
            <w:tcW w:w="1180" w:type="dxa"/>
            <w:tcBorders>
              <w:top w:val="nil"/>
              <w:left w:val="nil"/>
              <w:bottom w:val="single" w:sz="8" w:space="0" w:color="C8C8C8"/>
              <w:right w:val="single" w:sz="8" w:space="0" w:color="C8C8C8"/>
            </w:tcBorders>
            <w:vAlign w:val="center"/>
            <w:hideMark/>
          </w:tcPr>
          <w:p w14:paraId="3D18020C"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145.419343</w:t>
            </w:r>
          </w:p>
        </w:tc>
      </w:tr>
      <w:tr w:rsidR="00925765" w14:paraId="110C2DC2"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4C91E85C"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OS-08</w:t>
            </w:r>
          </w:p>
        </w:tc>
        <w:tc>
          <w:tcPr>
            <w:tcW w:w="2620" w:type="dxa"/>
            <w:tcBorders>
              <w:top w:val="nil"/>
              <w:left w:val="nil"/>
              <w:bottom w:val="single" w:sz="8" w:space="0" w:color="C8C8C8"/>
              <w:right w:val="single" w:sz="8" w:space="0" w:color="C8C8C8"/>
            </w:tcBorders>
            <w:vAlign w:val="center"/>
            <w:hideMark/>
          </w:tcPr>
          <w:p w14:paraId="148BFE39"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Dam</w:t>
            </w:r>
          </w:p>
        </w:tc>
        <w:tc>
          <w:tcPr>
            <w:tcW w:w="1939" w:type="dxa"/>
            <w:tcBorders>
              <w:top w:val="nil"/>
              <w:left w:val="nil"/>
              <w:bottom w:val="single" w:sz="8" w:space="0" w:color="C8C8C8"/>
              <w:right w:val="single" w:sz="8" w:space="0" w:color="C8C8C8"/>
            </w:tcBorders>
            <w:vAlign w:val="center"/>
            <w:hideMark/>
          </w:tcPr>
          <w:p w14:paraId="59A47A4A"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vAlign w:val="center"/>
            <w:hideMark/>
          </w:tcPr>
          <w:p w14:paraId="15F461D2"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-38.082567</w:t>
            </w:r>
          </w:p>
        </w:tc>
        <w:tc>
          <w:tcPr>
            <w:tcW w:w="1180" w:type="dxa"/>
            <w:tcBorders>
              <w:top w:val="nil"/>
              <w:left w:val="nil"/>
              <w:bottom w:val="single" w:sz="8" w:space="0" w:color="C8C8C8"/>
              <w:right w:val="single" w:sz="8" w:space="0" w:color="C8C8C8"/>
            </w:tcBorders>
            <w:vAlign w:val="center"/>
            <w:hideMark/>
          </w:tcPr>
          <w:p w14:paraId="5B596F35"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145.418464</w:t>
            </w:r>
          </w:p>
        </w:tc>
      </w:tr>
      <w:tr w:rsidR="00925765" w14:paraId="6CDE58DE"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1B44155D"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OS-09</w:t>
            </w:r>
          </w:p>
        </w:tc>
        <w:tc>
          <w:tcPr>
            <w:tcW w:w="2620" w:type="dxa"/>
            <w:tcBorders>
              <w:top w:val="nil"/>
              <w:left w:val="nil"/>
              <w:bottom w:val="single" w:sz="8" w:space="0" w:color="C8C8C8"/>
              <w:right w:val="single" w:sz="8" w:space="0" w:color="C8C8C8"/>
            </w:tcBorders>
            <w:vAlign w:val="center"/>
            <w:hideMark/>
          </w:tcPr>
          <w:p w14:paraId="1DF458DE"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Creek</w:t>
            </w:r>
          </w:p>
        </w:tc>
        <w:tc>
          <w:tcPr>
            <w:tcW w:w="1939" w:type="dxa"/>
            <w:tcBorders>
              <w:top w:val="nil"/>
              <w:left w:val="nil"/>
              <w:bottom w:val="single" w:sz="8" w:space="0" w:color="C8C8C8"/>
              <w:right w:val="single" w:sz="8" w:space="0" w:color="C8C8C8"/>
            </w:tcBorders>
            <w:vAlign w:val="center"/>
            <w:hideMark/>
          </w:tcPr>
          <w:p w14:paraId="42020C73"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vAlign w:val="center"/>
            <w:hideMark/>
          </w:tcPr>
          <w:p w14:paraId="63A45C69"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-38.081934</w:t>
            </w:r>
          </w:p>
        </w:tc>
        <w:tc>
          <w:tcPr>
            <w:tcW w:w="1180" w:type="dxa"/>
            <w:tcBorders>
              <w:top w:val="nil"/>
              <w:left w:val="nil"/>
              <w:bottom w:val="single" w:sz="8" w:space="0" w:color="C8C8C8"/>
              <w:right w:val="single" w:sz="8" w:space="0" w:color="C8C8C8"/>
            </w:tcBorders>
            <w:vAlign w:val="center"/>
            <w:hideMark/>
          </w:tcPr>
          <w:p w14:paraId="337A10AC"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145.417386</w:t>
            </w:r>
          </w:p>
        </w:tc>
      </w:tr>
      <w:tr w:rsidR="00925765" w14:paraId="12305761"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29043A4E"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OS-10</w:t>
            </w:r>
          </w:p>
        </w:tc>
        <w:tc>
          <w:tcPr>
            <w:tcW w:w="2620" w:type="dxa"/>
            <w:tcBorders>
              <w:top w:val="nil"/>
              <w:left w:val="nil"/>
              <w:bottom w:val="single" w:sz="8" w:space="0" w:color="C8C8C8"/>
              <w:right w:val="single" w:sz="8" w:space="0" w:color="C8C8C8"/>
            </w:tcBorders>
            <w:vAlign w:val="center"/>
            <w:hideMark/>
          </w:tcPr>
          <w:p w14:paraId="223D8D57"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Dam</w:t>
            </w:r>
          </w:p>
        </w:tc>
        <w:tc>
          <w:tcPr>
            <w:tcW w:w="1939" w:type="dxa"/>
            <w:tcBorders>
              <w:top w:val="nil"/>
              <w:left w:val="nil"/>
              <w:bottom w:val="single" w:sz="8" w:space="0" w:color="C8C8C8"/>
              <w:right w:val="single" w:sz="8" w:space="0" w:color="C8C8C8"/>
            </w:tcBorders>
            <w:vAlign w:val="center"/>
            <w:hideMark/>
          </w:tcPr>
          <w:p w14:paraId="2E6415A1"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vAlign w:val="center"/>
            <w:hideMark/>
          </w:tcPr>
          <w:p w14:paraId="509E7EDB"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-38.084449</w:t>
            </w:r>
          </w:p>
        </w:tc>
        <w:tc>
          <w:tcPr>
            <w:tcW w:w="1180" w:type="dxa"/>
            <w:tcBorders>
              <w:top w:val="nil"/>
              <w:left w:val="nil"/>
              <w:bottom w:val="single" w:sz="8" w:space="0" w:color="C8C8C8"/>
              <w:right w:val="single" w:sz="8" w:space="0" w:color="C8C8C8"/>
            </w:tcBorders>
            <w:vAlign w:val="center"/>
            <w:hideMark/>
          </w:tcPr>
          <w:p w14:paraId="6B756854"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145.418166</w:t>
            </w:r>
          </w:p>
        </w:tc>
      </w:tr>
      <w:tr w:rsidR="00925765" w14:paraId="3F8E7BFC"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6394D743"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OS-11</w:t>
            </w:r>
          </w:p>
        </w:tc>
        <w:tc>
          <w:tcPr>
            <w:tcW w:w="2620" w:type="dxa"/>
            <w:tcBorders>
              <w:top w:val="nil"/>
              <w:left w:val="nil"/>
              <w:bottom w:val="single" w:sz="8" w:space="0" w:color="C8C8C8"/>
              <w:right w:val="single" w:sz="8" w:space="0" w:color="C8C8C8"/>
            </w:tcBorders>
            <w:vAlign w:val="center"/>
            <w:hideMark/>
          </w:tcPr>
          <w:p w14:paraId="601319ED"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Stormwater wetland</w:t>
            </w:r>
          </w:p>
        </w:tc>
        <w:tc>
          <w:tcPr>
            <w:tcW w:w="1939" w:type="dxa"/>
            <w:tcBorders>
              <w:top w:val="nil"/>
              <w:left w:val="nil"/>
              <w:bottom w:val="single" w:sz="8" w:space="0" w:color="C8C8C8"/>
              <w:right w:val="single" w:sz="8" w:space="0" w:color="C8C8C8"/>
            </w:tcBorders>
            <w:vAlign w:val="center"/>
            <w:hideMark/>
          </w:tcPr>
          <w:p w14:paraId="57D68B36"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vAlign w:val="center"/>
            <w:hideMark/>
          </w:tcPr>
          <w:p w14:paraId="5CA788F5"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-38.070852</w:t>
            </w:r>
          </w:p>
        </w:tc>
        <w:tc>
          <w:tcPr>
            <w:tcW w:w="1180" w:type="dxa"/>
            <w:tcBorders>
              <w:top w:val="nil"/>
              <w:left w:val="nil"/>
              <w:bottom w:val="single" w:sz="8" w:space="0" w:color="C8C8C8"/>
              <w:right w:val="single" w:sz="8" w:space="0" w:color="C8C8C8"/>
            </w:tcBorders>
            <w:vAlign w:val="center"/>
            <w:hideMark/>
          </w:tcPr>
          <w:p w14:paraId="223DFFE3"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145.415017</w:t>
            </w:r>
          </w:p>
        </w:tc>
      </w:tr>
      <w:tr w:rsidR="00925765" w14:paraId="5C91BDE5"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58374830"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OS-12</w:t>
            </w:r>
          </w:p>
        </w:tc>
        <w:tc>
          <w:tcPr>
            <w:tcW w:w="2620" w:type="dxa"/>
            <w:tcBorders>
              <w:top w:val="nil"/>
              <w:left w:val="nil"/>
              <w:bottom w:val="single" w:sz="8" w:space="0" w:color="C8C8C8"/>
              <w:right w:val="single" w:sz="8" w:space="0" w:color="C8C8C8"/>
            </w:tcBorders>
            <w:vAlign w:val="center"/>
            <w:hideMark/>
          </w:tcPr>
          <w:p w14:paraId="5BD94AE1"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Instream stormwater wetland</w:t>
            </w:r>
          </w:p>
        </w:tc>
        <w:tc>
          <w:tcPr>
            <w:tcW w:w="1939" w:type="dxa"/>
            <w:tcBorders>
              <w:top w:val="nil"/>
              <w:left w:val="nil"/>
              <w:bottom w:val="single" w:sz="8" w:space="0" w:color="C8C8C8"/>
              <w:right w:val="single" w:sz="8" w:space="0" w:color="C8C8C8"/>
            </w:tcBorders>
            <w:vAlign w:val="center"/>
            <w:hideMark/>
          </w:tcPr>
          <w:p w14:paraId="3A1A73BA"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Officer South Drain</w:t>
            </w:r>
          </w:p>
        </w:tc>
        <w:tc>
          <w:tcPr>
            <w:tcW w:w="1417" w:type="dxa"/>
            <w:tcBorders>
              <w:top w:val="nil"/>
              <w:left w:val="nil"/>
              <w:bottom w:val="single" w:sz="8" w:space="0" w:color="C8C8C8"/>
              <w:right w:val="single" w:sz="8" w:space="0" w:color="C8C8C8"/>
            </w:tcBorders>
            <w:vAlign w:val="center"/>
            <w:hideMark/>
          </w:tcPr>
          <w:p w14:paraId="23D6862E"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-38.072552</w:t>
            </w:r>
          </w:p>
        </w:tc>
        <w:tc>
          <w:tcPr>
            <w:tcW w:w="1180" w:type="dxa"/>
            <w:tcBorders>
              <w:top w:val="nil"/>
              <w:left w:val="nil"/>
              <w:bottom w:val="single" w:sz="8" w:space="0" w:color="C8C8C8"/>
              <w:right w:val="single" w:sz="8" w:space="0" w:color="C8C8C8"/>
            </w:tcBorders>
            <w:vAlign w:val="center"/>
            <w:hideMark/>
          </w:tcPr>
          <w:p w14:paraId="77E663DB"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145.407744</w:t>
            </w:r>
          </w:p>
        </w:tc>
      </w:tr>
      <w:tr w:rsidR="00925765" w14:paraId="3488C2B5"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5E2EE56A"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OS-13</w:t>
            </w:r>
          </w:p>
        </w:tc>
        <w:tc>
          <w:tcPr>
            <w:tcW w:w="2620" w:type="dxa"/>
            <w:tcBorders>
              <w:top w:val="nil"/>
              <w:left w:val="nil"/>
              <w:bottom w:val="single" w:sz="8" w:space="0" w:color="C8C8C8"/>
              <w:right w:val="single" w:sz="8" w:space="0" w:color="C8C8C8"/>
            </w:tcBorders>
            <w:vAlign w:val="center"/>
            <w:hideMark/>
          </w:tcPr>
          <w:p w14:paraId="4823EA93"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Creek</w:t>
            </w:r>
          </w:p>
        </w:tc>
        <w:tc>
          <w:tcPr>
            <w:tcW w:w="1939" w:type="dxa"/>
            <w:tcBorders>
              <w:top w:val="nil"/>
              <w:left w:val="nil"/>
              <w:bottom w:val="single" w:sz="8" w:space="0" w:color="C8C8C8"/>
              <w:right w:val="single" w:sz="8" w:space="0" w:color="C8C8C8"/>
            </w:tcBorders>
            <w:vAlign w:val="center"/>
            <w:hideMark/>
          </w:tcPr>
          <w:p w14:paraId="24EAE5CA"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vAlign w:val="center"/>
            <w:hideMark/>
          </w:tcPr>
          <w:p w14:paraId="627E4ECC"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-38.083958</w:t>
            </w:r>
          </w:p>
        </w:tc>
        <w:tc>
          <w:tcPr>
            <w:tcW w:w="1180" w:type="dxa"/>
            <w:tcBorders>
              <w:top w:val="nil"/>
              <w:left w:val="nil"/>
              <w:bottom w:val="single" w:sz="8" w:space="0" w:color="C8C8C8"/>
              <w:right w:val="single" w:sz="8" w:space="0" w:color="C8C8C8"/>
            </w:tcBorders>
            <w:vAlign w:val="center"/>
            <w:hideMark/>
          </w:tcPr>
          <w:p w14:paraId="22A1CED7"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145.380387</w:t>
            </w:r>
          </w:p>
        </w:tc>
      </w:tr>
      <w:tr w:rsidR="00925765" w14:paraId="6F1D01DA"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7DA260DB"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OS-14</w:t>
            </w:r>
          </w:p>
        </w:tc>
        <w:tc>
          <w:tcPr>
            <w:tcW w:w="2620" w:type="dxa"/>
            <w:tcBorders>
              <w:top w:val="nil"/>
              <w:left w:val="nil"/>
              <w:bottom w:val="single" w:sz="8" w:space="0" w:color="C8C8C8"/>
              <w:right w:val="single" w:sz="8" w:space="0" w:color="C8C8C8"/>
            </w:tcBorders>
            <w:vAlign w:val="center"/>
            <w:hideMark/>
          </w:tcPr>
          <w:p w14:paraId="596AC039"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Creek</w:t>
            </w:r>
          </w:p>
        </w:tc>
        <w:tc>
          <w:tcPr>
            <w:tcW w:w="1939" w:type="dxa"/>
            <w:tcBorders>
              <w:top w:val="nil"/>
              <w:left w:val="nil"/>
              <w:bottom w:val="single" w:sz="8" w:space="0" w:color="C8C8C8"/>
              <w:right w:val="single" w:sz="8" w:space="0" w:color="C8C8C8"/>
            </w:tcBorders>
            <w:vAlign w:val="center"/>
            <w:hideMark/>
          </w:tcPr>
          <w:p w14:paraId="6F5D1E8D"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vAlign w:val="center"/>
            <w:hideMark/>
          </w:tcPr>
          <w:p w14:paraId="6269EAE0"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-38.091219</w:t>
            </w:r>
          </w:p>
        </w:tc>
        <w:tc>
          <w:tcPr>
            <w:tcW w:w="1180" w:type="dxa"/>
            <w:tcBorders>
              <w:top w:val="nil"/>
              <w:left w:val="nil"/>
              <w:bottom w:val="single" w:sz="8" w:space="0" w:color="C8C8C8"/>
              <w:right w:val="single" w:sz="8" w:space="0" w:color="C8C8C8"/>
            </w:tcBorders>
            <w:vAlign w:val="center"/>
            <w:hideMark/>
          </w:tcPr>
          <w:p w14:paraId="146483B2"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145.383339</w:t>
            </w:r>
          </w:p>
        </w:tc>
      </w:tr>
      <w:tr w:rsidR="00925765" w14:paraId="6B60985D"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46DCFF42"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OS-15</w:t>
            </w:r>
          </w:p>
        </w:tc>
        <w:tc>
          <w:tcPr>
            <w:tcW w:w="2620" w:type="dxa"/>
            <w:tcBorders>
              <w:top w:val="nil"/>
              <w:left w:val="nil"/>
              <w:bottom w:val="single" w:sz="8" w:space="0" w:color="C8C8C8"/>
              <w:right w:val="single" w:sz="8" w:space="0" w:color="C8C8C8"/>
            </w:tcBorders>
            <w:vAlign w:val="center"/>
            <w:hideMark/>
          </w:tcPr>
          <w:p w14:paraId="27395295"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Creek</w:t>
            </w:r>
          </w:p>
        </w:tc>
        <w:tc>
          <w:tcPr>
            <w:tcW w:w="1939" w:type="dxa"/>
            <w:tcBorders>
              <w:top w:val="nil"/>
              <w:left w:val="nil"/>
              <w:bottom w:val="single" w:sz="8" w:space="0" w:color="C8C8C8"/>
              <w:right w:val="single" w:sz="8" w:space="0" w:color="C8C8C8"/>
            </w:tcBorders>
            <w:vAlign w:val="center"/>
            <w:hideMark/>
          </w:tcPr>
          <w:p w14:paraId="5D21DC2B"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Cardinia Creek</w:t>
            </w:r>
          </w:p>
        </w:tc>
        <w:tc>
          <w:tcPr>
            <w:tcW w:w="1417" w:type="dxa"/>
            <w:tcBorders>
              <w:top w:val="nil"/>
              <w:left w:val="nil"/>
              <w:bottom w:val="single" w:sz="8" w:space="0" w:color="C8C8C8"/>
              <w:right w:val="single" w:sz="8" w:space="0" w:color="C8C8C8"/>
            </w:tcBorders>
            <w:vAlign w:val="center"/>
            <w:hideMark/>
          </w:tcPr>
          <w:p w14:paraId="770846BE"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-38.119182</w:t>
            </w:r>
          </w:p>
        </w:tc>
        <w:tc>
          <w:tcPr>
            <w:tcW w:w="1180" w:type="dxa"/>
            <w:tcBorders>
              <w:top w:val="nil"/>
              <w:left w:val="nil"/>
              <w:bottom w:val="single" w:sz="8" w:space="0" w:color="C8C8C8"/>
              <w:right w:val="single" w:sz="8" w:space="0" w:color="C8C8C8"/>
            </w:tcBorders>
            <w:vAlign w:val="center"/>
            <w:hideMark/>
          </w:tcPr>
          <w:p w14:paraId="138EE129"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145.400879</w:t>
            </w:r>
          </w:p>
        </w:tc>
      </w:tr>
      <w:tr w:rsidR="00925765" w14:paraId="2A0F1D68"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73C22A02"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OS-16</w:t>
            </w:r>
          </w:p>
        </w:tc>
        <w:tc>
          <w:tcPr>
            <w:tcW w:w="2620" w:type="dxa"/>
            <w:tcBorders>
              <w:top w:val="nil"/>
              <w:left w:val="nil"/>
              <w:bottom w:val="single" w:sz="8" w:space="0" w:color="C8C8C8"/>
              <w:right w:val="single" w:sz="8" w:space="0" w:color="C8C8C8"/>
            </w:tcBorders>
            <w:vAlign w:val="center"/>
            <w:hideMark/>
          </w:tcPr>
          <w:p w14:paraId="7AD2833D"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Farm dam</w:t>
            </w:r>
          </w:p>
        </w:tc>
        <w:tc>
          <w:tcPr>
            <w:tcW w:w="1939" w:type="dxa"/>
            <w:tcBorders>
              <w:top w:val="nil"/>
              <w:left w:val="nil"/>
              <w:bottom w:val="single" w:sz="8" w:space="0" w:color="C8C8C8"/>
              <w:right w:val="single" w:sz="8" w:space="0" w:color="C8C8C8"/>
            </w:tcBorders>
            <w:vAlign w:val="center"/>
            <w:hideMark/>
          </w:tcPr>
          <w:p w14:paraId="7901A661"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vAlign w:val="center"/>
            <w:hideMark/>
          </w:tcPr>
          <w:p w14:paraId="4F58D4BE"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-38.094445</w:t>
            </w:r>
          </w:p>
        </w:tc>
        <w:tc>
          <w:tcPr>
            <w:tcW w:w="1180" w:type="dxa"/>
            <w:tcBorders>
              <w:top w:val="nil"/>
              <w:left w:val="nil"/>
              <w:bottom w:val="single" w:sz="8" w:space="0" w:color="C8C8C8"/>
              <w:right w:val="single" w:sz="8" w:space="0" w:color="C8C8C8"/>
            </w:tcBorders>
            <w:vAlign w:val="center"/>
            <w:hideMark/>
          </w:tcPr>
          <w:p w14:paraId="1DE66075"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145.423775</w:t>
            </w:r>
          </w:p>
        </w:tc>
      </w:tr>
      <w:tr w:rsidR="00925765" w14:paraId="2C406096"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20E7DB67"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OS-17</w:t>
            </w:r>
          </w:p>
        </w:tc>
        <w:tc>
          <w:tcPr>
            <w:tcW w:w="2620" w:type="dxa"/>
            <w:tcBorders>
              <w:top w:val="nil"/>
              <w:left w:val="nil"/>
              <w:bottom w:val="single" w:sz="8" w:space="0" w:color="C8C8C8"/>
              <w:right w:val="single" w:sz="8" w:space="0" w:color="C8C8C8"/>
            </w:tcBorders>
            <w:vAlign w:val="center"/>
            <w:hideMark/>
          </w:tcPr>
          <w:p w14:paraId="79D8AFDE"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Farm dam</w:t>
            </w:r>
          </w:p>
        </w:tc>
        <w:tc>
          <w:tcPr>
            <w:tcW w:w="1939" w:type="dxa"/>
            <w:tcBorders>
              <w:top w:val="nil"/>
              <w:left w:val="nil"/>
              <w:bottom w:val="single" w:sz="8" w:space="0" w:color="C8C8C8"/>
              <w:right w:val="single" w:sz="8" w:space="0" w:color="C8C8C8"/>
            </w:tcBorders>
            <w:vAlign w:val="center"/>
            <w:hideMark/>
          </w:tcPr>
          <w:p w14:paraId="08DFD35C"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vAlign w:val="center"/>
            <w:hideMark/>
          </w:tcPr>
          <w:p w14:paraId="0DBC1FB4"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-38.093736</w:t>
            </w:r>
          </w:p>
        </w:tc>
        <w:tc>
          <w:tcPr>
            <w:tcW w:w="1180" w:type="dxa"/>
            <w:tcBorders>
              <w:top w:val="nil"/>
              <w:left w:val="nil"/>
              <w:bottom w:val="single" w:sz="8" w:space="0" w:color="C8C8C8"/>
              <w:right w:val="single" w:sz="8" w:space="0" w:color="C8C8C8"/>
            </w:tcBorders>
            <w:vAlign w:val="center"/>
            <w:hideMark/>
          </w:tcPr>
          <w:p w14:paraId="05190779"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145.421082</w:t>
            </w:r>
          </w:p>
        </w:tc>
      </w:tr>
      <w:tr w:rsidR="00925765" w14:paraId="504B2365"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3CC613BD"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OS-18</w:t>
            </w:r>
          </w:p>
        </w:tc>
        <w:tc>
          <w:tcPr>
            <w:tcW w:w="2620" w:type="dxa"/>
            <w:tcBorders>
              <w:top w:val="nil"/>
              <w:left w:val="nil"/>
              <w:bottom w:val="single" w:sz="8" w:space="0" w:color="C8C8C8"/>
              <w:right w:val="single" w:sz="8" w:space="0" w:color="C8C8C8"/>
            </w:tcBorders>
            <w:vAlign w:val="center"/>
            <w:hideMark/>
          </w:tcPr>
          <w:p w14:paraId="15F00ACF"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Creek</w:t>
            </w:r>
          </w:p>
        </w:tc>
        <w:tc>
          <w:tcPr>
            <w:tcW w:w="1939" w:type="dxa"/>
            <w:tcBorders>
              <w:top w:val="nil"/>
              <w:left w:val="nil"/>
              <w:bottom w:val="single" w:sz="8" w:space="0" w:color="C8C8C8"/>
              <w:right w:val="single" w:sz="8" w:space="0" w:color="C8C8C8"/>
            </w:tcBorders>
            <w:vAlign w:val="center"/>
            <w:hideMark/>
          </w:tcPr>
          <w:p w14:paraId="34DB762D"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vAlign w:val="center"/>
            <w:hideMark/>
          </w:tcPr>
          <w:p w14:paraId="6251610E"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-38.094682</w:t>
            </w:r>
          </w:p>
        </w:tc>
        <w:tc>
          <w:tcPr>
            <w:tcW w:w="1180" w:type="dxa"/>
            <w:tcBorders>
              <w:top w:val="nil"/>
              <w:left w:val="nil"/>
              <w:bottom w:val="single" w:sz="8" w:space="0" w:color="C8C8C8"/>
              <w:right w:val="single" w:sz="8" w:space="0" w:color="C8C8C8"/>
            </w:tcBorders>
            <w:vAlign w:val="center"/>
            <w:hideMark/>
          </w:tcPr>
          <w:p w14:paraId="67054594"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145.423583</w:t>
            </w:r>
          </w:p>
        </w:tc>
      </w:tr>
      <w:tr w:rsidR="00925765" w14:paraId="12A5C5D4"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6D99B15B"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OS-19</w:t>
            </w:r>
          </w:p>
        </w:tc>
        <w:tc>
          <w:tcPr>
            <w:tcW w:w="2620" w:type="dxa"/>
            <w:tcBorders>
              <w:top w:val="nil"/>
              <w:left w:val="nil"/>
              <w:bottom w:val="single" w:sz="8" w:space="0" w:color="C8C8C8"/>
              <w:right w:val="single" w:sz="8" w:space="0" w:color="C8C8C8"/>
            </w:tcBorders>
            <w:vAlign w:val="center"/>
            <w:hideMark/>
          </w:tcPr>
          <w:p w14:paraId="3C35DDD4"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Shallow instream wetland</w:t>
            </w:r>
          </w:p>
        </w:tc>
        <w:tc>
          <w:tcPr>
            <w:tcW w:w="1939" w:type="dxa"/>
            <w:tcBorders>
              <w:top w:val="nil"/>
              <w:left w:val="nil"/>
              <w:bottom w:val="single" w:sz="8" w:space="0" w:color="C8C8C8"/>
              <w:right w:val="single" w:sz="8" w:space="0" w:color="C8C8C8"/>
            </w:tcBorders>
            <w:vAlign w:val="center"/>
            <w:hideMark/>
          </w:tcPr>
          <w:p w14:paraId="798BEBE6"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vAlign w:val="center"/>
            <w:hideMark/>
          </w:tcPr>
          <w:p w14:paraId="07E5C740"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-38.125707</w:t>
            </w:r>
          </w:p>
        </w:tc>
        <w:tc>
          <w:tcPr>
            <w:tcW w:w="1180" w:type="dxa"/>
            <w:tcBorders>
              <w:top w:val="nil"/>
              <w:left w:val="nil"/>
              <w:bottom w:val="single" w:sz="8" w:space="0" w:color="C8C8C8"/>
              <w:right w:val="single" w:sz="8" w:space="0" w:color="C8C8C8"/>
            </w:tcBorders>
            <w:vAlign w:val="center"/>
            <w:hideMark/>
          </w:tcPr>
          <w:p w14:paraId="15199CEC"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145.43003</w:t>
            </w:r>
          </w:p>
        </w:tc>
      </w:tr>
      <w:tr w:rsidR="00925765" w14:paraId="471EB448"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7CA3236A"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OS-20</w:t>
            </w:r>
          </w:p>
        </w:tc>
        <w:tc>
          <w:tcPr>
            <w:tcW w:w="2620" w:type="dxa"/>
            <w:tcBorders>
              <w:top w:val="nil"/>
              <w:left w:val="nil"/>
              <w:bottom w:val="single" w:sz="8" w:space="0" w:color="C8C8C8"/>
              <w:right w:val="single" w:sz="8" w:space="0" w:color="C8C8C8"/>
            </w:tcBorders>
            <w:vAlign w:val="center"/>
            <w:hideMark/>
          </w:tcPr>
          <w:p w14:paraId="19928BB4"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Stormwater wetland</w:t>
            </w:r>
          </w:p>
        </w:tc>
        <w:tc>
          <w:tcPr>
            <w:tcW w:w="1939" w:type="dxa"/>
            <w:tcBorders>
              <w:top w:val="nil"/>
              <w:left w:val="nil"/>
              <w:bottom w:val="single" w:sz="8" w:space="0" w:color="C8C8C8"/>
              <w:right w:val="single" w:sz="8" w:space="0" w:color="C8C8C8"/>
            </w:tcBorders>
            <w:vAlign w:val="center"/>
            <w:hideMark/>
          </w:tcPr>
          <w:p w14:paraId="260624FA"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Officer South Drain</w:t>
            </w:r>
          </w:p>
        </w:tc>
        <w:tc>
          <w:tcPr>
            <w:tcW w:w="1417" w:type="dxa"/>
            <w:tcBorders>
              <w:top w:val="nil"/>
              <w:left w:val="nil"/>
              <w:bottom w:val="single" w:sz="8" w:space="0" w:color="C8C8C8"/>
              <w:right w:val="single" w:sz="8" w:space="0" w:color="C8C8C8"/>
            </w:tcBorders>
            <w:vAlign w:val="center"/>
            <w:hideMark/>
          </w:tcPr>
          <w:p w14:paraId="54C54138"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-38.065175</w:t>
            </w:r>
          </w:p>
        </w:tc>
        <w:tc>
          <w:tcPr>
            <w:tcW w:w="1180" w:type="dxa"/>
            <w:tcBorders>
              <w:top w:val="nil"/>
              <w:left w:val="nil"/>
              <w:bottom w:val="single" w:sz="8" w:space="0" w:color="C8C8C8"/>
              <w:right w:val="single" w:sz="8" w:space="0" w:color="C8C8C8"/>
            </w:tcBorders>
            <w:vAlign w:val="center"/>
            <w:hideMark/>
          </w:tcPr>
          <w:p w14:paraId="2E63D63D"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145.407507</w:t>
            </w:r>
          </w:p>
        </w:tc>
      </w:tr>
      <w:tr w:rsidR="00925765" w14:paraId="43D2B4BE" w14:textId="77777777" w:rsidTr="00925765">
        <w:trPr>
          <w:trHeight w:val="315"/>
        </w:trPr>
        <w:tc>
          <w:tcPr>
            <w:tcW w:w="960" w:type="dxa"/>
            <w:tcBorders>
              <w:top w:val="nil"/>
              <w:left w:val="single" w:sz="8" w:space="0" w:color="C8C8C8"/>
              <w:bottom w:val="single" w:sz="8" w:space="0" w:color="C8C8C8"/>
              <w:right w:val="single" w:sz="8" w:space="0" w:color="C8C8C8"/>
            </w:tcBorders>
            <w:vAlign w:val="center"/>
            <w:hideMark/>
          </w:tcPr>
          <w:p w14:paraId="7FF70AFD"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OS-21</w:t>
            </w:r>
          </w:p>
        </w:tc>
        <w:tc>
          <w:tcPr>
            <w:tcW w:w="2620" w:type="dxa"/>
            <w:tcBorders>
              <w:top w:val="nil"/>
              <w:left w:val="nil"/>
              <w:bottom w:val="single" w:sz="8" w:space="0" w:color="C8C8C8"/>
              <w:right w:val="single" w:sz="8" w:space="0" w:color="C8C8C8"/>
            </w:tcBorders>
            <w:vAlign w:val="center"/>
            <w:hideMark/>
          </w:tcPr>
          <w:p w14:paraId="436D8E23"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1939" w:type="dxa"/>
            <w:tcBorders>
              <w:top w:val="nil"/>
              <w:left w:val="nil"/>
              <w:bottom w:val="single" w:sz="8" w:space="0" w:color="C8C8C8"/>
              <w:right w:val="single" w:sz="8" w:space="0" w:color="C8C8C8"/>
            </w:tcBorders>
            <w:vAlign w:val="center"/>
            <w:hideMark/>
          </w:tcPr>
          <w:p w14:paraId="5CF2A2DD" w14:textId="77777777" w:rsidR="00925765" w:rsidRDefault="00925765">
            <w:pPr>
              <w:spacing w:after="0" w:line="240" w:lineRule="auto"/>
              <w:rPr>
                <w:rFonts w:eastAsia="Times New Roman"/>
                <w:color w:val="000000"/>
                <w:sz w:val="16"/>
                <w:szCs w:val="16"/>
                <w:lang w:eastAsia="en-AU"/>
              </w:rPr>
            </w:pPr>
            <w:r>
              <w:rPr>
                <w:rFonts w:eastAsia="Times New Roman"/>
                <w:color w:val="000000"/>
                <w:sz w:val="16"/>
                <w:szCs w:val="16"/>
                <w:lang w:eastAsia="en-AU"/>
              </w:rPr>
              <w:t>Gum Scrub Creek</w:t>
            </w:r>
          </w:p>
        </w:tc>
        <w:tc>
          <w:tcPr>
            <w:tcW w:w="1417" w:type="dxa"/>
            <w:tcBorders>
              <w:top w:val="nil"/>
              <w:left w:val="nil"/>
              <w:bottom w:val="single" w:sz="8" w:space="0" w:color="C8C8C8"/>
              <w:right w:val="single" w:sz="8" w:space="0" w:color="C8C8C8"/>
            </w:tcBorders>
            <w:vAlign w:val="center"/>
            <w:hideMark/>
          </w:tcPr>
          <w:p w14:paraId="635EE36E"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-38.114896</w:t>
            </w:r>
          </w:p>
        </w:tc>
        <w:tc>
          <w:tcPr>
            <w:tcW w:w="1180" w:type="dxa"/>
            <w:tcBorders>
              <w:top w:val="nil"/>
              <w:left w:val="nil"/>
              <w:bottom w:val="single" w:sz="8" w:space="0" w:color="C8C8C8"/>
              <w:right w:val="single" w:sz="8" w:space="0" w:color="C8C8C8"/>
            </w:tcBorders>
            <w:vAlign w:val="center"/>
            <w:hideMark/>
          </w:tcPr>
          <w:p w14:paraId="4A47E96C" w14:textId="77777777" w:rsidR="00925765" w:rsidRDefault="00925765">
            <w:pPr>
              <w:spacing w:after="0" w:line="240" w:lineRule="auto"/>
              <w:jc w:val="right"/>
              <w:rPr>
                <w:rFonts w:eastAsia="Times New Roman"/>
                <w:color w:val="000000"/>
                <w:sz w:val="16"/>
                <w:szCs w:val="16"/>
                <w:lang w:eastAsia="en-AU"/>
              </w:rPr>
            </w:pPr>
            <w:r>
              <w:rPr>
                <w:rFonts w:eastAsia="Times New Roman"/>
                <w:color w:val="000000"/>
                <w:sz w:val="16"/>
                <w:szCs w:val="16"/>
                <w:lang w:eastAsia="en-AU"/>
              </w:rPr>
              <w:t>145.422036</w:t>
            </w:r>
          </w:p>
        </w:tc>
      </w:tr>
    </w:tbl>
    <w:p w14:paraId="7FA9E88C" w14:textId="72326CCA" w:rsidR="00925765" w:rsidRDefault="00925765" w:rsidP="00925765">
      <w:pPr>
        <w:pStyle w:val="Para0"/>
      </w:pPr>
    </w:p>
    <w:p w14:paraId="3BA95D33" w14:textId="1AE3439C" w:rsidR="00EA1783" w:rsidRDefault="00EA1783" w:rsidP="00925765">
      <w:pPr>
        <w:pStyle w:val="Para0"/>
      </w:pPr>
    </w:p>
    <w:p w14:paraId="1BA56CE0" w14:textId="77777777" w:rsidR="00EA1783" w:rsidRPr="00925765" w:rsidRDefault="00EA1783" w:rsidP="00925765">
      <w:pPr>
        <w:pStyle w:val="Para0"/>
      </w:pPr>
    </w:p>
    <w:p w14:paraId="3AF4335A" w14:textId="03BEEF7B" w:rsidR="00EC77D1" w:rsidRDefault="00A51939" w:rsidP="00A51939">
      <w:pPr>
        <w:pStyle w:val="Heading9"/>
      </w:pPr>
      <w:bookmarkStart w:id="136" w:name="_Ref88470896"/>
      <w:bookmarkStart w:id="137" w:name="_Toc88742258"/>
      <w:r>
        <w:t>Pre-existing species records</w:t>
      </w:r>
      <w:bookmarkEnd w:id="136"/>
      <w:bookmarkEnd w:id="137"/>
    </w:p>
    <w:p w14:paraId="4EF6021F" w14:textId="2AB69616" w:rsidR="00A51939" w:rsidRDefault="00A51939" w:rsidP="00A51939">
      <w:pPr>
        <w:pStyle w:val="Para0"/>
      </w:pPr>
    </w:p>
    <w:p w14:paraId="39A8A182" w14:textId="0C695BB4" w:rsidR="00A51939" w:rsidRPr="00A51939" w:rsidRDefault="00A51939" w:rsidP="00A51939">
      <w:pPr>
        <w:pStyle w:val="Para0"/>
      </w:pPr>
      <w:r>
        <w:rPr>
          <w:noProof/>
          <w:lang w:eastAsia="en-AU"/>
        </w:rPr>
        <w:drawing>
          <wp:inline distT="0" distB="0" distL="0" distR="0" wp14:anchorId="40EFCD06" wp14:editId="4A9947B4">
            <wp:extent cx="7134225" cy="492324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7147219" cy="4932211"/>
                    </a:xfrm>
                    <a:prstGeom prst="rect">
                      <a:avLst/>
                    </a:prstGeom>
                  </pic:spPr>
                </pic:pic>
              </a:graphicData>
            </a:graphic>
          </wp:inline>
        </w:drawing>
      </w:r>
    </w:p>
    <w:p w14:paraId="48C3FEB2" w14:textId="77777777" w:rsidR="00A51939" w:rsidRPr="00A51939" w:rsidRDefault="00A51939" w:rsidP="00A51939">
      <w:pPr>
        <w:pStyle w:val="Para0"/>
      </w:pPr>
    </w:p>
    <w:sectPr w:rsidR="00A51939" w:rsidRPr="00A51939" w:rsidSect="004A71A2">
      <w:pgSz w:w="15840" w:h="12240" w:orient="landscape" w:code="9"/>
      <w:pgMar w:top="1440" w:right="567" w:bottom="851" w:left="851" w:header="567" w:footer="369" w:gutter="0"/>
      <w:cols w:space="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5309BE" w14:textId="77777777" w:rsidR="00F33AD0" w:rsidRDefault="00F33AD0" w:rsidP="00EA3E55">
      <w:pPr>
        <w:spacing w:after="0" w:line="240" w:lineRule="auto"/>
      </w:pPr>
      <w:r>
        <w:separator/>
      </w:r>
    </w:p>
  </w:endnote>
  <w:endnote w:type="continuationSeparator" w:id="0">
    <w:p w14:paraId="32BE1BC5" w14:textId="77777777" w:rsidR="00F33AD0" w:rsidRDefault="00F33AD0" w:rsidP="00EA3E55">
      <w:pPr>
        <w:spacing w:after="0" w:line="240" w:lineRule="auto"/>
      </w:pPr>
      <w:r>
        <w:continuationSeparator/>
      </w:r>
    </w:p>
  </w:endnote>
  <w:endnote w:type="continuationNotice" w:id="1">
    <w:p w14:paraId="3FB1F6A6" w14:textId="77777777" w:rsidR="00F33AD0" w:rsidRDefault="00F33AD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Jacobs Chronos">
    <w:charset w:val="00"/>
    <w:family w:val="swiss"/>
    <w:pitch w:val="variable"/>
    <w:sig w:usb0="A00000EF" w:usb1="0000E0EB" w:usb2="00000008" w:usb3="00000000" w:csb0="00000001" w:csb1="00000000"/>
    <w:embedRegular r:id="rId1" w:fontKey="{C03C77D4-BEAA-4416-A7D2-A99641CE535E}"/>
    <w:embedBold r:id="rId2" w:fontKey="{F48BA37B-62E6-4D32-8C7B-98E2DDB3ABA4}"/>
    <w:embedItalic r:id="rId3" w:fontKey="{CF936091-A0B4-46CF-82E0-D18EB91E6242}"/>
    <w:embedBoldItalic r:id="rId4" w:fontKey="{8F7B0108-3C18-43CC-9EE9-3D68F93558DA}"/>
  </w:font>
  <w:font w:name="Jacobs Chronos Light">
    <w:charset w:val="00"/>
    <w:family w:val="swiss"/>
    <w:pitch w:val="variable"/>
    <w:sig w:usb0="A00000EF" w:usb1="0000E0EB" w:usb2="00000008" w:usb3="00000000" w:csb0="00000001" w:csb1="00000000"/>
    <w:embedRegular r:id="rId5" w:fontKey="{148D90FB-275C-4D38-A143-DDFC5A4C177B}"/>
    <w:embedBold r:id="rId6" w:fontKey="{C18E3891-F78C-4E0A-919C-365ACE749EA1}"/>
    <w:embedItalic r:id="rId7" w:fontKey="{4A13DB02-FD98-4B2B-BC35-AB8310905A1C}"/>
  </w:font>
  <w:font w:name="SimSun">
    <w:altName w:val="宋体"/>
    <w:panose1 w:val="02010600030101010101"/>
    <w:charset w:val="86"/>
    <w:family w:val="auto"/>
    <w:pitch w:val="variable"/>
    <w:sig w:usb0="00000203" w:usb1="288F0000" w:usb2="00000016" w:usb3="00000000" w:csb0="00040001" w:csb1="00000000"/>
  </w:font>
  <w:font w:name="Angsana New">
    <w:altName w:val="Leelawadee UI"/>
    <w:panose1 w:val="02020603050405020304"/>
    <w:charset w:val="DE"/>
    <w:family w:val="roman"/>
    <w:pitch w:val="variable"/>
    <w:sig w:usb0="00000000" w:usb1="00000000" w:usb2="00000000" w:usb3="00000000" w:csb0="00010001" w:csb1="00000000"/>
  </w:font>
  <w:font w:name="SimHei">
    <w:altName w:val="黑体"/>
    <w:panose1 w:val="02010600030101010101"/>
    <w:charset w:val="86"/>
    <w:family w:val="modern"/>
    <w:pitch w:val="fixed"/>
    <w:sig w:usb0="800002BF" w:usb1="38CF7CFA" w:usb2="00000016" w:usb3="00000000" w:csb0="00040001"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Frutiger 45 Light">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embedRegular r:id="rId8" w:subsetted="1" w:fontKey="{576D6283-C13A-4623-9715-7B85156D640E}"/>
  </w:font>
  <w:font w:name="CIDFont+F1">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3A4122" w14:textId="77777777" w:rsidR="00F33AD0" w:rsidRPr="00ED21BF" w:rsidRDefault="00F33AD0" w:rsidP="00D464CB">
    <w:pPr>
      <w:pStyle w:val="Footer"/>
      <w:rPr>
        <w:lang w:val="en-GB"/>
      </w:rPr>
    </w:pPr>
  </w:p>
  <w:p w14:paraId="2BE18EF8" w14:textId="15E4AD28" w:rsidR="00F33AD0" w:rsidRPr="00ED21BF" w:rsidRDefault="00F33AD0" w:rsidP="00D464CB">
    <w:pPr>
      <w:pStyle w:val="Footer"/>
      <w:rPr>
        <w:b/>
        <w:lang w:val="en-GB"/>
      </w:rPr>
    </w:pPr>
    <w:r w:rsidRPr="00ED21BF">
      <w:rPr>
        <w:b/>
        <w:lang w:val="en-GB"/>
      </w:rPr>
      <w:fldChar w:fldCharType="begin"/>
    </w:r>
    <w:r w:rsidRPr="00ED21BF">
      <w:rPr>
        <w:lang w:val="en-GB"/>
      </w:rPr>
      <w:instrText xml:space="preserve"> PAGE   \* MERGEFORMAT </w:instrText>
    </w:r>
    <w:r w:rsidRPr="00ED21BF">
      <w:rPr>
        <w:b/>
        <w:lang w:val="en-GB"/>
      </w:rPr>
      <w:fldChar w:fldCharType="separate"/>
    </w:r>
    <w:r w:rsidRPr="00ED21BF">
      <w:rPr>
        <w:b/>
        <w:lang w:val="en-GB"/>
      </w:rPr>
      <w:t>ii</w:t>
    </w:r>
    <w:r w:rsidRPr="00ED21BF">
      <w:fldChar w:fldCharType="end"/>
    </w:r>
    <w:r w:rsidRPr="00ED21BF">
      <w:rPr>
        <w:lang w:val="en-GB"/>
      </w:rPr>
      <w:tab/>
    </w:r>
    <w:r w:rsidRPr="00ED21BF">
      <w:rPr>
        <w:lang w:val="en-GB"/>
      </w:rPr>
      <w:fldChar w:fldCharType="begin"/>
    </w:r>
    <w:r w:rsidRPr="00ED21BF">
      <w:rPr>
        <w:lang w:val="en-GB"/>
      </w:rPr>
      <w:instrText xml:space="preserve"> DOCPROPERTY  "Document Number"  \* MERGEFORMAT </w:instrText>
    </w:r>
    <w:r w:rsidRPr="00ED21BF">
      <w:rPr>
        <w:lang w:val="en-GB"/>
      </w:rPr>
      <w:fldChar w:fldCharType="separate"/>
    </w:r>
    <w:r w:rsidR="000E4CDB">
      <w:rPr>
        <w:lang w:val="en-GB"/>
      </w:rPr>
      <w:t>R.01.00</w:t>
    </w:r>
    <w:r w:rsidRPr="00ED21BF">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E3BADD" w14:textId="71C26700" w:rsidR="00F33AD0" w:rsidRPr="00E76686" w:rsidRDefault="00731EC7">
    <w:pPr>
      <w:pStyle w:val="Footer"/>
      <w:rPr>
        <w:b/>
      </w:rPr>
    </w:pPr>
    <w:r>
      <w:fldChar w:fldCharType="begin"/>
    </w:r>
    <w:r>
      <w:instrText xml:space="preserve"> DOCPROPERTY  "Document Number"  \* MERGEFORMAT </w:instrText>
    </w:r>
    <w:r>
      <w:fldChar w:fldCharType="separate"/>
    </w:r>
    <w:r w:rsidR="000E4CDB">
      <w:t>R.01.00</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60E9AC" w14:textId="77777777" w:rsidR="00F33AD0" w:rsidRPr="005A71A8" w:rsidRDefault="00F33AD0" w:rsidP="00D464CB">
    <w:pPr>
      <w:pStyle w:val="Para0"/>
      <w:spacing w:before="0" w:after="0"/>
      <w:rPr>
        <w:sz w:val="4"/>
        <w:szCs w:val="4"/>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CAEE2D" w14:textId="77777777" w:rsidR="00731EC7" w:rsidRDefault="00731EC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C5FA24" w14:textId="77777777" w:rsidR="00F33AD0" w:rsidRPr="00741560" w:rsidRDefault="00F33AD0" w:rsidP="00D464CB">
    <w:pPr>
      <w:pStyle w:val="Footer"/>
    </w:pPr>
  </w:p>
  <w:p w14:paraId="0B19DF05" w14:textId="02043BC7" w:rsidR="00F33AD0" w:rsidRPr="001A5FC3" w:rsidRDefault="00731EC7" w:rsidP="00BA5BE3">
    <w:pPr>
      <w:pStyle w:val="Footer"/>
      <w:rPr>
        <w:b/>
      </w:rPr>
    </w:pPr>
    <w:r>
      <w:fldChar w:fldCharType="begin"/>
    </w:r>
    <w:r>
      <w:instrText xml:space="preserve"> DOCPROPERTY  "Document Number"  \* MERGEFORMAT </w:instrText>
    </w:r>
    <w:r>
      <w:fldChar w:fldCharType="separate"/>
    </w:r>
    <w:r w:rsidR="000E4CDB">
      <w:t>R.01.00</w:t>
    </w:r>
    <w:r>
      <w:fldChar w:fldCharType="end"/>
    </w:r>
    <w:r w:rsidR="00F33AD0" w:rsidRPr="00741560">
      <w:tab/>
    </w:r>
    <w:r w:rsidR="00F33AD0" w:rsidRPr="00741560">
      <w:fldChar w:fldCharType="begin"/>
    </w:r>
    <w:r w:rsidR="00F33AD0" w:rsidRPr="00741560">
      <w:instrText xml:space="preserve"> PAGE  \* roman  \* MERGEFORMAT </w:instrText>
    </w:r>
    <w:r w:rsidR="00F33AD0" w:rsidRPr="00741560">
      <w:fldChar w:fldCharType="separate"/>
    </w:r>
    <w:r>
      <w:rPr>
        <w:noProof/>
      </w:rPr>
      <w:t>iii</w:t>
    </w:r>
    <w:r w:rsidR="00F33AD0" w:rsidRPr="00741560">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7FEAF5" w14:textId="3A092591" w:rsidR="00F33AD0" w:rsidRPr="001A5FC3" w:rsidRDefault="00731EC7" w:rsidP="00D464CB">
    <w:pPr>
      <w:pStyle w:val="Footer"/>
      <w:rPr>
        <w:b/>
      </w:rPr>
    </w:pPr>
    <w:r>
      <w:fldChar w:fldCharType="begin"/>
    </w:r>
    <w:r>
      <w:instrText xml:space="preserve"> DOCPROPERTY  "Document Number"  \* MERGEFORMAT </w:instrText>
    </w:r>
    <w:r>
      <w:fldChar w:fldCharType="separate"/>
    </w:r>
    <w:r w:rsidR="000E4CDB">
      <w:t>R.01.00</w:t>
    </w:r>
    <w:r>
      <w:fldChar w:fldCharType="end"/>
    </w:r>
    <w:r w:rsidR="00F33AD0" w:rsidRPr="001A5FC3">
      <w:tab/>
    </w:r>
    <w:r w:rsidR="00F33AD0" w:rsidRPr="001A5FC3">
      <w:rPr>
        <w:b/>
      </w:rPr>
      <w:fldChar w:fldCharType="begin"/>
    </w:r>
    <w:r w:rsidR="00F33AD0" w:rsidRPr="001A5FC3">
      <w:instrText xml:space="preserve"> PAGE  \* roman  \* MERGEFORMAT </w:instrText>
    </w:r>
    <w:r w:rsidR="00F33AD0" w:rsidRPr="001A5FC3">
      <w:rPr>
        <w:b/>
      </w:rPr>
      <w:fldChar w:fldCharType="separate"/>
    </w:r>
    <w:r w:rsidR="00F33AD0">
      <w:rPr>
        <w:noProof/>
      </w:rPr>
      <w:t>i</w:t>
    </w:r>
    <w:r w:rsidR="00F33AD0" w:rsidRPr="001A5FC3">
      <w:rPr>
        <w:b/>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CD2FC9" w14:textId="77777777" w:rsidR="00F33AD0" w:rsidRDefault="00F33AD0" w:rsidP="00BA5BE3">
    <w:pPr>
      <w:pStyle w:val="Footer"/>
    </w:pPr>
  </w:p>
  <w:p w14:paraId="7FAF233C" w14:textId="4312E5CD" w:rsidR="00F33AD0" w:rsidRPr="001A5FC3" w:rsidRDefault="00731EC7" w:rsidP="00324783">
    <w:pPr>
      <w:pStyle w:val="Footer"/>
      <w:rPr>
        <w:b/>
      </w:rPr>
    </w:pPr>
    <w:r>
      <w:fldChar w:fldCharType="begin"/>
    </w:r>
    <w:r>
      <w:instrText xml:space="preserve"> DOCPROPERTY  "Document Number"  \* MERGEFORMAT </w:instrText>
    </w:r>
    <w:r>
      <w:fldChar w:fldCharType="separate"/>
    </w:r>
    <w:r w:rsidR="000E4CDB">
      <w:t>R.01.00</w:t>
    </w:r>
    <w:r>
      <w:fldChar w:fldCharType="end"/>
    </w:r>
    <w:r w:rsidR="00F33AD0" w:rsidRPr="00637CBB">
      <w:tab/>
    </w:r>
    <w:r w:rsidR="00F33AD0" w:rsidRPr="002D6085">
      <w:fldChar w:fldCharType="begin"/>
    </w:r>
    <w:r w:rsidR="00F33AD0" w:rsidRPr="002D6085">
      <w:instrText xml:space="preserve"> PAGE  \* roman  \* MERGEFORMAT </w:instrText>
    </w:r>
    <w:r w:rsidR="00F33AD0" w:rsidRPr="002D6085">
      <w:fldChar w:fldCharType="separate"/>
    </w:r>
    <w:r>
      <w:rPr>
        <w:noProof/>
      </w:rPr>
      <w:t>iv</w:t>
    </w:r>
    <w:r w:rsidR="00F33AD0" w:rsidRPr="002D6085">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FB56A5" w14:textId="32C974EF" w:rsidR="00F33AD0" w:rsidRPr="001A5FC3" w:rsidRDefault="00731EC7" w:rsidP="00D464CB">
    <w:pPr>
      <w:pStyle w:val="Footer"/>
      <w:rPr>
        <w:b/>
      </w:rPr>
    </w:pPr>
    <w:r>
      <w:fldChar w:fldCharType="begin"/>
    </w:r>
    <w:r>
      <w:instrText xml:space="preserve"> DOCPROPERTY  "Document Number"  \* MERGEFORMAT </w:instrText>
    </w:r>
    <w:r>
      <w:fldChar w:fldCharType="separate"/>
    </w:r>
    <w:r w:rsidR="000E4CDB">
      <w:t>R.01.00</w:t>
    </w:r>
    <w:r>
      <w:fldChar w:fldCharType="end"/>
    </w:r>
    <w:r w:rsidR="00F33AD0" w:rsidRPr="001A5FC3">
      <w:tab/>
    </w:r>
    <w:r w:rsidR="00F33AD0">
      <w:rPr>
        <w:b/>
      </w:rPr>
      <w:fldChar w:fldCharType="begin"/>
    </w:r>
    <w:r w:rsidR="00F33AD0">
      <w:instrText xml:space="preserve"> PAGE  \* Arabic  \* MERGEFORMAT </w:instrText>
    </w:r>
    <w:r w:rsidR="00F33AD0">
      <w:rPr>
        <w:b/>
      </w:rPr>
      <w:fldChar w:fldCharType="separate"/>
    </w:r>
    <w:r w:rsidR="00F33AD0">
      <w:rPr>
        <w:noProof/>
      </w:rPr>
      <w:t>1</w:t>
    </w:r>
    <w:r w:rsidR="00F33AD0">
      <w:rPr>
        <w:b/>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0872F3" w14:textId="77777777" w:rsidR="00F33AD0" w:rsidRDefault="00F33AD0">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F6883" w14:textId="77777777" w:rsidR="00F33AD0" w:rsidRDefault="00F33AD0" w:rsidP="00515948">
    <w:pPr>
      <w:pStyle w:val="Footer"/>
    </w:pPr>
  </w:p>
  <w:p w14:paraId="75493411" w14:textId="0C9425A0" w:rsidR="00F33AD0" w:rsidRPr="001329A5" w:rsidRDefault="00731EC7" w:rsidP="00515948">
    <w:pPr>
      <w:pStyle w:val="Footer"/>
      <w:rPr>
        <w:b/>
      </w:rPr>
    </w:pPr>
    <w:r>
      <w:fldChar w:fldCharType="begin"/>
    </w:r>
    <w:r>
      <w:instrText xml:space="preserve"> DOCPROPERTY  "Document Number"  \* MERGEFORMAT </w:instrText>
    </w:r>
    <w:r>
      <w:fldChar w:fldCharType="separate"/>
    </w:r>
    <w:r w:rsidR="000E4CDB">
      <w:t>R.01.00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AD2353" w14:textId="77777777" w:rsidR="00F33AD0" w:rsidRDefault="00F33AD0" w:rsidP="00EA3E55">
      <w:pPr>
        <w:spacing w:after="0" w:line="240" w:lineRule="auto"/>
      </w:pPr>
      <w:r>
        <w:separator/>
      </w:r>
    </w:p>
  </w:footnote>
  <w:footnote w:type="continuationSeparator" w:id="0">
    <w:p w14:paraId="362A7D7A" w14:textId="77777777" w:rsidR="00F33AD0" w:rsidRDefault="00F33AD0" w:rsidP="00EA3E55">
      <w:pPr>
        <w:spacing w:after="0" w:line="240" w:lineRule="auto"/>
      </w:pPr>
      <w:r>
        <w:continuationSeparator/>
      </w:r>
    </w:p>
  </w:footnote>
  <w:footnote w:type="continuationNotice" w:id="1">
    <w:p w14:paraId="54D5E9C9" w14:textId="77777777" w:rsidR="00F33AD0" w:rsidRDefault="00F33AD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3016"/>
      <w:gridCol w:w="8090"/>
    </w:tblGrid>
    <w:tr w:rsidR="00F33AD0" w:rsidRPr="00037461" w14:paraId="17C406D1" w14:textId="77777777" w:rsidTr="00D464CB">
      <w:trPr>
        <w:cantSplit/>
        <w:trHeight w:val="851"/>
      </w:trPr>
      <w:tc>
        <w:tcPr>
          <w:tcW w:w="1358" w:type="pct"/>
          <w:shd w:val="clear" w:color="auto" w:fill="auto"/>
          <w:tcMar>
            <w:right w:w="567" w:type="dxa"/>
          </w:tcMar>
          <w:vAlign w:val="bottom"/>
        </w:tcPr>
        <w:p w14:paraId="1F8781BC" w14:textId="77777777" w:rsidR="00F33AD0" w:rsidRPr="00037461" w:rsidRDefault="00F33AD0" w:rsidP="00D464CB">
          <w:pPr>
            <w:pStyle w:val="Header"/>
          </w:pPr>
        </w:p>
      </w:tc>
      <w:tc>
        <w:tcPr>
          <w:tcW w:w="3642" w:type="pct"/>
          <w:shd w:val="clear" w:color="auto" w:fill="auto"/>
          <w:vAlign w:val="bottom"/>
        </w:tcPr>
        <w:p w14:paraId="2C88D0EE" w14:textId="0D160A7B" w:rsidR="00F33AD0" w:rsidRPr="00037461" w:rsidRDefault="00731EC7" w:rsidP="00D464CB">
          <w:pPr>
            <w:pStyle w:val="Header"/>
            <w:jc w:val="right"/>
          </w:pPr>
          <w:r>
            <w:fldChar w:fldCharType="begin"/>
          </w:r>
          <w:r>
            <w:instrText xml:space="preserve"> STYLEREF  "Document Title"  \* MERGEFORMAT </w:instrText>
          </w:r>
          <w:r>
            <w:fldChar w:fldCharType="separate"/>
          </w:r>
          <w:r w:rsidR="000E4CDB">
            <w:rPr>
              <w:noProof/>
            </w:rPr>
            <w:t>Project Report</w:t>
          </w:r>
          <w:r>
            <w:rPr>
              <w:noProof/>
            </w:rPr>
            <w:fldChar w:fldCharType="end"/>
          </w:r>
        </w:p>
      </w:tc>
    </w:tr>
  </w:tbl>
  <w:p w14:paraId="564636EC" w14:textId="77777777" w:rsidR="00F33AD0" w:rsidRPr="007D5EB2" w:rsidRDefault="00F33AD0" w:rsidP="00D464CB">
    <w:pPr>
      <w:pStyle w:val="Header"/>
    </w:pPr>
    <w:r w:rsidRPr="00BF0918">
      <w:rPr>
        <w:rFonts w:cs="Arial"/>
        <w:b/>
        <w:noProof/>
        <w:color w:val="808080"/>
        <w:szCs w:val="22"/>
        <w:lang w:eastAsia="en-AU"/>
      </w:rPr>
      <w:drawing>
        <wp:anchor distT="0" distB="0" distL="114300" distR="114300" simplePos="0" relativeHeight="251664384" behindDoc="0" locked="1" layoutInCell="0" allowOverlap="0" wp14:anchorId="227D4211" wp14:editId="3A5C3A8D">
          <wp:simplePos x="0" y="0"/>
          <wp:positionH relativeFrom="margin">
            <wp:align>left</wp:align>
          </wp:positionH>
          <wp:positionV relativeFrom="page">
            <wp:posOffset>572770</wp:posOffset>
          </wp:positionV>
          <wp:extent cx="1234440" cy="283845"/>
          <wp:effectExtent l="0" t="0" r="3810" b="1905"/>
          <wp:wrapNone/>
          <wp:docPr id="81"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800" cy="284079"/>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F33AD0" w:rsidRPr="00037461" w14:paraId="6F7F90BF" w14:textId="77777777" w:rsidTr="00D464CB">
      <w:trPr>
        <w:cantSplit/>
        <w:trHeight w:hRule="exact" w:val="1134"/>
      </w:trPr>
      <w:tc>
        <w:tcPr>
          <w:tcW w:w="6804" w:type="dxa"/>
          <w:shd w:val="clear" w:color="auto" w:fill="auto"/>
          <w:vAlign w:val="center"/>
        </w:tcPr>
        <w:p w14:paraId="29D1E8BB" w14:textId="42231E80" w:rsidR="00F33AD0" w:rsidRPr="00037461" w:rsidRDefault="00F33AD0" w:rsidP="00D464CB">
          <w:pPr>
            <w:pStyle w:val="Header"/>
          </w:pPr>
          <w:r w:rsidRPr="00032A0D">
            <w:rPr>
              <w:noProof/>
              <w:lang w:eastAsia="en-AU"/>
            </w:rPr>
            <w:drawing>
              <wp:anchor distT="0" distB="0" distL="114300" distR="114300" simplePos="0" relativeHeight="251660288" behindDoc="1" locked="0" layoutInCell="0" allowOverlap="1" wp14:anchorId="1389A7A2" wp14:editId="22F09D63">
                <wp:simplePos x="0" y="0"/>
                <wp:positionH relativeFrom="page">
                  <wp:posOffset>720090</wp:posOffset>
                </wp:positionH>
                <wp:positionV relativeFrom="page">
                  <wp:posOffset>360045</wp:posOffset>
                </wp:positionV>
                <wp:extent cx="4320000" cy="720000"/>
                <wp:effectExtent l="0" t="0" r="4445" b="4445"/>
                <wp:wrapNone/>
                <wp:docPr id="139"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r w:rsidR="00731EC7">
            <w:fldChar w:fldCharType="begin"/>
          </w:r>
          <w:r w:rsidR="00731EC7">
            <w:instrText xml:space="preserve"> STYLEREF  "Document Title"  \* MERGEFORMAT </w:instrText>
          </w:r>
          <w:r w:rsidR="00731EC7">
            <w:fldChar w:fldCharType="separate"/>
          </w:r>
          <w:r w:rsidR="000E4CDB" w:rsidRPr="000E4CDB">
            <w:rPr>
              <w:b/>
              <w:bCs/>
              <w:noProof/>
            </w:rPr>
            <w:t>Project Report</w:t>
          </w:r>
          <w:r w:rsidR="00731EC7">
            <w:rPr>
              <w:b/>
              <w:bCs/>
              <w:noProof/>
            </w:rPr>
            <w:fldChar w:fldCharType="end"/>
          </w:r>
        </w:p>
      </w:tc>
      <w:tc>
        <w:tcPr>
          <w:tcW w:w="3119" w:type="dxa"/>
          <w:shd w:val="clear" w:color="auto" w:fill="auto"/>
          <w:vAlign w:val="center"/>
        </w:tcPr>
        <w:p w14:paraId="74DA230D" w14:textId="77777777" w:rsidR="00F33AD0" w:rsidRPr="00037461" w:rsidRDefault="00F33AD0" w:rsidP="004267B2"/>
      </w:tc>
    </w:tr>
  </w:tbl>
  <w:p w14:paraId="0BE0E64D" w14:textId="77777777" w:rsidR="00F33AD0" w:rsidRDefault="00F33AD0" w:rsidP="00BD0B6A">
    <w:pPr>
      <w:pStyle w:val="Header"/>
    </w:pPr>
    <w:r w:rsidRPr="00BF0918">
      <w:rPr>
        <w:rFonts w:cs="Arial"/>
        <w:b/>
        <w:noProof/>
        <w:color w:val="808080"/>
        <w:szCs w:val="22"/>
        <w:lang w:eastAsia="en-AU"/>
      </w:rPr>
      <w:drawing>
        <wp:anchor distT="0" distB="0" distL="114300" distR="114300" simplePos="0" relativeHeight="251678720" behindDoc="0" locked="1" layoutInCell="0" allowOverlap="0" wp14:anchorId="4C9D3426" wp14:editId="45E677BC">
          <wp:simplePos x="0" y="0"/>
          <wp:positionH relativeFrom="page">
            <wp:posOffset>5993130</wp:posOffset>
          </wp:positionH>
          <wp:positionV relativeFrom="page">
            <wp:posOffset>573405</wp:posOffset>
          </wp:positionV>
          <wp:extent cx="1234440" cy="283845"/>
          <wp:effectExtent l="0" t="0" r="3810" b="1905"/>
          <wp:wrapNone/>
          <wp:docPr id="140"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2"/>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AC649C" w14:textId="3BA0A49D" w:rsidR="00F33AD0" w:rsidRDefault="005557E8" w:rsidP="00D464CB">
    <w:pPr>
      <w:pStyle w:val="EmptyHeader"/>
    </w:pPr>
    <w:r>
      <w:rPr>
        <w:noProof/>
        <w:lang w:eastAsia="en-AU"/>
      </w:rPr>
      <mc:AlternateContent>
        <mc:Choice Requires="wps">
          <w:drawing>
            <wp:anchor distT="0" distB="0" distL="114300" distR="114300" simplePos="0" relativeHeight="251681792" behindDoc="0" locked="0" layoutInCell="0" allowOverlap="1" wp14:anchorId="1CD7FE2B" wp14:editId="1CBC06ED">
              <wp:simplePos x="0" y="0"/>
              <wp:positionH relativeFrom="page">
                <wp:align>center</wp:align>
              </wp:positionH>
              <wp:positionV relativeFrom="page">
                <wp:align>top</wp:align>
              </wp:positionV>
              <wp:extent cx="7772400" cy="463550"/>
              <wp:effectExtent l="0" t="0" r="0" b="12700"/>
              <wp:wrapNone/>
              <wp:docPr id="13" name="MSIPCM4db1403d9b33584019e60a9f" descr="{&quot;HashCode&quot;:431517927,&quot;Height&quot;:9999999.0,&quot;Width&quot;:9999999.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211AB54" w14:textId="188AD3D5" w:rsidR="005557E8" w:rsidRPr="00731EC7" w:rsidRDefault="00731EC7" w:rsidP="00731EC7">
                          <w:pPr>
                            <w:spacing w:after="0"/>
                            <w:jc w:val="center"/>
                            <w:rPr>
                              <w:rFonts w:ascii="Calibri" w:hAnsi="Calibri" w:cs="Calibri"/>
                              <w:color w:val="FF0000"/>
                              <w:sz w:val="28"/>
                            </w:rPr>
                          </w:pPr>
                          <w:r w:rsidRPr="00731EC7">
                            <w:rPr>
                              <w:rFonts w:ascii="Calibri" w:hAnsi="Calibri" w:cs="Calibri"/>
                              <w:color w:val="FF0000"/>
                              <w:sz w:val="28"/>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CD7FE2B" id="_x0000_t202" coordsize="21600,21600" o:spt="202" path="m,l,21600r21600,l21600,xe">
              <v:stroke joinstyle="miter"/>
              <v:path gradientshapeok="t" o:connecttype="rect"/>
            </v:shapetype>
            <v:shape id="MSIPCM4db1403d9b33584019e60a9f" o:spid="_x0000_s1026" type="#_x0000_t202" alt="{&quot;HashCode&quot;:431517927,&quot;Height&quot;:9999999.0,&quot;Width&quot;:9999999.0,&quot;Placement&quot;:&quot;Header&quot;,&quot;Index&quot;:&quot;Primary&quot;,&quot;Section&quot;:1,&quot;Top&quot;:0.0,&quot;Left&quot;:0.0}" style="position:absolute;margin-left:0;margin-top:0;width:612pt;height:36.5pt;z-index:251681792;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" o:allowincell="f" filled="f" stroked="f" strokeweight=".5pt">
              <v:fill o:detectmouseclick="t"/>
              <v:textbox inset=",0,,0">
                <w:txbxContent>
                  <w:p w14:paraId="5211AB54" w14:textId="188AD3D5" w:rsidR="005557E8" w:rsidRPr="00731EC7" w:rsidRDefault="00731EC7" w:rsidP="00731EC7">
                    <w:pPr>
                      <w:spacing w:after="0"/>
                      <w:jc w:val="center"/>
                      <w:rPr>
                        <w:rFonts w:ascii="Calibri" w:hAnsi="Calibri" w:cs="Calibri"/>
                        <w:color w:val="FF0000"/>
                        <w:sz w:val="28"/>
                      </w:rPr>
                    </w:pPr>
                    <w:r w:rsidRPr="00731EC7">
                      <w:rPr>
                        <w:rFonts w:ascii="Calibri" w:hAnsi="Calibri" w:cs="Calibri"/>
                        <w:color w:val="FF0000"/>
                        <w:sz w:val="28"/>
                      </w:rPr>
                      <w:t>OFFICIAL</w:t>
                    </w:r>
                  </w:p>
                </w:txbxContent>
              </v:textbox>
              <w10:wrap anchorx="page" anchory="page"/>
            </v:shape>
          </w:pict>
        </mc:Fallback>
      </mc:AlternateContent>
    </w:r>
    <w:r w:rsidR="00F33AD0">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6B3EBA" w14:textId="77777777" w:rsidR="00731EC7" w:rsidRDefault="00731EC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3016"/>
      <w:gridCol w:w="8090"/>
    </w:tblGrid>
    <w:tr w:rsidR="00F33AD0" w:rsidRPr="00037461" w14:paraId="0D907DEB" w14:textId="77777777" w:rsidTr="00D464CB">
      <w:trPr>
        <w:cantSplit/>
        <w:trHeight w:val="851"/>
      </w:trPr>
      <w:tc>
        <w:tcPr>
          <w:tcW w:w="1358" w:type="pct"/>
          <w:shd w:val="clear" w:color="auto" w:fill="auto"/>
          <w:tcMar>
            <w:right w:w="567" w:type="dxa"/>
          </w:tcMar>
          <w:vAlign w:val="bottom"/>
        </w:tcPr>
        <w:p w14:paraId="45A978D9" w14:textId="77777777" w:rsidR="00F33AD0" w:rsidRPr="00037461" w:rsidRDefault="00F33AD0" w:rsidP="00D464CB">
          <w:pPr>
            <w:pStyle w:val="Header"/>
          </w:pPr>
        </w:p>
      </w:tc>
      <w:tc>
        <w:tcPr>
          <w:tcW w:w="3642" w:type="pct"/>
          <w:shd w:val="clear" w:color="auto" w:fill="auto"/>
          <w:vAlign w:val="bottom"/>
        </w:tcPr>
        <w:p w14:paraId="118DF22E" w14:textId="4F51D458" w:rsidR="00F33AD0" w:rsidRPr="00037461" w:rsidRDefault="00731EC7" w:rsidP="00D464CB">
          <w:pPr>
            <w:pStyle w:val="Header"/>
            <w:jc w:val="right"/>
          </w:pPr>
          <w:r>
            <w:fldChar w:fldCharType="begin"/>
          </w:r>
          <w:r>
            <w:instrText xml:space="preserve"> STYLEREF  "Document Title"  \* MERGEFORMAT </w:instrText>
          </w:r>
          <w:r>
            <w:fldChar w:fldCharType="separate"/>
          </w:r>
          <w:r w:rsidR="000E4CDB">
            <w:rPr>
              <w:noProof/>
            </w:rPr>
            <w:t>Project Report</w:t>
          </w:r>
          <w:r>
            <w:rPr>
              <w:noProof/>
            </w:rPr>
            <w:fldChar w:fldCharType="end"/>
          </w:r>
        </w:p>
      </w:tc>
    </w:tr>
  </w:tbl>
  <w:p w14:paraId="7B3B647A" w14:textId="77777777" w:rsidR="00F33AD0" w:rsidRPr="007D5EB2" w:rsidRDefault="00F33AD0" w:rsidP="00D464CB">
    <w:pPr>
      <w:pStyle w:val="Header"/>
    </w:pPr>
    <w:r w:rsidRPr="00BF0918">
      <w:rPr>
        <w:rFonts w:cs="Arial"/>
        <w:b/>
        <w:noProof/>
        <w:color w:val="808080"/>
        <w:szCs w:val="22"/>
        <w:lang w:eastAsia="en-AU"/>
      </w:rPr>
      <w:drawing>
        <wp:anchor distT="0" distB="0" distL="114300" distR="114300" simplePos="0" relativeHeight="251670528" behindDoc="0" locked="1" layoutInCell="0" allowOverlap="0" wp14:anchorId="7F3F0BC9" wp14:editId="30B412AF">
          <wp:simplePos x="0" y="0"/>
          <wp:positionH relativeFrom="margin">
            <wp:align>left</wp:align>
          </wp:positionH>
          <wp:positionV relativeFrom="page">
            <wp:posOffset>572770</wp:posOffset>
          </wp:positionV>
          <wp:extent cx="1234440" cy="283845"/>
          <wp:effectExtent l="0" t="0" r="3810" b="1905"/>
          <wp:wrapNone/>
          <wp:docPr id="3"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800" cy="284079"/>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108"/>
      <w:gridCol w:w="2841"/>
    </w:tblGrid>
    <w:tr w:rsidR="00F33AD0" w:rsidRPr="00037461" w14:paraId="199AD5C7" w14:textId="77777777" w:rsidTr="00D464CB">
      <w:trPr>
        <w:cantSplit/>
        <w:trHeight w:val="851"/>
      </w:trPr>
      <w:tc>
        <w:tcPr>
          <w:tcW w:w="3572" w:type="pct"/>
          <w:shd w:val="clear" w:color="auto" w:fill="auto"/>
          <w:tcMar>
            <w:right w:w="567" w:type="dxa"/>
          </w:tcMar>
          <w:vAlign w:val="bottom"/>
        </w:tcPr>
        <w:p w14:paraId="51476AFB" w14:textId="42D4214B" w:rsidR="00F33AD0" w:rsidRPr="00037461" w:rsidRDefault="00F33AD0" w:rsidP="00D464CB">
          <w:pPr>
            <w:pStyle w:val="Header"/>
          </w:pPr>
          <w:r w:rsidRPr="00BF0918">
            <w:rPr>
              <w:rFonts w:cs="Arial"/>
              <w:b/>
              <w:szCs w:val="22"/>
            </w:rPr>
            <w:fldChar w:fldCharType="begin"/>
          </w:r>
          <w:r w:rsidRPr="00BF0918">
            <w:rPr>
              <w:rFonts w:cs="Arial"/>
              <w:szCs w:val="22"/>
            </w:rPr>
            <w:instrText xml:space="preserve"> STYLEREF  "Document Title"  \* MERGEFORMAT </w:instrText>
          </w:r>
          <w:r w:rsidRPr="00BF0918">
            <w:rPr>
              <w:rFonts w:cs="Arial"/>
              <w:b/>
              <w:szCs w:val="22"/>
            </w:rPr>
            <w:fldChar w:fldCharType="separate"/>
          </w:r>
          <w:r w:rsidR="00731EC7">
            <w:rPr>
              <w:rFonts w:cs="Arial"/>
              <w:noProof/>
              <w:szCs w:val="22"/>
            </w:rPr>
            <w:t>Project Report</w:t>
          </w:r>
          <w:r w:rsidRPr="00BF0918">
            <w:rPr>
              <w:rFonts w:cs="Arial"/>
              <w:b/>
              <w:noProof/>
              <w:szCs w:val="22"/>
            </w:rPr>
            <w:fldChar w:fldCharType="end"/>
          </w:r>
        </w:p>
      </w:tc>
      <w:tc>
        <w:tcPr>
          <w:tcW w:w="1428" w:type="pct"/>
          <w:shd w:val="clear" w:color="auto" w:fill="auto"/>
          <w:vAlign w:val="bottom"/>
        </w:tcPr>
        <w:p w14:paraId="3BDFF3DA" w14:textId="77777777" w:rsidR="00F33AD0" w:rsidRPr="00037461" w:rsidRDefault="00F33AD0" w:rsidP="00D464CB">
          <w:pPr>
            <w:jc w:val="right"/>
          </w:pPr>
        </w:p>
      </w:tc>
    </w:tr>
  </w:tbl>
  <w:p w14:paraId="6407F621" w14:textId="0C423447" w:rsidR="00F33AD0" w:rsidRPr="00AC4577" w:rsidRDefault="005557E8" w:rsidP="00D464CB">
    <w:pPr>
      <w:pStyle w:val="Header"/>
    </w:pPr>
    <w:r>
      <w:rPr>
        <w:rFonts w:cs="Arial"/>
        <w:b/>
        <w:noProof/>
        <w:color w:val="808080"/>
        <w:szCs w:val="22"/>
        <w:lang w:eastAsia="en-AU"/>
      </w:rPr>
      <mc:AlternateContent>
        <mc:Choice Requires="wps">
          <w:drawing>
            <wp:anchor distT="0" distB="0" distL="114300" distR="114300" simplePos="0" relativeHeight="251682816" behindDoc="0" locked="0" layoutInCell="0" allowOverlap="1" wp14:anchorId="62DC48D4" wp14:editId="0CAB8177">
              <wp:simplePos x="0" y="0"/>
              <wp:positionH relativeFrom="page">
                <wp:align>center</wp:align>
              </wp:positionH>
              <wp:positionV relativeFrom="page">
                <wp:align>top</wp:align>
              </wp:positionV>
              <wp:extent cx="7772400" cy="463550"/>
              <wp:effectExtent l="0" t="0" r="0" b="12700"/>
              <wp:wrapNone/>
              <wp:docPr id="15" name="MSIPCM73c6449a83cc7b2dc1298d56" descr="{&quot;HashCode&quot;:431517927,&quot;Height&quot;:9999999.0,&quot;Width&quot;:9999999.0,&quot;Placement&quot;:&quot;Head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22773F5" w14:textId="54DFAAA1" w:rsidR="005557E8" w:rsidRPr="00731EC7" w:rsidRDefault="00731EC7" w:rsidP="00731EC7">
                          <w:pPr>
                            <w:spacing w:after="0"/>
                            <w:jc w:val="center"/>
                            <w:rPr>
                              <w:rFonts w:ascii="Calibri" w:hAnsi="Calibri" w:cs="Calibri"/>
                              <w:color w:val="FF0000"/>
                              <w:sz w:val="28"/>
                            </w:rPr>
                          </w:pPr>
                          <w:r w:rsidRPr="00731EC7">
                            <w:rPr>
                              <w:rFonts w:ascii="Calibri" w:hAnsi="Calibri" w:cs="Calibri"/>
                              <w:color w:val="FF0000"/>
                              <w:sz w:val="28"/>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2DC48D4" id="_x0000_t202" coordsize="21600,21600" o:spt="202" path="m,l,21600r21600,l21600,xe">
              <v:stroke joinstyle="miter"/>
              <v:path gradientshapeok="t" o:connecttype="rect"/>
            </v:shapetype>
            <v:shape id="MSIPCM73c6449a83cc7b2dc1298d56" o:spid="_x0000_s1027" type="#_x0000_t202" alt="{&quot;HashCode&quot;:431517927,&quot;Height&quot;:9999999.0,&quot;Width&quot;:9999999.0,&quot;Placement&quot;:&quot;Header&quot;,&quot;Index&quot;:&quot;Primary&quot;,&quot;Section&quot;:2,&quot;Top&quot;:0.0,&quot;Left&quot;:0.0}" style="position:absolute;margin-left:0;margin-top:0;width:612pt;height:36.5pt;z-index:251682816;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" o:allowincell="f" filled="f" stroked="f" strokeweight=".5pt">
              <v:fill o:detectmouseclick="t"/>
              <v:textbox inset=",0,,0">
                <w:txbxContent>
                  <w:p w14:paraId="222773F5" w14:textId="54DFAAA1" w:rsidR="005557E8" w:rsidRPr="00731EC7" w:rsidRDefault="00731EC7" w:rsidP="00731EC7">
                    <w:pPr>
                      <w:spacing w:after="0"/>
                      <w:jc w:val="center"/>
                      <w:rPr>
                        <w:rFonts w:ascii="Calibri" w:hAnsi="Calibri" w:cs="Calibri"/>
                        <w:color w:val="FF0000"/>
                        <w:sz w:val="28"/>
                      </w:rPr>
                    </w:pPr>
                    <w:r w:rsidRPr="00731EC7">
                      <w:rPr>
                        <w:rFonts w:ascii="Calibri" w:hAnsi="Calibri" w:cs="Calibri"/>
                        <w:color w:val="FF0000"/>
                        <w:sz w:val="28"/>
                      </w:rPr>
                      <w:t>OFFICIAL</w:t>
                    </w:r>
                  </w:p>
                </w:txbxContent>
              </v:textbox>
              <w10:wrap anchorx="page" anchory="page"/>
            </v:shape>
          </w:pict>
        </mc:Fallback>
      </mc:AlternateContent>
    </w:r>
    <w:r w:rsidR="00F33AD0" w:rsidRPr="00BF0918">
      <w:rPr>
        <w:rFonts w:cs="Arial"/>
        <w:b/>
        <w:noProof/>
        <w:color w:val="808080"/>
        <w:szCs w:val="22"/>
        <w:lang w:eastAsia="en-AU"/>
      </w:rPr>
      <w:drawing>
        <wp:anchor distT="0" distB="0" distL="114300" distR="114300" simplePos="0" relativeHeight="251666432" behindDoc="0" locked="1" layoutInCell="0" allowOverlap="0" wp14:anchorId="073D9660" wp14:editId="60BE8956">
          <wp:simplePos x="0" y="0"/>
          <wp:positionH relativeFrom="page">
            <wp:posOffset>5993130</wp:posOffset>
          </wp:positionH>
          <wp:positionV relativeFrom="page">
            <wp:posOffset>573405</wp:posOffset>
          </wp:positionV>
          <wp:extent cx="1234440" cy="283845"/>
          <wp:effectExtent l="0" t="0" r="3810" b="1905"/>
          <wp:wrapNone/>
          <wp:docPr id="14"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EED935" w14:textId="77777777" w:rsidR="00F33AD0" w:rsidRDefault="00F33AD0" w:rsidP="00D464CB">
    <w:pPr>
      <w:pStyle w:val="EmptyHeader"/>
    </w:pPr>
    <w:r>
      <w:t xml:space="preserve"> </w:t>
    </w:r>
  </w:p>
  <w:tbl>
    <w:tblPr>
      <w:tblW w:w="9923" w:type="dxa"/>
      <w:tblLayout w:type="fixed"/>
      <w:tblCellMar>
        <w:left w:w="0" w:type="dxa"/>
        <w:right w:w="0" w:type="dxa"/>
      </w:tblCellMar>
      <w:tblLook w:val="04A0" w:firstRow="1" w:lastRow="0" w:firstColumn="1" w:lastColumn="0" w:noHBand="0" w:noVBand="1"/>
    </w:tblPr>
    <w:tblGrid>
      <w:gridCol w:w="6804"/>
      <w:gridCol w:w="3119"/>
    </w:tblGrid>
    <w:tr w:rsidR="00F33AD0" w:rsidRPr="00037461" w14:paraId="07E08CC5" w14:textId="77777777" w:rsidTr="00D464CB">
      <w:trPr>
        <w:cantSplit/>
        <w:trHeight w:hRule="exact" w:val="1134"/>
      </w:trPr>
      <w:tc>
        <w:tcPr>
          <w:tcW w:w="6804" w:type="dxa"/>
          <w:shd w:val="clear" w:color="auto" w:fill="auto"/>
          <w:vAlign w:val="center"/>
        </w:tcPr>
        <w:p w14:paraId="4C0F8139" w14:textId="029A32A6" w:rsidR="00F33AD0" w:rsidRPr="00037461" w:rsidRDefault="00F33AD0" w:rsidP="00D464CB">
          <w:pPr>
            <w:pStyle w:val="Header"/>
          </w:pPr>
          <w:r w:rsidRPr="00032A0D">
            <w:rPr>
              <w:noProof/>
              <w:lang w:eastAsia="en-AU"/>
            </w:rPr>
            <w:drawing>
              <wp:anchor distT="0" distB="0" distL="114300" distR="114300" simplePos="0" relativeHeight="251662336" behindDoc="1" locked="0" layoutInCell="0" allowOverlap="1" wp14:anchorId="08A78562" wp14:editId="1DB4AB9D">
                <wp:simplePos x="0" y="0"/>
                <wp:positionH relativeFrom="page">
                  <wp:posOffset>720090</wp:posOffset>
                </wp:positionH>
                <wp:positionV relativeFrom="page">
                  <wp:posOffset>360045</wp:posOffset>
                </wp:positionV>
                <wp:extent cx="4320000" cy="720000"/>
                <wp:effectExtent l="0" t="0" r="4445" b="4445"/>
                <wp:wrapNone/>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STYLEREF  "Document Title"  \* MERGEFORMAT </w:instrText>
          </w:r>
          <w:r>
            <w:rPr>
              <w:noProof/>
            </w:rPr>
            <w:fldChar w:fldCharType="separate"/>
          </w:r>
          <w:r w:rsidR="000E4CDB">
            <w:rPr>
              <w:noProof/>
            </w:rPr>
            <w:t>Project Report</w:t>
          </w:r>
          <w:r>
            <w:rPr>
              <w:noProof/>
            </w:rPr>
            <w:fldChar w:fldCharType="end"/>
          </w:r>
        </w:p>
      </w:tc>
      <w:tc>
        <w:tcPr>
          <w:tcW w:w="3119" w:type="dxa"/>
          <w:shd w:val="clear" w:color="auto" w:fill="auto"/>
          <w:vAlign w:val="center"/>
        </w:tcPr>
        <w:p w14:paraId="09DD3FAD" w14:textId="77777777" w:rsidR="00F33AD0" w:rsidRPr="00037461" w:rsidRDefault="00F33AD0" w:rsidP="00D464CB"/>
      </w:tc>
    </w:tr>
  </w:tbl>
  <w:p w14:paraId="4C850887" w14:textId="77777777" w:rsidR="00F33AD0" w:rsidRDefault="00F33AD0" w:rsidP="00D464CB">
    <w:pPr>
      <w:pStyle w:val="EmptyHeader"/>
    </w:pPr>
  </w:p>
  <w:p w14:paraId="26A50E44" w14:textId="77777777" w:rsidR="00F33AD0" w:rsidRDefault="00F33AD0" w:rsidP="00D464CB">
    <w:pPr>
      <w:pStyle w:val="Header"/>
    </w:pPr>
    <w:r w:rsidRPr="00BF0918">
      <w:rPr>
        <w:rFonts w:cs="Arial"/>
        <w:b/>
        <w:noProof/>
        <w:color w:val="808080"/>
        <w:szCs w:val="22"/>
        <w:lang w:eastAsia="en-AU"/>
      </w:rPr>
      <w:drawing>
        <wp:anchor distT="0" distB="0" distL="114300" distR="114300" simplePos="0" relativeHeight="251668480" behindDoc="0" locked="1" layoutInCell="0" allowOverlap="0" wp14:anchorId="3728638D" wp14:editId="237FF6EF">
          <wp:simplePos x="0" y="0"/>
          <wp:positionH relativeFrom="page">
            <wp:posOffset>5993130</wp:posOffset>
          </wp:positionH>
          <wp:positionV relativeFrom="page">
            <wp:posOffset>573405</wp:posOffset>
          </wp:positionV>
          <wp:extent cx="1234440" cy="283845"/>
          <wp:effectExtent l="0" t="0" r="3810" b="1905"/>
          <wp:wrapNone/>
          <wp:docPr id="2"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2"/>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108"/>
      <w:gridCol w:w="2841"/>
    </w:tblGrid>
    <w:tr w:rsidR="00F33AD0" w:rsidRPr="00037461" w14:paraId="0711BFD4" w14:textId="77777777" w:rsidTr="00D464CB">
      <w:trPr>
        <w:cantSplit/>
        <w:trHeight w:val="851"/>
      </w:trPr>
      <w:tc>
        <w:tcPr>
          <w:tcW w:w="3572" w:type="pct"/>
          <w:shd w:val="clear" w:color="auto" w:fill="auto"/>
          <w:tcMar>
            <w:right w:w="567" w:type="dxa"/>
          </w:tcMar>
          <w:vAlign w:val="bottom"/>
        </w:tcPr>
        <w:p w14:paraId="4DC8DED0" w14:textId="4F201C0A" w:rsidR="00F33AD0" w:rsidRPr="00037461" w:rsidRDefault="00F33AD0" w:rsidP="00D464CB">
          <w:pPr>
            <w:pStyle w:val="Header"/>
          </w:pPr>
          <w:r w:rsidRPr="00BF0918">
            <w:rPr>
              <w:rFonts w:cs="Arial"/>
              <w:b/>
              <w:szCs w:val="22"/>
            </w:rPr>
            <w:fldChar w:fldCharType="begin"/>
          </w:r>
          <w:r w:rsidRPr="00BF0918">
            <w:rPr>
              <w:rFonts w:cs="Arial"/>
              <w:szCs w:val="22"/>
            </w:rPr>
            <w:instrText xml:space="preserve"> STYLEREF  "Document Title"  \* MERGEFORMAT </w:instrText>
          </w:r>
          <w:r w:rsidRPr="00BF0918">
            <w:rPr>
              <w:rFonts w:cs="Arial"/>
              <w:b/>
              <w:szCs w:val="22"/>
            </w:rPr>
            <w:fldChar w:fldCharType="separate"/>
          </w:r>
          <w:r w:rsidR="00731EC7">
            <w:rPr>
              <w:rFonts w:cs="Arial"/>
              <w:noProof/>
              <w:szCs w:val="22"/>
            </w:rPr>
            <w:t>Project Report</w:t>
          </w:r>
          <w:r w:rsidRPr="00BF0918">
            <w:rPr>
              <w:rFonts w:cs="Arial"/>
              <w:b/>
              <w:noProof/>
              <w:szCs w:val="22"/>
            </w:rPr>
            <w:fldChar w:fldCharType="end"/>
          </w:r>
        </w:p>
      </w:tc>
      <w:tc>
        <w:tcPr>
          <w:tcW w:w="1428" w:type="pct"/>
          <w:shd w:val="clear" w:color="auto" w:fill="auto"/>
          <w:vAlign w:val="bottom"/>
        </w:tcPr>
        <w:p w14:paraId="2E18C386" w14:textId="77777777" w:rsidR="00F33AD0" w:rsidRPr="00037461" w:rsidRDefault="00F33AD0" w:rsidP="00D464CB">
          <w:pPr>
            <w:jc w:val="right"/>
          </w:pPr>
        </w:p>
      </w:tc>
    </w:tr>
  </w:tbl>
  <w:p w14:paraId="4EF8DAD1" w14:textId="169D0AD2" w:rsidR="00F33AD0" w:rsidRPr="00AC4577" w:rsidRDefault="00731EC7" w:rsidP="00D464CB">
    <w:pPr>
      <w:pStyle w:val="Header"/>
    </w:pPr>
    <w:r>
      <w:rPr>
        <w:rFonts w:cs="Arial"/>
        <w:b/>
        <w:noProof/>
        <w:color w:val="808080"/>
        <w:szCs w:val="22"/>
        <w:lang w:eastAsia="en-AU"/>
      </w:rPr>
      <mc:AlternateContent>
        <mc:Choice Requires="wps">
          <w:drawing>
            <wp:anchor distT="0" distB="0" distL="114300" distR="114300" simplePos="0" relativeHeight="251683840" behindDoc="0" locked="0" layoutInCell="0" allowOverlap="1" wp14:anchorId="21B4E48C" wp14:editId="759072D9">
              <wp:simplePos x="0" y="0"/>
              <wp:positionH relativeFrom="page">
                <wp:align>center</wp:align>
              </wp:positionH>
              <wp:positionV relativeFrom="page">
                <wp:align>top</wp:align>
              </wp:positionV>
              <wp:extent cx="7772400" cy="463550"/>
              <wp:effectExtent l="0" t="0" r="0" b="12700"/>
              <wp:wrapNone/>
              <wp:docPr id="42" name="MSIPCM8a734b27b5036524e64bf8b4" descr="{&quot;HashCode&quot;:431517927,&quot;Height&quot;:9999999.0,&quot;Width&quot;:9999999.0,&quot;Placement&quot;:&quot;Head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1374C4B" w14:textId="55AD6687" w:rsidR="00731EC7" w:rsidRPr="00731EC7" w:rsidRDefault="00731EC7" w:rsidP="00731EC7">
                          <w:pPr>
                            <w:spacing w:after="0"/>
                            <w:jc w:val="center"/>
                            <w:rPr>
                              <w:rFonts w:ascii="Calibri" w:hAnsi="Calibri" w:cs="Calibri"/>
                              <w:color w:val="FF0000"/>
                              <w:sz w:val="28"/>
                            </w:rPr>
                          </w:pPr>
                          <w:r w:rsidRPr="00731EC7">
                            <w:rPr>
                              <w:rFonts w:ascii="Calibri" w:hAnsi="Calibri" w:cs="Calibri"/>
                              <w:color w:val="FF0000"/>
                              <w:sz w:val="28"/>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1B4E48C" id="_x0000_t202" coordsize="21600,21600" o:spt="202" path="m,l,21600r21600,l21600,xe">
              <v:stroke joinstyle="miter"/>
              <v:path gradientshapeok="t" o:connecttype="rect"/>
            </v:shapetype>
            <v:shape id="MSIPCM8a734b27b5036524e64bf8b4" o:spid="_x0000_s1028" type="#_x0000_t202" alt="{&quot;HashCode&quot;:431517927,&quot;Height&quot;:9999999.0,&quot;Width&quot;:9999999.0,&quot;Placement&quot;:&quot;Header&quot;,&quot;Index&quot;:&quot;Primary&quot;,&quot;Section&quot;:3,&quot;Top&quot;:0.0,&quot;Left&quot;:0.0}" style="position:absolute;margin-left:0;margin-top:0;width:612pt;height:36.5pt;z-index:251683840;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" o:allowincell="f" filled="f" stroked="f" strokeweight=".5pt">
              <v:fill o:detectmouseclick="t"/>
              <v:textbox inset=",0,,0">
                <w:txbxContent>
                  <w:p w14:paraId="51374C4B" w14:textId="55AD6687" w:rsidR="00731EC7" w:rsidRPr="00731EC7" w:rsidRDefault="00731EC7" w:rsidP="00731EC7">
                    <w:pPr>
                      <w:spacing w:after="0"/>
                      <w:jc w:val="center"/>
                      <w:rPr>
                        <w:rFonts w:ascii="Calibri" w:hAnsi="Calibri" w:cs="Calibri"/>
                        <w:color w:val="FF0000"/>
                        <w:sz w:val="28"/>
                      </w:rPr>
                    </w:pPr>
                    <w:r w:rsidRPr="00731EC7">
                      <w:rPr>
                        <w:rFonts w:ascii="Calibri" w:hAnsi="Calibri" w:cs="Calibri"/>
                        <w:color w:val="FF0000"/>
                        <w:sz w:val="28"/>
                      </w:rPr>
                      <w:t>OFFICIAL</w:t>
                    </w:r>
                  </w:p>
                </w:txbxContent>
              </v:textbox>
              <w10:wrap anchorx="page" anchory="page"/>
            </v:shape>
          </w:pict>
        </mc:Fallback>
      </mc:AlternateContent>
    </w:r>
    <w:r w:rsidR="00F33AD0" w:rsidRPr="00BF0918">
      <w:rPr>
        <w:rFonts w:cs="Arial"/>
        <w:b/>
        <w:noProof/>
        <w:color w:val="808080"/>
        <w:szCs w:val="22"/>
        <w:lang w:eastAsia="en-AU"/>
      </w:rPr>
      <w:drawing>
        <wp:anchor distT="0" distB="0" distL="114300" distR="114300" simplePos="0" relativeHeight="251672576" behindDoc="0" locked="1" layoutInCell="0" allowOverlap="0" wp14:anchorId="7F30F913" wp14:editId="14D04E55">
          <wp:simplePos x="0" y="0"/>
          <wp:positionH relativeFrom="page">
            <wp:posOffset>5993130</wp:posOffset>
          </wp:positionH>
          <wp:positionV relativeFrom="page">
            <wp:posOffset>573405</wp:posOffset>
          </wp:positionV>
          <wp:extent cx="1234440" cy="283845"/>
          <wp:effectExtent l="0" t="0" r="3810" b="1905"/>
          <wp:wrapNone/>
          <wp:docPr id="4"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B3E08" w14:textId="77777777" w:rsidR="00F33AD0" w:rsidRDefault="00F33AD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108"/>
      <w:gridCol w:w="2841"/>
    </w:tblGrid>
    <w:tr w:rsidR="00F33AD0" w:rsidRPr="00037461" w14:paraId="2B70AF44" w14:textId="77777777" w:rsidTr="00D464CB">
      <w:trPr>
        <w:cantSplit/>
        <w:trHeight w:val="851"/>
      </w:trPr>
      <w:tc>
        <w:tcPr>
          <w:tcW w:w="3572" w:type="pct"/>
          <w:shd w:val="clear" w:color="auto" w:fill="auto"/>
          <w:tcMar>
            <w:right w:w="567" w:type="dxa"/>
          </w:tcMar>
          <w:vAlign w:val="bottom"/>
        </w:tcPr>
        <w:p w14:paraId="0FD290CA" w14:textId="3EB63409" w:rsidR="00F33AD0" w:rsidRPr="00037461" w:rsidRDefault="00F33AD0" w:rsidP="00F95AF7">
          <w:pPr>
            <w:pStyle w:val="Header"/>
          </w:pPr>
          <w:r w:rsidRPr="00BF0918">
            <w:rPr>
              <w:rFonts w:cs="Arial"/>
              <w:b/>
              <w:szCs w:val="22"/>
            </w:rPr>
            <w:fldChar w:fldCharType="begin"/>
          </w:r>
          <w:r w:rsidRPr="00BF0918">
            <w:rPr>
              <w:rFonts w:cs="Arial"/>
              <w:szCs w:val="22"/>
            </w:rPr>
            <w:instrText xml:space="preserve"> STYLEREF  "Document Title"  \* MERGEFORMAT </w:instrText>
          </w:r>
          <w:r w:rsidRPr="00BF0918">
            <w:rPr>
              <w:rFonts w:cs="Arial"/>
              <w:b/>
              <w:szCs w:val="22"/>
            </w:rPr>
            <w:fldChar w:fldCharType="separate"/>
          </w:r>
          <w:r w:rsidR="00731EC7" w:rsidRPr="00731EC7">
            <w:rPr>
              <w:rFonts w:cs="Arial"/>
              <w:bCs/>
              <w:noProof/>
              <w:szCs w:val="22"/>
            </w:rPr>
            <w:t>Project Report</w:t>
          </w:r>
          <w:r w:rsidRPr="00BF0918">
            <w:rPr>
              <w:rFonts w:cs="Arial"/>
              <w:b/>
              <w:noProof/>
              <w:szCs w:val="22"/>
            </w:rPr>
            <w:fldChar w:fldCharType="end"/>
          </w:r>
        </w:p>
      </w:tc>
      <w:tc>
        <w:tcPr>
          <w:tcW w:w="1428" w:type="pct"/>
          <w:shd w:val="clear" w:color="auto" w:fill="auto"/>
          <w:vAlign w:val="bottom"/>
        </w:tcPr>
        <w:p w14:paraId="1C094A36" w14:textId="77777777" w:rsidR="00F33AD0" w:rsidRPr="00037461" w:rsidRDefault="00F33AD0" w:rsidP="00F95AF7">
          <w:pPr>
            <w:jc w:val="right"/>
          </w:pPr>
        </w:p>
      </w:tc>
    </w:tr>
  </w:tbl>
  <w:p w14:paraId="1D009FA5" w14:textId="10CEBF74" w:rsidR="00F33AD0" w:rsidRPr="005B786B" w:rsidRDefault="00731EC7" w:rsidP="00F95AF7">
    <w:pPr>
      <w:pStyle w:val="Header"/>
    </w:pPr>
    <w:r>
      <w:rPr>
        <w:rFonts w:cs="Arial"/>
        <w:b/>
        <w:noProof/>
        <w:color w:val="808080"/>
        <w:szCs w:val="22"/>
        <w:lang w:eastAsia="en-AU"/>
      </w:rPr>
      <mc:AlternateContent>
        <mc:Choice Requires="wps">
          <w:drawing>
            <wp:anchor distT="0" distB="0" distL="114300" distR="114300" simplePos="0" relativeHeight="251684864" behindDoc="0" locked="0" layoutInCell="0" allowOverlap="1" wp14:anchorId="66938E91" wp14:editId="38592003">
              <wp:simplePos x="0" y="0"/>
              <wp:positionH relativeFrom="page">
                <wp:align>center</wp:align>
              </wp:positionH>
              <wp:positionV relativeFrom="page">
                <wp:align>top</wp:align>
              </wp:positionV>
              <wp:extent cx="7772400" cy="463550"/>
              <wp:effectExtent l="0" t="0" r="0" b="12700"/>
              <wp:wrapNone/>
              <wp:docPr id="44" name="MSIPCM6ca54e148b23e844a506088d" descr="{&quot;HashCode&quot;:431517927,&quot;Height&quot;:9999999.0,&quot;Width&quot;:9999999.0,&quot;Placement&quot;:&quot;Head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351A95D" w14:textId="3537D1AA" w:rsidR="00731EC7" w:rsidRPr="00731EC7" w:rsidRDefault="00731EC7" w:rsidP="00731EC7">
                          <w:pPr>
                            <w:spacing w:after="0"/>
                            <w:jc w:val="center"/>
                            <w:rPr>
                              <w:rFonts w:ascii="Calibri" w:hAnsi="Calibri" w:cs="Calibri"/>
                              <w:color w:val="FF0000"/>
                              <w:sz w:val="28"/>
                            </w:rPr>
                          </w:pPr>
                          <w:r w:rsidRPr="00731EC7">
                            <w:rPr>
                              <w:rFonts w:ascii="Calibri" w:hAnsi="Calibri" w:cs="Calibri"/>
                              <w:color w:val="FF0000"/>
                              <w:sz w:val="28"/>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6938E91" id="_x0000_t202" coordsize="21600,21600" o:spt="202" path="m,l,21600r21600,l21600,xe">
              <v:stroke joinstyle="miter"/>
              <v:path gradientshapeok="t" o:connecttype="rect"/>
            </v:shapetype>
            <v:shape id="MSIPCM6ca54e148b23e844a506088d" o:spid="_x0000_s1029" type="#_x0000_t202" alt="{&quot;HashCode&quot;:431517927,&quot;Height&quot;:9999999.0,&quot;Width&quot;:9999999.0,&quot;Placement&quot;:&quot;Header&quot;,&quot;Index&quot;:&quot;Primary&quot;,&quot;Section&quot;:4,&quot;Top&quot;:0.0,&quot;Left&quot;:0.0}" style="position:absolute;margin-left:0;margin-top:0;width:612pt;height:36.5pt;z-index:251684864;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" o:allowincell="f" filled="f" stroked="f" strokeweight=".5pt">
              <v:fill o:detectmouseclick="t"/>
              <v:textbox inset=",0,,0">
                <w:txbxContent>
                  <w:p w14:paraId="7351A95D" w14:textId="3537D1AA" w:rsidR="00731EC7" w:rsidRPr="00731EC7" w:rsidRDefault="00731EC7" w:rsidP="00731EC7">
                    <w:pPr>
                      <w:spacing w:after="0"/>
                      <w:jc w:val="center"/>
                      <w:rPr>
                        <w:rFonts w:ascii="Calibri" w:hAnsi="Calibri" w:cs="Calibri"/>
                        <w:color w:val="FF0000"/>
                        <w:sz w:val="28"/>
                      </w:rPr>
                    </w:pPr>
                    <w:r w:rsidRPr="00731EC7">
                      <w:rPr>
                        <w:rFonts w:ascii="Calibri" w:hAnsi="Calibri" w:cs="Calibri"/>
                        <w:color w:val="FF0000"/>
                        <w:sz w:val="28"/>
                      </w:rPr>
                      <w:t>OFFICIAL</w:t>
                    </w:r>
                  </w:p>
                </w:txbxContent>
              </v:textbox>
              <w10:wrap anchorx="page" anchory="page"/>
            </v:shape>
          </w:pict>
        </mc:Fallback>
      </mc:AlternateContent>
    </w:r>
    <w:r w:rsidR="00F33AD0" w:rsidRPr="00BF0918">
      <w:rPr>
        <w:rFonts w:cs="Arial"/>
        <w:b/>
        <w:noProof/>
        <w:color w:val="808080"/>
        <w:szCs w:val="22"/>
        <w:lang w:eastAsia="en-AU"/>
      </w:rPr>
      <w:drawing>
        <wp:anchor distT="0" distB="0" distL="114300" distR="114300" simplePos="0" relativeHeight="251676672" behindDoc="0" locked="1" layoutInCell="0" allowOverlap="0" wp14:anchorId="5CFAB3F9" wp14:editId="18D73DE3">
          <wp:simplePos x="0" y="0"/>
          <wp:positionH relativeFrom="page">
            <wp:posOffset>5993130</wp:posOffset>
          </wp:positionH>
          <wp:positionV relativeFrom="page">
            <wp:posOffset>573405</wp:posOffset>
          </wp:positionV>
          <wp:extent cx="1234440" cy="283845"/>
          <wp:effectExtent l="0" t="0" r="3810" b="1905"/>
          <wp:wrapNone/>
          <wp:docPr id="138"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945AB03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6CE115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D72C40E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D7708CC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9BB29D5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A5A0EB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0F8647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2B67F6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2785CE0"/>
    <w:lvl w:ilvl="0">
      <w:start w:val="1"/>
      <w:numFmt w:val="decimal"/>
      <w:pStyle w:val="ListNumber"/>
      <w:lvlText w:val="%1."/>
      <w:lvlJc w:val="left"/>
      <w:pPr>
        <w:tabs>
          <w:tab w:val="num" w:pos="360"/>
        </w:tabs>
        <w:ind w:left="360" w:hanging="360"/>
      </w:pPr>
    </w:lvl>
  </w:abstractNum>
  <w:abstractNum w:abstractNumId="9" w15:restartNumberingAfterBreak="0">
    <w:nsid w:val="003C2C21"/>
    <w:multiLevelType w:val="singleLevel"/>
    <w:tmpl w:val="B0CE791E"/>
    <w:lvl w:ilvl="0">
      <w:start w:val="1"/>
      <w:numFmt w:val="lowerRoman"/>
      <w:pStyle w:val="Para3roman"/>
      <w:lvlText w:val="%1."/>
      <w:lvlJc w:val="left"/>
      <w:pPr>
        <w:ind w:left="1701" w:hanging="425"/>
      </w:pPr>
      <w:rPr>
        <w:rFonts w:hint="default"/>
      </w:rPr>
    </w:lvl>
  </w:abstractNum>
  <w:abstractNum w:abstractNumId="10" w15:restartNumberingAfterBreak="0">
    <w:nsid w:val="01610F19"/>
    <w:multiLevelType w:val="hybridMultilevel"/>
    <w:tmpl w:val="EEA851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1AE139E"/>
    <w:multiLevelType w:val="hybridMultilevel"/>
    <w:tmpl w:val="2B968C6E"/>
    <w:lvl w:ilvl="0" w:tplc="CDF6E0D6">
      <w:start w:val="1"/>
      <w:numFmt w:val="bullet"/>
      <w:pStyle w:val="Bodynarrow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4C95399"/>
    <w:multiLevelType w:val="multilevel"/>
    <w:tmpl w:val="EEE8BB58"/>
    <w:styleLink w:val="JacobsBulletList1"/>
    <w:lvl w:ilvl="0">
      <w:start w:val="1"/>
      <w:numFmt w:val="bullet"/>
      <w:pStyle w:val="Para0bullet"/>
      <w:lvlText w:val="§"/>
      <w:lvlJc w:val="left"/>
      <w:pPr>
        <w:ind w:left="425" w:hanging="425"/>
      </w:pPr>
      <w:rPr>
        <w:rFonts w:ascii="Wingdings" w:hAnsi="Wingdings" w:hint="default"/>
        <w:color w:val="auto"/>
        <w:sz w:val="18"/>
      </w:rPr>
    </w:lvl>
    <w:lvl w:ilvl="1">
      <w:start w:val="1"/>
      <w:numFmt w:val="bullet"/>
      <w:pStyle w:val="Para1narrowarrow"/>
      <w:lvlText w:val="-"/>
      <w:lvlJc w:val="left"/>
      <w:pPr>
        <w:ind w:left="851" w:hanging="426"/>
      </w:pPr>
      <w:rPr>
        <w:rFonts w:ascii="Jacobs Chronos" w:hAnsi="Jacobs Chronos" w:cs="Jacobs Chronos"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3" w15:restartNumberingAfterBreak="0">
    <w:nsid w:val="07C53305"/>
    <w:multiLevelType w:val="multilevel"/>
    <w:tmpl w:val="E6E44C18"/>
    <w:styleLink w:val="JacobsNumberedList1"/>
    <w:lvl w:ilvl="0">
      <w:start w:val="1"/>
      <w:numFmt w:val="decimal"/>
      <w:pStyle w:val="Para0number"/>
      <w:lvlText w:val="%1)"/>
      <w:lvlJc w:val="left"/>
      <w:pPr>
        <w:ind w:left="425" w:hanging="425"/>
      </w:pPr>
      <w:rPr>
        <w:rFonts w:hint="default"/>
      </w:rPr>
    </w:lvl>
    <w:lvl w:ilvl="1">
      <w:start w:val="1"/>
      <w:numFmt w:val="lowerLetter"/>
      <w:lvlText w:val="%2)"/>
      <w:lvlJc w:val="left"/>
      <w:pPr>
        <w:ind w:left="851" w:hanging="426"/>
      </w:pPr>
      <w:rPr>
        <w:rFonts w:hint="default"/>
      </w:rPr>
    </w:lvl>
    <w:lvl w:ilvl="2">
      <w:start w:val="1"/>
      <w:numFmt w:val="lowerRoman"/>
      <w:lvlText w:val="%3."/>
      <w:lvlJc w:val="left"/>
      <w:pPr>
        <w:ind w:left="1276" w:hanging="425"/>
      </w:pPr>
      <w:rPr>
        <w:rFonts w:hint="default"/>
      </w:rPr>
    </w:lvl>
    <w:lvl w:ilvl="3">
      <w:start w:val="1"/>
      <w:numFmt w:val="none"/>
      <w:lvlRestart w:val="0"/>
      <w:lvlText w:val=""/>
      <w:lvlJc w:val="left"/>
      <w:pPr>
        <w:ind w:left="1276" w:hanging="425"/>
      </w:pPr>
      <w:rPr>
        <w:rFonts w:hint="default"/>
      </w:rPr>
    </w:lvl>
    <w:lvl w:ilvl="4">
      <w:start w:val="1"/>
      <w:numFmt w:val="none"/>
      <w:lvlRestart w:val="0"/>
      <w:lvlText w:val=""/>
      <w:lvlJc w:val="left"/>
      <w:pPr>
        <w:ind w:left="1276" w:hanging="425"/>
      </w:pPr>
      <w:rPr>
        <w:rFonts w:hint="default"/>
      </w:rPr>
    </w:lvl>
    <w:lvl w:ilvl="5">
      <w:start w:val="1"/>
      <w:numFmt w:val="none"/>
      <w:lvlRestart w:val="0"/>
      <w:lvlText w:val=""/>
      <w:lvlJc w:val="left"/>
      <w:pPr>
        <w:ind w:left="1276" w:hanging="425"/>
      </w:pPr>
      <w:rPr>
        <w:rFonts w:hint="default"/>
      </w:rPr>
    </w:lvl>
    <w:lvl w:ilvl="6">
      <w:start w:val="1"/>
      <w:numFmt w:val="none"/>
      <w:lvlRestart w:val="0"/>
      <w:lvlText w:val=""/>
      <w:lvlJc w:val="left"/>
      <w:pPr>
        <w:ind w:left="1276" w:hanging="425"/>
      </w:pPr>
      <w:rPr>
        <w:rFonts w:hint="default"/>
      </w:rPr>
    </w:lvl>
    <w:lvl w:ilvl="7">
      <w:start w:val="1"/>
      <w:numFmt w:val="none"/>
      <w:lvlRestart w:val="0"/>
      <w:lvlText w:val=""/>
      <w:lvlJc w:val="left"/>
      <w:pPr>
        <w:ind w:left="1276" w:hanging="425"/>
      </w:pPr>
      <w:rPr>
        <w:rFonts w:hint="default"/>
      </w:rPr>
    </w:lvl>
    <w:lvl w:ilvl="8">
      <w:start w:val="1"/>
      <w:numFmt w:val="none"/>
      <w:lvlRestart w:val="0"/>
      <w:lvlText w:val=""/>
      <w:lvlJc w:val="left"/>
      <w:pPr>
        <w:ind w:left="1276" w:hanging="425"/>
      </w:pPr>
      <w:rPr>
        <w:rFonts w:hint="default"/>
      </w:rPr>
    </w:lvl>
  </w:abstractNum>
  <w:abstractNum w:abstractNumId="14" w15:restartNumberingAfterBreak="0">
    <w:nsid w:val="081703E4"/>
    <w:multiLevelType w:val="multilevel"/>
    <w:tmpl w:val="1D02411C"/>
    <w:styleLink w:val="JacobsNumberedList13"/>
    <w:lvl w:ilvl="0">
      <w:start w:val="1"/>
      <w:numFmt w:val="decimal"/>
      <w:pStyle w:val="Para3number"/>
      <w:lvlText w:val="%1)"/>
      <w:lvlJc w:val="left"/>
      <w:pPr>
        <w:ind w:left="1701" w:hanging="425"/>
      </w:pPr>
      <w:rPr>
        <w:rFonts w:ascii="Jacobs Chronos" w:hAnsi="Jacobs Chronos" w:cs="Jacobs Chronos" w:hint="default"/>
        <w:b w:val="0"/>
        <w:i w:val="0"/>
        <w:color w:val="auto"/>
        <w:sz w:val="2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099D0038"/>
    <w:multiLevelType w:val="multilevel"/>
    <w:tmpl w:val="F5AC586E"/>
    <w:styleLink w:val="JacobsBulletList2"/>
    <w:lvl w:ilvl="0">
      <w:start w:val="1"/>
      <w:numFmt w:val="bullet"/>
      <w:pStyle w:val="Para0dash"/>
      <w:lvlText w:val="-"/>
      <w:lvlJc w:val="left"/>
      <w:pPr>
        <w:ind w:left="425" w:hanging="425"/>
      </w:pPr>
      <w:rPr>
        <w:rFonts w:ascii="Jacobs Chronos" w:hAnsi="Jacobs Chronos" w:cs="Jacobs Chronos" w:hint="default"/>
        <w:color w:val="000000" w:themeColor="text1"/>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16" w15:restartNumberingAfterBreak="0">
    <w:nsid w:val="09CF0B20"/>
    <w:multiLevelType w:val="hybridMultilevel"/>
    <w:tmpl w:val="8C647EAC"/>
    <w:lvl w:ilvl="0" w:tplc="F10634C8">
      <w:start w:val="1"/>
      <w:numFmt w:val="bullet"/>
      <w:pStyle w:val="ContentBulletsArrow"/>
      <w:lvlText w:val="&gt;"/>
      <w:lvlJc w:val="left"/>
      <w:pPr>
        <w:ind w:left="4298" w:hanging="851"/>
      </w:pPr>
      <w:rPr>
        <w:rFonts w:ascii="Jacobs Chronos" w:hAnsi="Jacobs Chronos" w:cs="Jacobs Chronos" w:hint="default"/>
      </w:rPr>
    </w:lvl>
    <w:lvl w:ilvl="1" w:tplc="FDE27A44" w:tentative="1">
      <w:start w:val="1"/>
      <w:numFmt w:val="bullet"/>
      <w:lvlText w:val="o"/>
      <w:lvlJc w:val="left"/>
      <w:pPr>
        <w:ind w:left="5171" w:hanging="360"/>
      </w:pPr>
      <w:rPr>
        <w:rFonts w:ascii="Courier New" w:hAnsi="Courier New" w:hint="default"/>
      </w:rPr>
    </w:lvl>
    <w:lvl w:ilvl="2" w:tplc="221026D4" w:tentative="1">
      <w:start w:val="1"/>
      <w:numFmt w:val="bullet"/>
      <w:lvlText w:val=""/>
      <w:lvlJc w:val="left"/>
      <w:pPr>
        <w:ind w:left="5891" w:hanging="360"/>
      </w:pPr>
      <w:rPr>
        <w:rFonts w:ascii="Wingdings" w:hAnsi="Wingdings" w:hint="default"/>
      </w:rPr>
    </w:lvl>
    <w:lvl w:ilvl="3" w:tplc="D6BC9188" w:tentative="1">
      <w:start w:val="1"/>
      <w:numFmt w:val="bullet"/>
      <w:lvlText w:val=""/>
      <w:lvlJc w:val="left"/>
      <w:pPr>
        <w:ind w:left="6611" w:hanging="360"/>
      </w:pPr>
      <w:rPr>
        <w:rFonts w:ascii="Symbol" w:hAnsi="Symbol" w:hint="default"/>
      </w:rPr>
    </w:lvl>
    <w:lvl w:ilvl="4" w:tplc="B0845AFC" w:tentative="1">
      <w:start w:val="1"/>
      <w:numFmt w:val="bullet"/>
      <w:lvlText w:val="o"/>
      <w:lvlJc w:val="left"/>
      <w:pPr>
        <w:ind w:left="7331" w:hanging="360"/>
      </w:pPr>
      <w:rPr>
        <w:rFonts w:ascii="Courier New" w:hAnsi="Courier New" w:hint="default"/>
      </w:rPr>
    </w:lvl>
    <w:lvl w:ilvl="5" w:tplc="E742928C" w:tentative="1">
      <w:start w:val="1"/>
      <w:numFmt w:val="bullet"/>
      <w:lvlText w:val=""/>
      <w:lvlJc w:val="left"/>
      <w:pPr>
        <w:ind w:left="8051" w:hanging="360"/>
      </w:pPr>
      <w:rPr>
        <w:rFonts w:ascii="Wingdings" w:hAnsi="Wingdings" w:hint="default"/>
      </w:rPr>
    </w:lvl>
    <w:lvl w:ilvl="6" w:tplc="A176A3DA" w:tentative="1">
      <w:start w:val="1"/>
      <w:numFmt w:val="bullet"/>
      <w:lvlText w:val=""/>
      <w:lvlJc w:val="left"/>
      <w:pPr>
        <w:ind w:left="8771" w:hanging="360"/>
      </w:pPr>
      <w:rPr>
        <w:rFonts w:ascii="Symbol" w:hAnsi="Symbol" w:hint="default"/>
      </w:rPr>
    </w:lvl>
    <w:lvl w:ilvl="7" w:tplc="6A8C04FA" w:tentative="1">
      <w:start w:val="1"/>
      <w:numFmt w:val="bullet"/>
      <w:lvlText w:val="o"/>
      <w:lvlJc w:val="left"/>
      <w:pPr>
        <w:ind w:left="9491" w:hanging="360"/>
      </w:pPr>
      <w:rPr>
        <w:rFonts w:ascii="Courier New" w:hAnsi="Courier New" w:hint="default"/>
      </w:rPr>
    </w:lvl>
    <w:lvl w:ilvl="8" w:tplc="33444060" w:tentative="1">
      <w:start w:val="1"/>
      <w:numFmt w:val="bullet"/>
      <w:lvlText w:val=""/>
      <w:lvlJc w:val="left"/>
      <w:pPr>
        <w:ind w:left="10211" w:hanging="360"/>
      </w:pPr>
      <w:rPr>
        <w:rFonts w:ascii="Wingdings" w:hAnsi="Wingdings" w:hint="default"/>
      </w:rPr>
    </w:lvl>
  </w:abstractNum>
  <w:abstractNum w:abstractNumId="17" w15:restartNumberingAfterBreak="0">
    <w:nsid w:val="09E53B47"/>
    <w:multiLevelType w:val="hybridMultilevel"/>
    <w:tmpl w:val="255CAABC"/>
    <w:lvl w:ilvl="0" w:tplc="092C556A">
      <w:start w:val="1"/>
      <w:numFmt w:val="bullet"/>
      <w:pStyle w:val="ContentBulletsDash"/>
      <w:lvlText w:val=""/>
      <w:lvlJc w:val="left"/>
      <w:pPr>
        <w:ind w:left="1418" w:hanging="851"/>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AEF2D64"/>
    <w:multiLevelType w:val="multilevel"/>
    <w:tmpl w:val="6B88BC32"/>
    <w:styleLink w:val="JacobsSmallTableNumberedList1"/>
    <w:lvl w:ilvl="0">
      <w:start w:val="1"/>
      <w:numFmt w:val="decimal"/>
      <w:pStyle w:val="Tablesmallnumber"/>
      <w:lvlText w:val="%1)"/>
      <w:lvlJc w:val="left"/>
      <w:pPr>
        <w:ind w:left="283" w:hanging="283"/>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ind w:left="567" w:hanging="283"/>
      </w:pPr>
      <w:rPr>
        <w:rFonts w:hint="default"/>
      </w:rPr>
    </w:lvl>
  </w:abstractNum>
  <w:abstractNum w:abstractNumId="19" w15:restartNumberingAfterBreak="0">
    <w:nsid w:val="0B381398"/>
    <w:multiLevelType w:val="multilevel"/>
    <w:tmpl w:val="3E802D5E"/>
    <w:styleLink w:val="JacobsTableNumberedList2"/>
    <w:lvl w:ilvl="0">
      <w:start w:val="1"/>
      <w:numFmt w:val="lowerLetter"/>
      <w:pStyle w:val="Tableletter"/>
      <w:lvlText w:val="%1)"/>
      <w:lvlJc w:val="left"/>
      <w:pPr>
        <w:ind w:left="283" w:hanging="283"/>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0" w15:restartNumberingAfterBreak="0">
    <w:nsid w:val="0B4C097B"/>
    <w:multiLevelType w:val="multilevel"/>
    <w:tmpl w:val="62DE471C"/>
    <w:styleLink w:val="JacobsSingleSequentialList"/>
    <w:lvl w:ilvl="0">
      <w:start w:val="1"/>
      <w:numFmt w:val="decimal"/>
      <w:pStyle w:val="SingleSequential"/>
      <w:lvlText w:val="%1."/>
      <w:lvlJc w:val="left"/>
      <w:pPr>
        <w:ind w:left="851" w:hanging="851"/>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0B684144"/>
    <w:multiLevelType w:val="multilevel"/>
    <w:tmpl w:val="D89C6C1C"/>
    <w:styleLink w:val="JacobsTable2Item"/>
    <w:lvl w:ilvl="0">
      <w:start w:val="1"/>
      <w:numFmt w:val="decimal"/>
      <w:pStyle w:val="Table2item"/>
      <w:lvlText w:val="%1"/>
      <w:lvlJc w:val="left"/>
      <w:pPr>
        <w:tabs>
          <w:tab w:val="num" w:pos="567"/>
        </w:tabs>
        <w:ind w:left="567" w:hanging="283"/>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2" w15:restartNumberingAfterBreak="0">
    <w:nsid w:val="0C350032"/>
    <w:multiLevelType w:val="multilevel"/>
    <w:tmpl w:val="0D9C86FC"/>
    <w:lvl w:ilvl="0">
      <w:start w:val="1"/>
      <w:numFmt w:val="lowerLetter"/>
      <w:pStyle w:val="Para4letter"/>
      <w:lvlText w:val="%1)"/>
      <w:lvlJc w:val="left"/>
      <w:pPr>
        <w:ind w:left="2126" w:hanging="42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0E3F3681"/>
    <w:multiLevelType w:val="multilevel"/>
    <w:tmpl w:val="DC36AEF6"/>
    <w:styleLink w:val="JacobsTable2SmallItem"/>
    <w:lvl w:ilvl="0">
      <w:start w:val="1"/>
      <w:numFmt w:val="decimal"/>
      <w:pStyle w:val="Table2smallitem"/>
      <w:lvlText w:val="%1"/>
      <w:lvlJc w:val="left"/>
      <w:pPr>
        <w:tabs>
          <w:tab w:val="num" w:pos="567"/>
        </w:tabs>
        <w:ind w:left="567" w:hanging="284"/>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4" w15:restartNumberingAfterBreak="0">
    <w:nsid w:val="149B38D1"/>
    <w:multiLevelType w:val="multilevel"/>
    <w:tmpl w:val="6CCEA0F2"/>
    <w:styleLink w:val="JacobsSmallTableNumberedList2"/>
    <w:lvl w:ilvl="0">
      <w:start w:val="1"/>
      <w:numFmt w:val="lowerLetter"/>
      <w:pStyle w:val="Tablesmallletter"/>
      <w:lvlText w:val="%1)"/>
      <w:lvlJc w:val="left"/>
      <w:pPr>
        <w:ind w:left="283" w:hanging="283"/>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5" w15:restartNumberingAfterBreak="0">
    <w:nsid w:val="15587C12"/>
    <w:multiLevelType w:val="multilevel"/>
    <w:tmpl w:val="0A42F504"/>
    <w:styleLink w:val="JacobsTableList1"/>
    <w:lvl w:ilvl="0">
      <w:start w:val="1"/>
      <w:numFmt w:val="bullet"/>
      <w:pStyle w:val="Tablebullet"/>
      <w:lvlText w:val="§"/>
      <w:lvlJc w:val="left"/>
      <w:pPr>
        <w:ind w:left="284" w:hanging="284"/>
      </w:pPr>
      <w:rPr>
        <w:rFonts w:ascii="Wingdings" w:hAnsi="Wingdings"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6" w15:restartNumberingAfterBreak="0">
    <w:nsid w:val="15C02A74"/>
    <w:multiLevelType w:val="multilevel"/>
    <w:tmpl w:val="438CAD2E"/>
    <w:styleLink w:val="JacobsNumberedList32"/>
    <w:lvl w:ilvl="0">
      <w:start w:val="1"/>
      <w:numFmt w:val="lowerRoman"/>
      <w:pStyle w:val="Para2roman"/>
      <w:lvlText w:val="%1."/>
      <w:lvlJc w:val="left"/>
      <w:pPr>
        <w:ind w:left="1276" w:hanging="42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17EC5BB2"/>
    <w:multiLevelType w:val="multilevel"/>
    <w:tmpl w:val="E8662322"/>
    <w:styleLink w:val="JacobsBulletList3"/>
    <w:lvl w:ilvl="0">
      <w:start w:val="1"/>
      <w:numFmt w:val="bullet"/>
      <w:pStyle w:val="Para0arrow"/>
      <w:lvlText w:val=""/>
      <w:lvlJc w:val="left"/>
      <w:pPr>
        <w:ind w:left="425" w:hanging="425"/>
      </w:pPr>
      <w:rPr>
        <w:rFonts w:ascii="Symbol" w:hAnsi="Symbol" w:hint="default"/>
        <w:color w:val="auto"/>
      </w:rPr>
    </w:lvl>
    <w:lvl w:ilvl="1">
      <w:start w:val="1"/>
      <w:numFmt w:val="none"/>
      <w:lvlText w:val=""/>
      <w:lvlJc w:val="left"/>
      <w:pPr>
        <w:ind w:left="425" w:hanging="425"/>
      </w:pPr>
      <w:rPr>
        <w:rFonts w:hint="default"/>
      </w:rPr>
    </w:lvl>
    <w:lvl w:ilvl="2">
      <w:start w:val="1"/>
      <w:numFmt w:val="none"/>
      <w:lvlRestart w:val="1"/>
      <w:lvlText w:val=""/>
      <w:lvlJc w:val="left"/>
      <w:pPr>
        <w:ind w:left="425" w:hanging="425"/>
      </w:pPr>
      <w:rPr>
        <w:rFonts w:hint="default"/>
      </w:rPr>
    </w:lvl>
    <w:lvl w:ilvl="3">
      <w:start w:val="1"/>
      <w:numFmt w:val="none"/>
      <w:lvlRestart w:val="1"/>
      <w:lvlText w:val=""/>
      <w:lvlJc w:val="left"/>
      <w:pPr>
        <w:ind w:left="425" w:hanging="425"/>
      </w:pPr>
      <w:rPr>
        <w:rFonts w:hint="default"/>
      </w:rPr>
    </w:lvl>
    <w:lvl w:ilvl="4">
      <w:start w:val="1"/>
      <w:numFmt w:val="none"/>
      <w:lvlRestart w:val="1"/>
      <w:lvlText w:val=""/>
      <w:lvlJc w:val="left"/>
      <w:pPr>
        <w:ind w:left="425" w:hanging="425"/>
      </w:pPr>
      <w:rPr>
        <w:rFonts w:hint="default"/>
      </w:rPr>
    </w:lvl>
    <w:lvl w:ilvl="5">
      <w:start w:val="1"/>
      <w:numFmt w:val="none"/>
      <w:lvlRestart w:val="1"/>
      <w:lvlText w:val=""/>
      <w:lvlJc w:val="left"/>
      <w:pPr>
        <w:ind w:left="425" w:hanging="425"/>
      </w:pPr>
      <w:rPr>
        <w:rFonts w:hint="default"/>
      </w:rPr>
    </w:lvl>
    <w:lvl w:ilvl="6">
      <w:start w:val="1"/>
      <w:numFmt w:val="none"/>
      <w:lvlRestart w:val="1"/>
      <w:lvlText w:val=""/>
      <w:lvlJc w:val="left"/>
      <w:pPr>
        <w:ind w:left="425" w:hanging="425"/>
      </w:pPr>
      <w:rPr>
        <w:rFonts w:hint="default"/>
      </w:rPr>
    </w:lvl>
    <w:lvl w:ilvl="7">
      <w:start w:val="1"/>
      <w:numFmt w:val="none"/>
      <w:lvlRestart w:val="1"/>
      <w:lvlText w:val=""/>
      <w:lvlJc w:val="left"/>
      <w:pPr>
        <w:ind w:left="425" w:hanging="425"/>
      </w:pPr>
      <w:rPr>
        <w:rFonts w:hint="default"/>
      </w:rPr>
    </w:lvl>
    <w:lvl w:ilvl="8">
      <w:start w:val="1"/>
      <w:numFmt w:val="none"/>
      <w:lvlRestart w:val="1"/>
      <w:lvlText w:val=""/>
      <w:lvlJc w:val="left"/>
      <w:pPr>
        <w:ind w:left="425" w:hanging="425"/>
      </w:pPr>
      <w:rPr>
        <w:rFonts w:hint="default"/>
      </w:rPr>
    </w:lvl>
  </w:abstractNum>
  <w:abstractNum w:abstractNumId="28" w15:restartNumberingAfterBreak="0">
    <w:nsid w:val="1857777E"/>
    <w:multiLevelType w:val="singleLevel"/>
    <w:tmpl w:val="7318D970"/>
    <w:lvl w:ilvl="0">
      <w:start w:val="1"/>
      <w:numFmt w:val="lowerRoman"/>
      <w:pStyle w:val="Para1roman"/>
      <w:lvlText w:val="%1."/>
      <w:lvlJc w:val="left"/>
      <w:pPr>
        <w:ind w:left="851" w:hanging="426"/>
      </w:pPr>
      <w:rPr>
        <w:rFonts w:hint="default"/>
      </w:rPr>
    </w:lvl>
  </w:abstractNum>
  <w:abstractNum w:abstractNumId="29" w15:restartNumberingAfterBreak="0">
    <w:nsid w:val="198A69D5"/>
    <w:multiLevelType w:val="multilevel"/>
    <w:tmpl w:val="69C62C24"/>
    <w:styleLink w:val="JacobsNumberedList11"/>
    <w:lvl w:ilvl="0">
      <w:start w:val="1"/>
      <w:numFmt w:val="decimal"/>
      <w:pStyle w:val="Para1number"/>
      <w:lvlText w:val="%1)"/>
      <w:lvlJc w:val="left"/>
      <w:pPr>
        <w:ind w:left="850" w:hanging="425"/>
      </w:pPr>
      <w:rPr>
        <w:rFonts w:ascii="Jacobs Chronos" w:hAnsi="Jacobs Chronos" w:cs="Jacobs Chronos" w:hint="default"/>
        <w:b w:val="0"/>
        <w:i w:val="0"/>
        <w:color w:val="auto"/>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1C8C638D"/>
    <w:multiLevelType w:val="multilevel"/>
    <w:tmpl w:val="BD3067A6"/>
    <w:styleLink w:val="JacobsNumberedList3"/>
    <w:lvl w:ilvl="0">
      <w:start w:val="1"/>
      <w:numFmt w:val="lowerRoman"/>
      <w:pStyle w:val="Para0roman"/>
      <w:lvlText w:val="%1."/>
      <w:lvlJc w:val="left"/>
      <w:pPr>
        <w:ind w:left="425" w:hanging="425"/>
      </w:pPr>
      <w:rPr>
        <w:rFonts w:hint="default"/>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31" w15:restartNumberingAfterBreak="0">
    <w:nsid w:val="22BD5706"/>
    <w:multiLevelType w:val="multilevel"/>
    <w:tmpl w:val="0060B47C"/>
    <w:styleLink w:val="JacobsBodyList"/>
    <w:lvl w:ilvl="0">
      <w:start w:val="1"/>
      <w:numFmt w:val="bullet"/>
      <w:lvlText w:val=""/>
      <w:lvlJc w:val="left"/>
      <w:pPr>
        <w:tabs>
          <w:tab w:val="num" w:pos="3600"/>
        </w:tabs>
        <w:ind w:left="3600" w:hanging="3600"/>
      </w:pPr>
      <w:rPr>
        <w:rFonts w:ascii="Symbol" w:hAnsi="Symbol" w:hint="default"/>
        <w:color w:val="auto"/>
      </w:rPr>
    </w:lvl>
    <w:lvl w:ilvl="1">
      <w:start w:val="1"/>
      <w:numFmt w:val="bullet"/>
      <w:lvlRestart w:val="0"/>
      <w:lvlText w:val=""/>
      <w:lvlJc w:val="left"/>
      <w:pPr>
        <w:ind w:left="3799" w:hanging="3601"/>
      </w:pPr>
      <w:rPr>
        <w:rFonts w:ascii="Symbol" w:hAnsi="Symbol" w:hint="default"/>
        <w:color w:val="auto"/>
      </w:rPr>
    </w:lvl>
    <w:lvl w:ilvl="2">
      <w:start w:val="1"/>
      <w:numFmt w:val="none"/>
      <w:lvlRestart w:val="0"/>
      <w:lvlText w:val=""/>
      <w:lvlJc w:val="left"/>
      <w:pPr>
        <w:ind w:left="3799" w:hanging="3601"/>
      </w:pPr>
      <w:rPr>
        <w:rFonts w:hint="default"/>
      </w:rPr>
    </w:lvl>
    <w:lvl w:ilvl="3">
      <w:start w:val="1"/>
      <w:numFmt w:val="none"/>
      <w:lvlRestart w:val="0"/>
      <w:lvlText w:val=""/>
      <w:lvlJc w:val="left"/>
      <w:pPr>
        <w:ind w:left="3799" w:hanging="3601"/>
      </w:pPr>
      <w:rPr>
        <w:rFonts w:hint="default"/>
      </w:rPr>
    </w:lvl>
    <w:lvl w:ilvl="4">
      <w:start w:val="1"/>
      <w:numFmt w:val="none"/>
      <w:lvlRestart w:val="0"/>
      <w:lvlText w:val=""/>
      <w:lvlJc w:val="left"/>
      <w:pPr>
        <w:ind w:left="3799" w:hanging="3601"/>
      </w:pPr>
      <w:rPr>
        <w:rFonts w:hint="default"/>
      </w:rPr>
    </w:lvl>
    <w:lvl w:ilvl="5">
      <w:start w:val="1"/>
      <w:numFmt w:val="none"/>
      <w:lvlRestart w:val="0"/>
      <w:lvlText w:val=""/>
      <w:lvlJc w:val="left"/>
      <w:pPr>
        <w:ind w:left="3799" w:hanging="3601"/>
      </w:pPr>
      <w:rPr>
        <w:rFonts w:hint="default"/>
      </w:rPr>
    </w:lvl>
    <w:lvl w:ilvl="6">
      <w:start w:val="1"/>
      <w:numFmt w:val="none"/>
      <w:lvlRestart w:val="0"/>
      <w:lvlText w:val=""/>
      <w:lvlJc w:val="left"/>
      <w:pPr>
        <w:ind w:left="3799" w:hanging="3601"/>
      </w:pPr>
      <w:rPr>
        <w:rFonts w:hint="default"/>
      </w:rPr>
    </w:lvl>
    <w:lvl w:ilvl="7">
      <w:start w:val="1"/>
      <w:numFmt w:val="none"/>
      <w:lvlRestart w:val="0"/>
      <w:lvlText w:val=""/>
      <w:lvlJc w:val="left"/>
      <w:pPr>
        <w:ind w:left="3799" w:hanging="3601"/>
      </w:pPr>
      <w:rPr>
        <w:rFonts w:hint="default"/>
      </w:rPr>
    </w:lvl>
    <w:lvl w:ilvl="8">
      <w:start w:val="1"/>
      <w:numFmt w:val="none"/>
      <w:lvlRestart w:val="0"/>
      <w:lvlText w:val=""/>
      <w:lvlJc w:val="left"/>
      <w:pPr>
        <w:ind w:left="3799" w:hanging="3601"/>
      </w:pPr>
      <w:rPr>
        <w:rFonts w:hint="default"/>
      </w:rPr>
    </w:lvl>
  </w:abstractNum>
  <w:abstractNum w:abstractNumId="32" w15:restartNumberingAfterBreak="0">
    <w:nsid w:val="244E0817"/>
    <w:multiLevelType w:val="multilevel"/>
    <w:tmpl w:val="C4580038"/>
    <w:styleLink w:val="JacobsTable2SmallList1"/>
    <w:lvl w:ilvl="0">
      <w:start w:val="1"/>
      <w:numFmt w:val="bullet"/>
      <w:pStyle w:val="Table2smallbullet"/>
      <w:lvlText w:val="§"/>
      <w:lvlJc w:val="left"/>
      <w:pPr>
        <w:tabs>
          <w:tab w:val="num" w:pos="567"/>
        </w:tabs>
        <w:ind w:left="567" w:hanging="283"/>
      </w:pPr>
      <w:rPr>
        <w:rFonts w:ascii="Wingdings" w:hAnsi="Wingdings" w:hint="default"/>
        <w:color w:val="auto"/>
      </w:rPr>
    </w:lvl>
    <w:lvl w:ilvl="1">
      <w:start w:val="1"/>
      <w:numFmt w:val="none"/>
      <w:lvlText w:val="%2"/>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3" w15:restartNumberingAfterBreak="0">
    <w:nsid w:val="25167EBA"/>
    <w:multiLevelType w:val="multilevel"/>
    <w:tmpl w:val="10E8194E"/>
    <w:styleLink w:val="JacobsTable2SmallNumberedList1"/>
    <w:lvl w:ilvl="0">
      <w:start w:val="1"/>
      <w:numFmt w:val="decimal"/>
      <w:pStyle w:val="Table2smallnumber"/>
      <w:lvlText w:val="%1)"/>
      <w:lvlJc w:val="left"/>
      <w:pPr>
        <w:tabs>
          <w:tab w:val="num" w:pos="567"/>
        </w:tabs>
        <w:ind w:left="567" w:hanging="284"/>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4" w15:restartNumberingAfterBreak="0">
    <w:nsid w:val="28FE6194"/>
    <w:multiLevelType w:val="multilevel"/>
    <w:tmpl w:val="5100E6EA"/>
    <w:styleLink w:val="JacobsNumberedList24"/>
    <w:lvl w:ilvl="0">
      <w:start w:val="1"/>
      <w:numFmt w:val="lowerLetter"/>
      <w:lvlText w:val="%1)"/>
      <w:lvlJc w:val="left"/>
      <w:pPr>
        <w:ind w:left="2155" w:hanging="45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2AA10B74"/>
    <w:multiLevelType w:val="hybridMultilevel"/>
    <w:tmpl w:val="1D02524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6" w15:restartNumberingAfterBreak="0">
    <w:nsid w:val="2AFC3193"/>
    <w:multiLevelType w:val="hybridMultilevel"/>
    <w:tmpl w:val="AC8AB024"/>
    <w:lvl w:ilvl="0" w:tplc="96D60054">
      <w:start w:val="1"/>
      <w:numFmt w:val="lowerLetter"/>
      <w:pStyle w:val="ContentBulletsLetter"/>
      <w:lvlText w:val="%1)"/>
      <w:lvlJc w:val="left"/>
      <w:pPr>
        <w:ind w:left="1418" w:hanging="851"/>
      </w:pPr>
      <w:rPr>
        <w:rFonts w:hint="default"/>
      </w:rPr>
    </w:lvl>
    <w:lvl w:ilvl="1" w:tplc="CEAEA6BE">
      <w:start w:val="1"/>
      <w:numFmt w:val="lowerLetter"/>
      <w:lvlText w:val="%2."/>
      <w:lvlJc w:val="left"/>
      <w:pPr>
        <w:ind w:left="1440" w:hanging="360"/>
      </w:pPr>
    </w:lvl>
    <w:lvl w:ilvl="2" w:tplc="726281C0" w:tentative="1">
      <w:start w:val="1"/>
      <w:numFmt w:val="lowerRoman"/>
      <w:lvlText w:val="%3."/>
      <w:lvlJc w:val="right"/>
      <w:pPr>
        <w:ind w:left="2160" w:hanging="180"/>
      </w:pPr>
    </w:lvl>
    <w:lvl w:ilvl="3" w:tplc="441EB3B4" w:tentative="1">
      <w:start w:val="1"/>
      <w:numFmt w:val="decimal"/>
      <w:lvlText w:val="%4."/>
      <w:lvlJc w:val="left"/>
      <w:pPr>
        <w:ind w:left="2880" w:hanging="360"/>
      </w:pPr>
    </w:lvl>
    <w:lvl w:ilvl="4" w:tplc="8E12C5A2" w:tentative="1">
      <w:start w:val="1"/>
      <w:numFmt w:val="lowerLetter"/>
      <w:lvlText w:val="%5."/>
      <w:lvlJc w:val="left"/>
      <w:pPr>
        <w:ind w:left="3600" w:hanging="360"/>
      </w:pPr>
    </w:lvl>
    <w:lvl w:ilvl="5" w:tplc="7FBE19C0" w:tentative="1">
      <w:start w:val="1"/>
      <w:numFmt w:val="lowerRoman"/>
      <w:lvlText w:val="%6."/>
      <w:lvlJc w:val="right"/>
      <w:pPr>
        <w:ind w:left="4320" w:hanging="180"/>
      </w:pPr>
    </w:lvl>
    <w:lvl w:ilvl="6" w:tplc="37948A54" w:tentative="1">
      <w:start w:val="1"/>
      <w:numFmt w:val="decimal"/>
      <w:lvlText w:val="%7."/>
      <w:lvlJc w:val="left"/>
      <w:pPr>
        <w:ind w:left="5040" w:hanging="360"/>
      </w:pPr>
    </w:lvl>
    <w:lvl w:ilvl="7" w:tplc="4E9C4C02" w:tentative="1">
      <w:start w:val="1"/>
      <w:numFmt w:val="lowerLetter"/>
      <w:lvlText w:val="%8."/>
      <w:lvlJc w:val="left"/>
      <w:pPr>
        <w:ind w:left="5760" w:hanging="360"/>
      </w:pPr>
    </w:lvl>
    <w:lvl w:ilvl="8" w:tplc="81DE9170" w:tentative="1">
      <w:start w:val="1"/>
      <w:numFmt w:val="lowerRoman"/>
      <w:lvlText w:val="%9."/>
      <w:lvlJc w:val="right"/>
      <w:pPr>
        <w:ind w:left="6480" w:hanging="180"/>
      </w:pPr>
    </w:lvl>
  </w:abstractNum>
  <w:abstractNum w:abstractNumId="37" w15:restartNumberingAfterBreak="0">
    <w:nsid w:val="2C8C3A99"/>
    <w:multiLevelType w:val="multilevel"/>
    <w:tmpl w:val="405A2AB4"/>
    <w:styleLink w:val="JacobsNumberedList21"/>
    <w:lvl w:ilvl="0">
      <w:start w:val="1"/>
      <w:numFmt w:val="lowerLetter"/>
      <w:lvlText w:val="%1)"/>
      <w:lvlJc w:val="left"/>
      <w:pPr>
        <w:ind w:left="425" w:hanging="68"/>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2CFB5491"/>
    <w:multiLevelType w:val="hybridMultilevel"/>
    <w:tmpl w:val="46580D8A"/>
    <w:lvl w:ilvl="0" w:tplc="A72A769C">
      <w:start w:val="1"/>
      <w:numFmt w:val="bullet"/>
      <w:pStyle w:val="PenPicSidebarbullet"/>
      <w:lvlText w:val="§"/>
      <w:lvlJc w:val="left"/>
      <w:pPr>
        <w:ind w:left="955" w:hanging="360"/>
      </w:pPr>
      <w:rPr>
        <w:rFonts w:ascii="Wingdings" w:hAnsi="Wingdings" w:hint="default"/>
        <w:color w:val="000000"/>
        <w:sz w:val="16"/>
      </w:rPr>
    </w:lvl>
    <w:lvl w:ilvl="1" w:tplc="91643EC6" w:tentative="1">
      <w:start w:val="1"/>
      <w:numFmt w:val="bullet"/>
      <w:lvlText w:val="o"/>
      <w:lvlJc w:val="left"/>
      <w:pPr>
        <w:ind w:left="1675" w:hanging="360"/>
      </w:pPr>
      <w:rPr>
        <w:rFonts w:ascii="Courier New" w:hAnsi="Courier New" w:cs="Courier New" w:hint="default"/>
      </w:rPr>
    </w:lvl>
    <w:lvl w:ilvl="2" w:tplc="9EAA4C7A" w:tentative="1">
      <w:start w:val="1"/>
      <w:numFmt w:val="bullet"/>
      <w:lvlText w:val=""/>
      <w:lvlJc w:val="left"/>
      <w:pPr>
        <w:ind w:left="2395" w:hanging="360"/>
      </w:pPr>
      <w:rPr>
        <w:rFonts w:ascii="Wingdings" w:hAnsi="Wingdings" w:hint="default"/>
      </w:rPr>
    </w:lvl>
    <w:lvl w:ilvl="3" w:tplc="670EE6BA" w:tentative="1">
      <w:start w:val="1"/>
      <w:numFmt w:val="bullet"/>
      <w:lvlText w:val=""/>
      <w:lvlJc w:val="left"/>
      <w:pPr>
        <w:ind w:left="3115" w:hanging="360"/>
      </w:pPr>
      <w:rPr>
        <w:rFonts w:ascii="Symbol" w:hAnsi="Symbol" w:hint="default"/>
      </w:rPr>
    </w:lvl>
    <w:lvl w:ilvl="4" w:tplc="1C543BB0" w:tentative="1">
      <w:start w:val="1"/>
      <w:numFmt w:val="bullet"/>
      <w:lvlText w:val="o"/>
      <w:lvlJc w:val="left"/>
      <w:pPr>
        <w:ind w:left="3835" w:hanging="360"/>
      </w:pPr>
      <w:rPr>
        <w:rFonts w:ascii="Courier New" w:hAnsi="Courier New" w:cs="Courier New" w:hint="default"/>
      </w:rPr>
    </w:lvl>
    <w:lvl w:ilvl="5" w:tplc="44EA484A" w:tentative="1">
      <w:start w:val="1"/>
      <w:numFmt w:val="bullet"/>
      <w:lvlText w:val=""/>
      <w:lvlJc w:val="left"/>
      <w:pPr>
        <w:ind w:left="4555" w:hanging="360"/>
      </w:pPr>
      <w:rPr>
        <w:rFonts w:ascii="Wingdings" w:hAnsi="Wingdings" w:hint="default"/>
      </w:rPr>
    </w:lvl>
    <w:lvl w:ilvl="6" w:tplc="D5F0070C" w:tentative="1">
      <w:start w:val="1"/>
      <w:numFmt w:val="bullet"/>
      <w:lvlText w:val=""/>
      <w:lvlJc w:val="left"/>
      <w:pPr>
        <w:ind w:left="5275" w:hanging="360"/>
      </w:pPr>
      <w:rPr>
        <w:rFonts w:ascii="Symbol" w:hAnsi="Symbol" w:hint="default"/>
      </w:rPr>
    </w:lvl>
    <w:lvl w:ilvl="7" w:tplc="9A7605D8" w:tentative="1">
      <w:start w:val="1"/>
      <w:numFmt w:val="bullet"/>
      <w:lvlText w:val="o"/>
      <w:lvlJc w:val="left"/>
      <w:pPr>
        <w:ind w:left="5995" w:hanging="360"/>
      </w:pPr>
      <w:rPr>
        <w:rFonts w:ascii="Courier New" w:hAnsi="Courier New" w:cs="Courier New" w:hint="default"/>
      </w:rPr>
    </w:lvl>
    <w:lvl w:ilvl="8" w:tplc="B272450A" w:tentative="1">
      <w:start w:val="1"/>
      <w:numFmt w:val="bullet"/>
      <w:lvlText w:val=""/>
      <w:lvlJc w:val="left"/>
      <w:pPr>
        <w:ind w:left="6715" w:hanging="360"/>
      </w:pPr>
      <w:rPr>
        <w:rFonts w:ascii="Wingdings" w:hAnsi="Wingdings" w:hint="default"/>
      </w:rPr>
    </w:lvl>
  </w:abstractNum>
  <w:abstractNum w:abstractNumId="39" w15:restartNumberingAfterBreak="0">
    <w:nsid w:val="2FED62EC"/>
    <w:multiLevelType w:val="multilevel"/>
    <w:tmpl w:val="E1BEE56C"/>
    <w:styleLink w:val="JacobsTablesmallitem"/>
    <w:lvl w:ilvl="0">
      <w:start w:val="1"/>
      <w:numFmt w:val="decimal"/>
      <w:pStyle w:val="Tablesmallitem"/>
      <w:lvlText w:val="%1"/>
      <w:lvlJc w:val="left"/>
      <w:pPr>
        <w:ind w:left="283" w:hanging="283"/>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40" w15:restartNumberingAfterBreak="0">
    <w:nsid w:val="31D61197"/>
    <w:multiLevelType w:val="singleLevel"/>
    <w:tmpl w:val="CCC66BB0"/>
    <w:lvl w:ilvl="0">
      <w:start w:val="1"/>
      <w:numFmt w:val="lowerLetter"/>
      <w:pStyle w:val="Para1letter"/>
      <w:lvlText w:val="%1)"/>
      <w:lvlJc w:val="left"/>
      <w:pPr>
        <w:ind w:left="850" w:hanging="425"/>
      </w:pPr>
      <w:rPr>
        <w:rFonts w:hint="default"/>
      </w:rPr>
    </w:lvl>
  </w:abstractNum>
  <w:abstractNum w:abstractNumId="41" w15:restartNumberingAfterBreak="0">
    <w:nsid w:val="323B49B1"/>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2" w15:restartNumberingAfterBreak="0">
    <w:nsid w:val="332C54AD"/>
    <w:multiLevelType w:val="multilevel"/>
    <w:tmpl w:val="A9A0D9D2"/>
    <w:styleLink w:val="JacobsTable2NumberedList1"/>
    <w:lvl w:ilvl="0">
      <w:start w:val="1"/>
      <w:numFmt w:val="decimal"/>
      <w:pStyle w:val="Table2number"/>
      <w:lvlText w:val="%1."/>
      <w:lvlJc w:val="left"/>
      <w:pPr>
        <w:tabs>
          <w:tab w:val="num" w:pos="567"/>
        </w:tabs>
        <w:ind w:left="567" w:hanging="283"/>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3" w15:restartNumberingAfterBreak="0">
    <w:nsid w:val="344B666B"/>
    <w:multiLevelType w:val="multilevel"/>
    <w:tmpl w:val="F6CEE00A"/>
    <w:styleLink w:val="JacobsTableItem"/>
    <w:lvl w:ilvl="0">
      <w:start w:val="1"/>
      <w:numFmt w:val="decimal"/>
      <w:pStyle w:val="Tableitem"/>
      <w:lvlText w:val="%1"/>
      <w:lvlJc w:val="left"/>
      <w:pPr>
        <w:ind w:left="283" w:hanging="283"/>
      </w:pPr>
      <w:rPr>
        <w:rFonts w:hint="default"/>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8.%7"/>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44" w15:restartNumberingAfterBreak="0">
    <w:nsid w:val="34555BA7"/>
    <w:multiLevelType w:val="hybridMultilevel"/>
    <w:tmpl w:val="1BB093FC"/>
    <w:lvl w:ilvl="0" w:tplc="CCC8BB6A">
      <w:start w:val="1"/>
      <w:numFmt w:val="lowerRoman"/>
      <w:pStyle w:val="ContentBulletsRomanNumeral"/>
      <w:lvlText w:val="%1."/>
      <w:lvlJc w:val="left"/>
      <w:pPr>
        <w:ind w:left="1418" w:hanging="851"/>
      </w:pPr>
      <w:rPr>
        <w:rFonts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68C4725"/>
    <w:multiLevelType w:val="hybridMultilevel"/>
    <w:tmpl w:val="322C47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3802558A"/>
    <w:multiLevelType w:val="multilevel"/>
    <w:tmpl w:val="418611DC"/>
    <w:lvl w:ilvl="0">
      <w:start w:val="1"/>
      <w:numFmt w:val="bullet"/>
      <w:pStyle w:val="SummaryBoxBullet"/>
      <w:lvlText w:val=""/>
      <w:lvlJc w:val="left"/>
      <w:pPr>
        <w:ind w:left="284" w:hanging="171"/>
      </w:pPr>
      <w:rPr>
        <w:rFonts w:ascii="Wingdings" w:hAnsi="Wingdings" w:hint="default"/>
        <w:color w:val="auto"/>
        <w:sz w:val="14"/>
      </w:rPr>
    </w:lvl>
    <w:lvl w:ilvl="1">
      <w:numFmt w:val="none"/>
      <w:lvlRestart w:val="0"/>
      <w:lvlText w:val=""/>
      <w:lvlJc w:val="left"/>
      <w:pPr>
        <w:ind w:left="284" w:hanging="284"/>
      </w:pPr>
      <w:rPr>
        <w:rFonts w:hint="default"/>
      </w:rPr>
    </w:lvl>
    <w:lvl w:ilvl="2">
      <w:numFmt w:val="none"/>
      <w:lvlRestart w:val="0"/>
      <w:lvlText w:val=""/>
      <w:lvlJc w:val="left"/>
      <w:pPr>
        <w:ind w:left="284" w:hanging="284"/>
      </w:pPr>
      <w:rPr>
        <w:rFonts w:hint="default"/>
      </w:rPr>
    </w:lvl>
    <w:lvl w:ilvl="3">
      <w:numFmt w:val="none"/>
      <w:lvlRestart w:val="0"/>
      <w:lvlText w:val=""/>
      <w:lvlJc w:val="left"/>
      <w:pPr>
        <w:ind w:left="284" w:hanging="284"/>
      </w:pPr>
      <w:rPr>
        <w:rFonts w:hint="default"/>
      </w:rPr>
    </w:lvl>
    <w:lvl w:ilvl="4">
      <w:numFmt w:val="none"/>
      <w:lvlRestart w:val="0"/>
      <w:lvlText w:val=""/>
      <w:lvlJc w:val="left"/>
      <w:pPr>
        <w:ind w:left="284" w:hanging="284"/>
      </w:pPr>
      <w:rPr>
        <w:rFonts w:hint="default"/>
      </w:rPr>
    </w:lvl>
    <w:lvl w:ilvl="5">
      <w:numFmt w:val="none"/>
      <w:lvlRestart w:val="0"/>
      <w:lvlText w:val=""/>
      <w:lvlJc w:val="left"/>
      <w:pPr>
        <w:ind w:left="284" w:hanging="284"/>
      </w:pPr>
      <w:rPr>
        <w:rFonts w:hint="default"/>
      </w:rPr>
    </w:lvl>
    <w:lvl w:ilvl="6">
      <w:numFmt w:val="none"/>
      <w:lvlRestart w:val="0"/>
      <w:lvlText w:val=""/>
      <w:lvlJc w:val="left"/>
      <w:pPr>
        <w:ind w:left="284" w:hanging="284"/>
      </w:pPr>
      <w:rPr>
        <w:rFonts w:hint="default"/>
      </w:rPr>
    </w:lvl>
    <w:lvl w:ilvl="7">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47" w15:restartNumberingAfterBreak="0">
    <w:nsid w:val="395E17A9"/>
    <w:multiLevelType w:val="hybridMultilevel"/>
    <w:tmpl w:val="CFA0E5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3A3C41A2"/>
    <w:multiLevelType w:val="multilevel"/>
    <w:tmpl w:val="A73418A2"/>
    <w:styleLink w:val="JacobsNumberedList2"/>
    <w:lvl w:ilvl="0">
      <w:start w:val="1"/>
      <w:numFmt w:val="lowerLetter"/>
      <w:pStyle w:val="Para0letter"/>
      <w:lvlText w:val="%1)"/>
      <w:lvlJc w:val="left"/>
      <w:pPr>
        <w:ind w:left="425" w:hanging="425"/>
      </w:pPr>
      <w:rPr>
        <w:rFonts w:hint="default"/>
      </w:rPr>
    </w:lvl>
    <w:lvl w:ilvl="1">
      <w:start w:val="1"/>
      <w:numFmt w:val="lowerRoman"/>
      <w:lvlText w:val="%2."/>
      <w:lvlJc w:val="left"/>
      <w:pPr>
        <w:ind w:left="851" w:hanging="426"/>
      </w:pPr>
      <w:rPr>
        <w:rFonts w:hint="default"/>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49" w15:restartNumberingAfterBreak="0">
    <w:nsid w:val="3A5F1748"/>
    <w:multiLevelType w:val="multilevel"/>
    <w:tmpl w:val="A9A0D9D2"/>
    <w:numStyleLink w:val="JacobsTable2NumberedList1"/>
  </w:abstractNum>
  <w:abstractNum w:abstractNumId="50" w15:restartNumberingAfterBreak="0">
    <w:nsid w:val="3AD53A78"/>
    <w:multiLevelType w:val="hybridMultilevel"/>
    <w:tmpl w:val="5874E09A"/>
    <w:lvl w:ilvl="0" w:tplc="2C88A3FA">
      <w:start w:val="1"/>
      <w:numFmt w:val="decimal"/>
      <w:pStyle w:val="ContentBulletsNumber"/>
      <w:lvlText w:val="%1."/>
      <w:lvlJc w:val="left"/>
      <w:pPr>
        <w:ind w:left="1418" w:hanging="851"/>
      </w:pPr>
      <w:rPr>
        <w:rFonts w:ascii="Jacobs Chronos" w:hAnsi="Jacobs Chronos" w:cs="Jacobs Chronos" w:hint="default"/>
        <w:b w:val="0"/>
        <w:bCs w:val="0"/>
        <w:i w:val="0"/>
        <w:iCs w:val="0"/>
        <w:color w:val="auto"/>
        <w:sz w:val="20"/>
        <w:szCs w:val="20"/>
      </w:rPr>
    </w:lvl>
    <w:lvl w:ilvl="1" w:tplc="BC964152" w:tentative="1">
      <w:start w:val="1"/>
      <w:numFmt w:val="lowerLetter"/>
      <w:lvlText w:val="%2."/>
      <w:lvlJc w:val="left"/>
      <w:pPr>
        <w:ind w:left="1440" w:hanging="360"/>
      </w:pPr>
    </w:lvl>
    <w:lvl w:ilvl="2" w:tplc="4A923C9A" w:tentative="1">
      <w:start w:val="1"/>
      <w:numFmt w:val="lowerRoman"/>
      <w:lvlText w:val="%3."/>
      <w:lvlJc w:val="right"/>
      <w:pPr>
        <w:ind w:left="2160" w:hanging="180"/>
      </w:pPr>
    </w:lvl>
    <w:lvl w:ilvl="3" w:tplc="7226ADAE" w:tentative="1">
      <w:start w:val="1"/>
      <w:numFmt w:val="decimal"/>
      <w:lvlText w:val="%4."/>
      <w:lvlJc w:val="left"/>
      <w:pPr>
        <w:ind w:left="2880" w:hanging="360"/>
      </w:pPr>
    </w:lvl>
    <w:lvl w:ilvl="4" w:tplc="986AA23C" w:tentative="1">
      <w:start w:val="1"/>
      <w:numFmt w:val="lowerLetter"/>
      <w:lvlText w:val="%5."/>
      <w:lvlJc w:val="left"/>
      <w:pPr>
        <w:ind w:left="3600" w:hanging="360"/>
      </w:pPr>
    </w:lvl>
    <w:lvl w:ilvl="5" w:tplc="79B6C6A2" w:tentative="1">
      <w:start w:val="1"/>
      <w:numFmt w:val="lowerRoman"/>
      <w:lvlText w:val="%6."/>
      <w:lvlJc w:val="right"/>
      <w:pPr>
        <w:ind w:left="4320" w:hanging="180"/>
      </w:pPr>
    </w:lvl>
    <w:lvl w:ilvl="6" w:tplc="C778D110" w:tentative="1">
      <w:start w:val="1"/>
      <w:numFmt w:val="decimal"/>
      <w:lvlText w:val="%7."/>
      <w:lvlJc w:val="left"/>
      <w:pPr>
        <w:ind w:left="5040" w:hanging="360"/>
      </w:pPr>
    </w:lvl>
    <w:lvl w:ilvl="7" w:tplc="FA52D17C" w:tentative="1">
      <w:start w:val="1"/>
      <w:numFmt w:val="lowerLetter"/>
      <w:lvlText w:val="%8."/>
      <w:lvlJc w:val="left"/>
      <w:pPr>
        <w:ind w:left="5760" w:hanging="360"/>
      </w:pPr>
    </w:lvl>
    <w:lvl w:ilvl="8" w:tplc="009CB5A2" w:tentative="1">
      <w:start w:val="1"/>
      <w:numFmt w:val="lowerRoman"/>
      <w:lvlText w:val="%9."/>
      <w:lvlJc w:val="right"/>
      <w:pPr>
        <w:ind w:left="6480" w:hanging="180"/>
      </w:pPr>
    </w:lvl>
  </w:abstractNum>
  <w:abstractNum w:abstractNumId="51" w15:restartNumberingAfterBreak="0">
    <w:nsid w:val="3D035E78"/>
    <w:multiLevelType w:val="multilevel"/>
    <w:tmpl w:val="24564522"/>
    <w:styleLink w:val="JacobsNumberedList12"/>
    <w:lvl w:ilvl="0">
      <w:start w:val="1"/>
      <w:numFmt w:val="decimal"/>
      <w:lvlText w:val="%1)"/>
      <w:lvlJc w:val="left"/>
      <w:pPr>
        <w:ind w:left="1247" w:hanging="396"/>
      </w:pPr>
      <w:rPr>
        <w:rFonts w:hint="default"/>
      </w:rPr>
    </w:lvl>
    <w:lvl w:ilvl="1">
      <w:start w:val="1"/>
      <w:numFmt w:val="lowerLetter"/>
      <w:lvlText w:val="%2."/>
      <w:lvlJc w:val="left"/>
      <w:pPr>
        <w:ind w:left="2291" w:hanging="360"/>
      </w:pPr>
      <w:rPr>
        <w:rFonts w:hint="default"/>
      </w:rPr>
    </w:lvl>
    <w:lvl w:ilvl="2">
      <w:start w:val="1"/>
      <w:numFmt w:val="lowerRoman"/>
      <w:lvlText w:val="%3."/>
      <w:lvlJc w:val="right"/>
      <w:pPr>
        <w:ind w:left="3011" w:hanging="180"/>
      </w:pPr>
      <w:rPr>
        <w:rFonts w:hint="default"/>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52" w15:restartNumberingAfterBreak="0">
    <w:nsid w:val="3D5A66FD"/>
    <w:multiLevelType w:val="multilevel"/>
    <w:tmpl w:val="5AFCE06A"/>
    <w:styleLink w:val="JacobsNarrowList"/>
    <w:lvl w:ilvl="0">
      <w:start w:val="1"/>
      <w:numFmt w:val="bullet"/>
      <w:lvlText w:val=""/>
      <w:lvlJc w:val="left"/>
      <w:pPr>
        <w:ind w:left="198" w:hanging="198"/>
      </w:pPr>
      <w:rPr>
        <w:rFonts w:ascii="Symbol" w:hAnsi="Symbol" w:hint="default"/>
        <w:color w:val="auto"/>
      </w:rPr>
    </w:lvl>
    <w:lvl w:ilvl="1">
      <w:start w:val="1"/>
      <w:numFmt w:val="bullet"/>
      <w:lvlRestart w:val="0"/>
      <w:lvlText w:val=""/>
      <w:lvlJc w:val="left"/>
      <w:pPr>
        <w:ind w:left="397" w:hanging="199"/>
      </w:pPr>
      <w:rPr>
        <w:rFonts w:ascii="Symbol" w:hAnsi="Symbol" w:hint="default"/>
        <w:color w:val="auto"/>
      </w:rPr>
    </w:lvl>
    <w:lvl w:ilvl="2">
      <w:start w:val="1"/>
      <w:numFmt w:val="none"/>
      <w:lvlRestart w:val="0"/>
      <w:lvlText w:val=""/>
      <w:lvlJc w:val="left"/>
      <w:pPr>
        <w:ind w:left="397" w:firstLine="0"/>
      </w:pPr>
      <w:rPr>
        <w:rFonts w:hint="default"/>
      </w:rPr>
    </w:lvl>
    <w:lvl w:ilvl="3">
      <w:start w:val="1"/>
      <w:numFmt w:val="none"/>
      <w:lvlRestart w:val="0"/>
      <w:lvlText w:val=""/>
      <w:lvlJc w:val="left"/>
      <w:pPr>
        <w:ind w:left="397" w:firstLine="0"/>
      </w:pPr>
      <w:rPr>
        <w:rFonts w:hint="default"/>
      </w:rPr>
    </w:lvl>
    <w:lvl w:ilvl="4">
      <w:start w:val="1"/>
      <w:numFmt w:val="none"/>
      <w:lvlRestart w:val="0"/>
      <w:lvlText w:val=""/>
      <w:lvlJc w:val="left"/>
      <w:pPr>
        <w:ind w:left="397" w:firstLine="0"/>
      </w:pPr>
      <w:rPr>
        <w:rFonts w:hint="default"/>
      </w:rPr>
    </w:lvl>
    <w:lvl w:ilvl="5">
      <w:start w:val="1"/>
      <w:numFmt w:val="none"/>
      <w:lvlRestart w:val="0"/>
      <w:lvlText w:val=""/>
      <w:lvlJc w:val="left"/>
      <w:pPr>
        <w:ind w:left="397" w:firstLine="0"/>
      </w:pPr>
      <w:rPr>
        <w:rFonts w:hint="default"/>
      </w:rPr>
    </w:lvl>
    <w:lvl w:ilvl="6">
      <w:start w:val="1"/>
      <w:numFmt w:val="none"/>
      <w:lvlRestart w:val="0"/>
      <w:lvlText w:val=""/>
      <w:lvlJc w:val="left"/>
      <w:pPr>
        <w:ind w:left="397" w:firstLine="0"/>
      </w:pPr>
      <w:rPr>
        <w:rFonts w:hint="default"/>
      </w:rPr>
    </w:lvl>
    <w:lvl w:ilvl="7">
      <w:start w:val="1"/>
      <w:numFmt w:val="none"/>
      <w:lvlRestart w:val="0"/>
      <w:lvlText w:val=""/>
      <w:lvlJc w:val="left"/>
      <w:pPr>
        <w:ind w:left="397" w:firstLine="0"/>
      </w:pPr>
      <w:rPr>
        <w:rFonts w:hint="default"/>
      </w:rPr>
    </w:lvl>
    <w:lvl w:ilvl="8">
      <w:start w:val="1"/>
      <w:numFmt w:val="none"/>
      <w:lvlRestart w:val="0"/>
      <w:lvlText w:val=""/>
      <w:lvlJc w:val="left"/>
      <w:pPr>
        <w:ind w:left="397" w:firstLine="0"/>
      </w:pPr>
      <w:rPr>
        <w:rFonts w:hint="default"/>
      </w:rPr>
    </w:lvl>
  </w:abstractNum>
  <w:abstractNum w:abstractNumId="53" w15:restartNumberingAfterBreak="0">
    <w:nsid w:val="3DE655D1"/>
    <w:multiLevelType w:val="multilevel"/>
    <w:tmpl w:val="D89C6C1C"/>
    <w:numStyleLink w:val="JacobsTable2Item"/>
  </w:abstractNum>
  <w:abstractNum w:abstractNumId="54" w15:restartNumberingAfterBreak="0">
    <w:nsid w:val="3E5C0D8B"/>
    <w:multiLevelType w:val="multilevel"/>
    <w:tmpl w:val="CB006F10"/>
    <w:styleLink w:val="JacobsNumberedList14"/>
    <w:lvl w:ilvl="0">
      <w:start w:val="1"/>
      <w:numFmt w:val="decimal"/>
      <w:pStyle w:val="Para4number"/>
      <w:lvlText w:val="%1)"/>
      <w:lvlJc w:val="left"/>
      <w:pPr>
        <w:ind w:left="2126" w:hanging="425"/>
      </w:pPr>
      <w:rPr>
        <w:rFonts w:ascii="Jacobs Chronos" w:hAnsi="Jacobs Chronos" w:cs="Jacobs Chronos" w:hint="default"/>
        <w:b w:val="0"/>
        <w:i w:val="0"/>
        <w:color w:val="auto"/>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5" w15:restartNumberingAfterBreak="0">
    <w:nsid w:val="410F274B"/>
    <w:multiLevelType w:val="multilevel"/>
    <w:tmpl w:val="2530FD80"/>
    <w:styleLink w:val="JacobsNumberedList23"/>
    <w:lvl w:ilvl="0">
      <w:start w:val="1"/>
      <w:numFmt w:val="lowerLetter"/>
      <w:pStyle w:val="Para3letter"/>
      <w:lvlText w:val="%1)"/>
      <w:lvlJc w:val="left"/>
      <w:pPr>
        <w:ind w:left="1701" w:hanging="425"/>
      </w:pPr>
      <w:rPr>
        <w:rFonts w:hint="default"/>
      </w:rPr>
    </w:lvl>
    <w:lvl w:ilvl="1">
      <w:start w:val="1"/>
      <w:numFmt w:val="lowerLetter"/>
      <w:lvlText w:val="%2."/>
      <w:lvlJc w:val="left"/>
      <w:pPr>
        <w:ind w:left="2716" w:hanging="360"/>
      </w:pPr>
      <w:rPr>
        <w:rFonts w:hint="default"/>
      </w:rPr>
    </w:lvl>
    <w:lvl w:ilvl="2">
      <w:start w:val="1"/>
      <w:numFmt w:val="lowerRoman"/>
      <w:lvlText w:val="%3."/>
      <w:lvlJc w:val="right"/>
      <w:pPr>
        <w:ind w:left="3436" w:hanging="180"/>
      </w:pPr>
      <w:rPr>
        <w:rFonts w:hint="default"/>
      </w:rPr>
    </w:lvl>
    <w:lvl w:ilvl="3">
      <w:start w:val="1"/>
      <w:numFmt w:val="decimal"/>
      <w:lvlText w:val="%4."/>
      <w:lvlJc w:val="left"/>
      <w:pPr>
        <w:ind w:left="4156" w:hanging="360"/>
      </w:pPr>
      <w:rPr>
        <w:rFonts w:hint="default"/>
      </w:rPr>
    </w:lvl>
    <w:lvl w:ilvl="4">
      <w:start w:val="1"/>
      <w:numFmt w:val="lowerLetter"/>
      <w:lvlText w:val="%5."/>
      <w:lvlJc w:val="left"/>
      <w:pPr>
        <w:ind w:left="4876" w:hanging="360"/>
      </w:pPr>
      <w:rPr>
        <w:rFonts w:hint="default"/>
      </w:rPr>
    </w:lvl>
    <w:lvl w:ilvl="5">
      <w:start w:val="1"/>
      <w:numFmt w:val="lowerRoman"/>
      <w:lvlText w:val="%6."/>
      <w:lvlJc w:val="right"/>
      <w:pPr>
        <w:ind w:left="5596" w:hanging="180"/>
      </w:pPr>
      <w:rPr>
        <w:rFonts w:hint="default"/>
      </w:rPr>
    </w:lvl>
    <w:lvl w:ilvl="6">
      <w:start w:val="1"/>
      <w:numFmt w:val="decimal"/>
      <w:lvlText w:val="%7."/>
      <w:lvlJc w:val="left"/>
      <w:pPr>
        <w:ind w:left="6316" w:hanging="360"/>
      </w:pPr>
      <w:rPr>
        <w:rFonts w:hint="default"/>
      </w:rPr>
    </w:lvl>
    <w:lvl w:ilvl="7">
      <w:start w:val="1"/>
      <w:numFmt w:val="lowerLetter"/>
      <w:lvlText w:val="%8."/>
      <w:lvlJc w:val="left"/>
      <w:pPr>
        <w:ind w:left="7036" w:hanging="360"/>
      </w:pPr>
      <w:rPr>
        <w:rFonts w:hint="default"/>
      </w:rPr>
    </w:lvl>
    <w:lvl w:ilvl="8">
      <w:start w:val="1"/>
      <w:numFmt w:val="lowerRoman"/>
      <w:lvlText w:val="%9."/>
      <w:lvlJc w:val="right"/>
      <w:pPr>
        <w:ind w:left="7756" w:hanging="180"/>
      </w:pPr>
      <w:rPr>
        <w:rFonts w:hint="default"/>
      </w:rPr>
    </w:lvl>
  </w:abstractNum>
  <w:abstractNum w:abstractNumId="56" w15:restartNumberingAfterBreak="0">
    <w:nsid w:val="415A5EB9"/>
    <w:multiLevelType w:val="multilevel"/>
    <w:tmpl w:val="80ACB8AE"/>
    <w:numStyleLink w:val="JacobsTable2NumberdList2"/>
  </w:abstractNum>
  <w:abstractNum w:abstractNumId="57" w15:restartNumberingAfterBreak="0">
    <w:nsid w:val="42EA4FEF"/>
    <w:multiLevelType w:val="multilevel"/>
    <w:tmpl w:val="17987CBC"/>
    <w:styleLink w:val="JacobsTable2SmallNumberedList2"/>
    <w:lvl w:ilvl="0">
      <w:start w:val="1"/>
      <w:numFmt w:val="lowerLetter"/>
      <w:pStyle w:val="Table2smallletter"/>
      <w:lvlText w:val="%1)"/>
      <w:lvlJc w:val="left"/>
      <w:pPr>
        <w:tabs>
          <w:tab w:val="num" w:pos="567"/>
        </w:tabs>
        <w:ind w:left="567" w:hanging="284"/>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58" w15:restartNumberingAfterBreak="0">
    <w:nsid w:val="45E40773"/>
    <w:multiLevelType w:val="multilevel"/>
    <w:tmpl w:val="FB9885D0"/>
    <w:styleLink w:val="JacobsNumberedList22"/>
    <w:lvl w:ilvl="0">
      <w:start w:val="1"/>
      <w:numFmt w:val="lowerLetter"/>
      <w:pStyle w:val="Para2letter"/>
      <w:lvlText w:val="%1)"/>
      <w:lvlJc w:val="left"/>
      <w:pPr>
        <w:ind w:left="1276" w:hanging="426"/>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4FA23504"/>
    <w:multiLevelType w:val="multilevel"/>
    <w:tmpl w:val="1AD8488E"/>
    <w:lvl w:ilvl="0">
      <w:start w:val="1"/>
      <w:numFmt w:val="lowerRoman"/>
      <w:pStyle w:val="Para4roman"/>
      <w:lvlText w:val="%1."/>
      <w:lvlJc w:val="left"/>
      <w:pPr>
        <w:ind w:left="2126" w:hanging="42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 w15:restartNumberingAfterBreak="0">
    <w:nsid w:val="54311BB7"/>
    <w:multiLevelType w:val="multilevel"/>
    <w:tmpl w:val="55E0FFD2"/>
    <w:styleLink w:val="JacobsNumberedList33"/>
    <w:lvl w:ilvl="0">
      <w:start w:val="1"/>
      <w:numFmt w:val="lowerRoman"/>
      <w:lvlText w:val="%1."/>
      <w:lvlJc w:val="right"/>
      <w:pPr>
        <w:ind w:left="1673" w:hanging="312"/>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1" w15:restartNumberingAfterBreak="0">
    <w:nsid w:val="5C7C4E77"/>
    <w:multiLevelType w:val="multilevel"/>
    <w:tmpl w:val="0CA0CC82"/>
    <w:lvl w:ilvl="0">
      <w:start w:val="1"/>
      <w:numFmt w:val="decimal"/>
      <w:pStyle w:val="Heading1"/>
      <w:lvlText w:val="%1."/>
      <w:lvlJc w:val="left"/>
      <w:pPr>
        <w:ind w:left="360" w:hanging="360"/>
      </w:pPr>
      <w:rPr>
        <w:rFonts w:ascii="Jacobs Chronos" w:hAnsi="Jacobs Chronos" w:cs="Jacobs Chronos" w:hint="default"/>
        <w:b/>
        <w:bCs/>
        <w:i w:val="0"/>
        <w:iCs w:val="0"/>
        <w:color w:val="auto"/>
        <w:sz w:val="32"/>
        <w:szCs w:val="32"/>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decimal"/>
      <w:pStyle w:val="Heading4"/>
      <w:lvlText w:val="%1.%2.%3.%4"/>
      <w:lvlJc w:val="left"/>
      <w:pPr>
        <w:ind w:left="851" w:hanging="851"/>
      </w:pPr>
      <w:rPr>
        <w:rFonts w:hint="default"/>
      </w:rPr>
    </w:lvl>
    <w:lvl w:ilvl="4">
      <w:start w:val="1"/>
      <w:numFmt w:val="decimal"/>
      <w:pStyle w:val="Heading5"/>
      <w:lvlText w:val="%1.%2.%3.%4.%5"/>
      <w:lvlJc w:val="left"/>
      <w:pPr>
        <w:ind w:left="851" w:hanging="851"/>
      </w:pPr>
      <w:rPr>
        <w:rFonts w:hint="default"/>
      </w:rPr>
    </w:lvl>
    <w:lvl w:ilvl="5">
      <w:start w:val="1"/>
      <w:numFmt w:val="decimal"/>
      <w:pStyle w:val="Heading6"/>
      <w:lvlText w:val="%1.%2.%3.%4.%5.%6"/>
      <w:lvlJc w:val="left"/>
      <w:pPr>
        <w:ind w:left="851" w:hanging="851"/>
      </w:pPr>
      <w:rPr>
        <w:rFonts w:ascii="Jacobs Chronos" w:hAnsi="Jacobs Chronos" w:cs="Jacobs Chronos" w:hint="default"/>
        <w:b/>
        <w:i w:val="0"/>
        <w:sz w:val="20"/>
      </w:rPr>
    </w:lvl>
    <w:lvl w:ilvl="6">
      <w:numFmt w:val="decimal"/>
      <w:pStyle w:val="Heading7"/>
      <w:lvlText w:val="%1.%2.%3.%4.%5.%6.%7"/>
      <w:lvlJc w:val="left"/>
      <w:pPr>
        <w:ind w:left="851" w:hanging="851"/>
      </w:pPr>
      <w:rPr>
        <w:rFonts w:ascii="Jacobs Chronos Light" w:hAnsi="Jacobs Chronos Light" w:cs="Jacobs Chronos Light" w:hint="default"/>
        <w:b/>
        <w:i w:val="0"/>
        <w:sz w:val="20"/>
      </w:rPr>
    </w:lvl>
    <w:lvl w:ilvl="7">
      <w:numFmt w:val="decimal"/>
      <w:pStyle w:val="Heading8"/>
      <w:lvlText w:val="%1.%2.%3.%4.%5.%6.%8"/>
      <w:lvlJc w:val="left"/>
      <w:pPr>
        <w:ind w:left="851" w:hanging="851"/>
      </w:pPr>
      <w:rPr>
        <w:rFonts w:ascii="Jacobs Chronos Light" w:hAnsi="Jacobs Chronos Light" w:cs="Jacobs Chronos Light" w:hint="default"/>
        <w:b/>
        <w:i w:val="0"/>
        <w:sz w:val="20"/>
      </w:rPr>
    </w:lvl>
    <w:lvl w:ilvl="8">
      <w:numFmt w:val="none"/>
      <w:lvlRestart w:val="0"/>
      <w:suff w:val="nothing"/>
      <w:lvlText w:val=""/>
      <w:lvlJc w:val="left"/>
      <w:pPr>
        <w:ind w:left="-32767" w:firstLine="0"/>
      </w:pPr>
      <w:rPr>
        <w:rFonts w:hint="default"/>
      </w:rPr>
    </w:lvl>
  </w:abstractNum>
  <w:abstractNum w:abstractNumId="62" w15:restartNumberingAfterBreak="0">
    <w:nsid w:val="5C893E28"/>
    <w:multiLevelType w:val="multilevel"/>
    <w:tmpl w:val="BFBAF5F2"/>
    <w:styleLink w:val="JacobsNumberedList34"/>
    <w:lvl w:ilvl="0">
      <w:start w:val="1"/>
      <w:numFmt w:val="lowerRoman"/>
      <w:lvlText w:val="%1."/>
      <w:lvlJc w:val="left"/>
      <w:pPr>
        <w:ind w:left="2155" w:hanging="45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 w15:restartNumberingAfterBreak="0">
    <w:nsid w:val="5C9B73AC"/>
    <w:multiLevelType w:val="multilevel"/>
    <w:tmpl w:val="A142CAA2"/>
    <w:styleLink w:val="JacobsTableNumberedList1"/>
    <w:lvl w:ilvl="0">
      <w:start w:val="1"/>
      <w:numFmt w:val="decimal"/>
      <w:pStyle w:val="Tablenumber"/>
      <w:lvlText w:val="%1)"/>
      <w:lvlJc w:val="left"/>
      <w:pPr>
        <w:ind w:left="283" w:hanging="283"/>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tabs>
          <w:tab w:val="num" w:pos="2835"/>
        </w:tabs>
        <w:ind w:left="567" w:firstLine="2268"/>
      </w:pPr>
      <w:rPr>
        <w:rFonts w:hint="default"/>
      </w:rPr>
    </w:lvl>
  </w:abstractNum>
  <w:abstractNum w:abstractNumId="64" w15:restartNumberingAfterBreak="0">
    <w:nsid w:val="612D52D1"/>
    <w:multiLevelType w:val="singleLevel"/>
    <w:tmpl w:val="B2329E56"/>
    <w:lvl w:ilvl="0">
      <w:start w:val="1"/>
      <w:numFmt w:val="decimal"/>
      <w:pStyle w:val="Para2number"/>
      <w:lvlText w:val="%1)"/>
      <w:lvlJc w:val="left"/>
      <w:pPr>
        <w:ind w:left="1276" w:hanging="426"/>
      </w:pPr>
      <w:rPr>
        <w:rFonts w:ascii="Jacobs Chronos" w:hAnsi="Jacobs Chronos" w:cs="Jacobs Chronos" w:hint="default"/>
        <w:b w:val="0"/>
        <w:i w:val="0"/>
        <w:color w:val="auto"/>
        <w:sz w:val="20"/>
      </w:rPr>
    </w:lvl>
  </w:abstractNum>
  <w:abstractNum w:abstractNumId="65" w15:restartNumberingAfterBreak="0">
    <w:nsid w:val="633D6386"/>
    <w:multiLevelType w:val="multilevel"/>
    <w:tmpl w:val="E362DF46"/>
    <w:lvl w:ilvl="0">
      <w:start w:val="1"/>
      <w:numFmt w:val="upperLetter"/>
      <w:pStyle w:val="Heading9"/>
      <w:suff w:val="space"/>
      <w:lvlText w:val="Appendix %1."/>
      <w:lvlJc w:val="left"/>
      <w:pPr>
        <w:ind w:left="360" w:hanging="360"/>
      </w:pPr>
      <w:rPr>
        <w:rFonts w:ascii="Jacobs Chronos" w:hAnsi="Jacobs Chronos" w:cs="Jacobs Chronos" w:hint="default"/>
        <w:b/>
        <w:i w:val="0"/>
        <w:sz w:val="32"/>
      </w:rPr>
    </w:lvl>
    <w:lvl w:ilvl="1">
      <w:start w:val="1"/>
      <w:numFmt w:val="decimal"/>
      <w:pStyle w:val="Appendixsubheading1"/>
      <w:lvlText w:val="%1.%2"/>
      <w:lvlJc w:val="left"/>
      <w:pPr>
        <w:ind w:left="851" w:hanging="851"/>
      </w:pPr>
      <w:rPr>
        <w:rFonts w:ascii="Jacobs Chronos" w:hAnsi="Jacobs Chronos" w:cs="Jacobs Chronos" w:hint="default"/>
        <w:b/>
        <w:i w:val="0"/>
        <w:sz w:val="24"/>
      </w:rPr>
    </w:lvl>
    <w:lvl w:ilvl="2">
      <w:start w:val="1"/>
      <w:numFmt w:val="decimal"/>
      <w:pStyle w:val="Appendixsubheading2"/>
      <w:lvlText w:val="%1.%2.%3"/>
      <w:lvlJc w:val="left"/>
      <w:pPr>
        <w:ind w:left="851" w:hanging="851"/>
      </w:pPr>
      <w:rPr>
        <w:rFonts w:ascii="Jacobs Chronos" w:hAnsi="Jacobs Chronos" w:cs="Jacobs Chronos" w:hint="default"/>
        <w:b/>
        <w:i w:val="0"/>
        <w:sz w:val="20"/>
      </w:rPr>
    </w:lvl>
    <w:lvl w:ilvl="3">
      <w:start w:val="1"/>
      <w:numFmt w:val="decimal"/>
      <w:pStyle w:val="Appendixsubheading3"/>
      <w:lvlText w:val="%1.%2.%3.%4"/>
      <w:lvlJc w:val="left"/>
      <w:pPr>
        <w:ind w:left="851" w:hanging="851"/>
      </w:pPr>
      <w:rPr>
        <w:rFonts w:ascii="Jacobs Chronos" w:hAnsi="Jacobs Chronos" w:cs="Jacobs Chronos" w:hint="default"/>
        <w:b/>
        <w:i w:val="0"/>
        <w:sz w:val="20"/>
      </w:rPr>
    </w:lvl>
    <w:lvl w:ilvl="4">
      <w:numFmt w:val="none"/>
      <w:lvlRestart w:val="0"/>
      <w:suff w:val="nothing"/>
      <w:lvlText w:val=""/>
      <w:lvlJc w:val="left"/>
      <w:pPr>
        <w:ind w:left="-32767" w:firstLine="32767"/>
      </w:pPr>
      <w:rPr>
        <w:rFonts w:ascii="Jacobs Chronos Light" w:hAnsi="Jacobs Chronos Light" w:cs="Jacobs Chronos Light" w:hint="default"/>
        <w:b/>
        <w:i w:val="0"/>
        <w:sz w:val="20"/>
      </w:rPr>
    </w:lvl>
    <w:lvl w:ilvl="5">
      <w:numFmt w:val="none"/>
      <w:lvlRestart w:val="0"/>
      <w:suff w:val="nothing"/>
      <w:lvlText w:val=""/>
      <w:lvlJc w:val="left"/>
      <w:pPr>
        <w:ind w:left="-32767" w:firstLine="0"/>
      </w:pPr>
      <w:rPr>
        <w:rFonts w:hint="default"/>
      </w:rPr>
    </w:lvl>
    <w:lvl w:ilvl="6">
      <w:numFmt w:val="none"/>
      <w:lvlRestart w:val="0"/>
      <w:suff w:val="nothing"/>
      <w:lvlText w:val=""/>
      <w:lvlJc w:val="left"/>
      <w:pPr>
        <w:ind w:left="-32767" w:firstLine="0"/>
      </w:pPr>
      <w:rPr>
        <w:rFonts w:hint="default"/>
      </w:rPr>
    </w:lvl>
    <w:lvl w:ilvl="7">
      <w:numFmt w:val="none"/>
      <w:lvlRestart w:val="0"/>
      <w:suff w:val="nothing"/>
      <w:lvlText w:val=""/>
      <w:lvlJc w:val="left"/>
      <w:pPr>
        <w:ind w:left="-32767" w:firstLine="0"/>
      </w:pPr>
      <w:rPr>
        <w:rFonts w:hint="default"/>
      </w:rPr>
    </w:lvl>
    <w:lvl w:ilvl="8">
      <w:numFmt w:val="none"/>
      <w:lvlRestart w:val="0"/>
      <w:suff w:val="nothing"/>
      <w:lvlText w:val=""/>
      <w:lvlJc w:val="left"/>
      <w:pPr>
        <w:ind w:left="-32767" w:firstLine="0"/>
      </w:pPr>
      <w:rPr>
        <w:rFonts w:hint="default"/>
      </w:rPr>
    </w:lvl>
  </w:abstractNum>
  <w:abstractNum w:abstractNumId="66" w15:restartNumberingAfterBreak="0">
    <w:nsid w:val="63F74075"/>
    <w:multiLevelType w:val="multilevel"/>
    <w:tmpl w:val="07F8362A"/>
    <w:styleLink w:val="JacobsTable2List1"/>
    <w:lvl w:ilvl="0">
      <w:start w:val="1"/>
      <w:numFmt w:val="bullet"/>
      <w:pStyle w:val="Table2bullet"/>
      <w:lvlText w:val="§"/>
      <w:lvlJc w:val="left"/>
      <w:pPr>
        <w:tabs>
          <w:tab w:val="num" w:pos="567"/>
        </w:tabs>
        <w:ind w:left="567" w:hanging="283"/>
      </w:pPr>
      <w:rPr>
        <w:rFonts w:ascii="Wingdings" w:hAnsi="Wingdings" w:hint="default"/>
        <w:color w:val="auto"/>
      </w:rPr>
    </w:lvl>
    <w:lvl w:ilvl="1">
      <w:start w:val="1"/>
      <w:numFmt w:val="none"/>
      <w:lvlText w:val="%2"/>
      <w:lvlJc w:val="left"/>
      <w:pPr>
        <w:ind w:left="720" w:hanging="360"/>
      </w:pPr>
      <w:rPr>
        <w:rFonts w:hint="default"/>
      </w:rPr>
    </w:lvl>
    <w:lvl w:ilvl="2">
      <w:start w:val="1"/>
      <w:numFmt w:val="none"/>
      <w:lvlText w:val="%3"/>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67" w15:restartNumberingAfterBreak="0">
    <w:nsid w:val="66FC26A6"/>
    <w:multiLevelType w:val="multilevel"/>
    <w:tmpl w:val="AAE0FFF2"/>
    <w:styleLink w:val="JacobsNumberedList31"/>
    <w:lvl w:ilvl="0">
      <w:start w:val="1"/>
      <w:numFmt w:val="lowerRoman"/>
      <w:lvlText w:val="%1."/>
      <w:lvlJc w:val="left"/>
      <w:pPr>
        <w:ind w:left="425" w:hanging="68"/>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15:restartNumberingAfterBreak="0">
    <w:nsid w:val="6A242EBF"/>
    <w:multiLevelType w:val="multilevel"/>
    <w:tmpl w:val="80ACB8AE"/>
    <w:styleLink w:val="JacobsTable2NumberdList2"/>
    <w:lvl w:ilvl="0">
      <w:start w:val="1"/>
      <w:numFmt w:val="lowerLetter"/>
      <w:pStyle w:val="Table2letter"/>
      <w:lvlText w:val="%1)"/>
      <w:lvlJc w:val="left"/>
      <w:pPr>
        <w:tabs>
          <w:tab w:val="num" w:pos="567"/>
        </w:tabs>
        <w:ind w:left="567" w:hanging="283"/>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69" w15:restartNumberingAfterBreak="0">
    <w:nsid w:val="6C571012"/>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0" w15:restartNumberingAfterBreak="0">
    <w:nsid w:val="6F7D6216"/>
    <w:multiLevelType w:val="multilevel"/>
    <w:tmpl w:val="F3E2DA6E"/>
    <w:styleLink w:val="JacobsSmallTableList1"/>
    <w:lvl w:ilvl="0">
      <w:start w:val="1"/>
      <w:numFmt w:val="bullet"/>
      <w:pStyle w:val="Tablesmallbullet"/>
      <w:lvlText w:val="§"/>
      <w:lvlJc w:val="left"/>
      <w:pPr>
        <w:ind w:left="284" w:hanging="284"/>
      </w:pPr>
      <w:rPr>
        <w:rFonts w:ascii="Wingdings" w:hAnsi="Wingdings"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71" w15:restartNumberingAfterBreak="0">
    <w:nsid w:val="716A4269"/>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15:restartNumberingAfterBreak="0">
    <w:nsid w:val="733B6855"/>
    <w:multiLevelType w:val="hybridMultilevel"/>
    <w:tmpl w:val="68F296FE"/>
    <w:lvl w:ilvl="0" w:tplc="CA3E4538">
      <w:start w:val="1"/>
      <w:numFmt w:val="bullet"/>
      <w:pStyle w:val="ContentBulletsRound"/>
      <w:lvlText w:val=""/>
      <w:lvlJc w:val="left"/>
      <w:pPr>
        <w:ind w:left="1418" w:hanging="851"/>
      </w:pPr>
      <w:rPr>
        <w:rFonts w:ascii="Symbol" w:hAnsi="Symbol" w:hint="default"/>
      </w:rPr>
    </w:lvl>
    <w:lvl w:ilvl="1" w:tplc="FDA8B1F8" w:tentative="1">
      <w:start w:val="1"/>
      <w:numFmt w:val="bullet"/>
      <w:lvlText w:val="o"/>
      <w:lvlJc w:val="left"/>
      <w:pPr>
        <w:ind w:left="1440" w:hanging="360"/>
      </w:pPr>
      <w:rPr>
        <w:rFonts w:ascii="Courier New" w:hAnsi="Courier New" w:hint="default"/>
      </w:rPr>
    </w:lvl>
    <w:lvl w:ilvl="2" w:tplc="1A6265B6" w:tentative="1">
      <w:start w:val="1"/>
      <w:numFmt w:val="bullet"/>
      <w:lvlText w:val=""/>
      <w:lvlJc w:val="left"/>
      <w:pPr>
        <w:ind w:left="2160" w:hanging="360"/>
      </w:pPr>
      <w:rPr>
        <w:rFonts w:ascii="Wingdings" w:hAnsi="Wingdings" w:hint="default"/>
      </w:rPr>
    </w:lvl>
    <w:lvl w:ilvl="3" w:tplc="8FF64460" w:tentative="1">
      <w:start w:val="1"/>
      <w:numFmt w:val="bullet"/>
      <w:lvlText w:val=""/>
      <w:lvlJc w:val="left"/>
      <w:pPr>
        <w:ind w:left="2880" w:hanging="360"/>
      </w:pPr>
      <w:rPr>
        <w:rFonts w:ascii="Symbol" w:hAnsi="Symbol" w:hint="default"/>
      </w:rPr>
    </w:lvl>
    <w:lvl w:ilvl="4" w:tplc="7C30A48C" w:tentative="1">
      <w:start w:val="1"/>
      <w:numFmt w:val="bullet"/>
      <w:lvlText w:val="o"/>
      <w:lvlJc w:val="left"/>
      <w:pPr>
        <w:ind w:left="3600" w:hanging="360"/>
      </w:pPr>
      <w:rPr>
        <w:rFonts w:ascii="Courier New" w:hAnsi="Courier New" w:hint="default"/>
      </w:rPr>
    </w:lvl>
    <w:lvl w:ilvl="5" w:tplc="2A463226" w:tentative="1">
      <w:start w:val="1"/>
      <w:numFmt w:val="bullet"/>
      <w:lvlText w:val=""/>
      <w:lvlJc w:val="left"/>
      <w:pPr>
        <w:ind w:left="4320" w:hanging="360"/>
      </w:pPr>
      <w:rPr>
        <w:rFonts w:ascii="Wingdings" w:hAnsi="Wingdings" w:hint="default"/>
      </w:rPr>
    </w:lvl>
    <w:lvl w:ilvl="6" w:tplc="284E93BE" w:tentative="1">
      <w:start w:val="1"/>
      <w:numFmt w:val="bullet"/>
      <w:lvlText w:val=""/>
      <w:lvlJc w:val="left"/>
      <w:pPr>
        <w:ind w:left="5040" w:hanging="360"/>
      </w:pPr>
      <w:rPr>
        <w:rFonts w:ascii="Symbol" w:hAnsi="Symbol" w:hint="default"/>
      </w:rPr>
    </w:lvl>
    <w:lvl w:ilvl="7" w:tplc="56F436C0" w:tentative="1">
      <w:start w:val="1"/>
      <w:numFmt w:val="bullet"/>
      <w:lvlText w:val="o"/>
      <w:lvlJc w:val="left"/>
      <w:pPr>
        <w:ind w:left="5760" w:hanging="360"/>
      </w:pPr>
      <w:rPr>
        <w:rFonts w:ascii="Courier New" w:hAnsi="Courier New" w:hint="default"/>
      </w:rPr>
    </w:lvl>
    <w:lvl w:ilvl="8" w:tplc="BABC7322" w:tentative="1">
      <w:start w:val="1"/>
      <w:numFmt w:val="bullet"/>
      <w:lvlText w:val=""/>
      <w:lvlJc w:val="left"/>
      <w:pPr>
        <w:ind w:left="6480" w:hanging="360"/>
      </w:pPr>
      <w:rPr>
        <w:rFonts w:ascii="Wingdings" w:hAnsi="Wingdings" w:hint="default"/>
      </w:rPr>
    </w:lvl>
  </w:abstractNum>
  <w:abstractNum w:abstractNumId="73" w15:restartNumberingAfterBreak="0">
    <w:nsid w:val="73C40772"/>
    <w:multiLevelType w:val="hybridMultilevel"/>
    <w:tmpl w:val="BABE91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7587004A"/>
    <w:multiLevelType w:val="multilevel"/>
    <w:tmpl w:val="07F8362A"/>
    <w:numStyleLink w:val="JacobsTable2List1"/>
  </w:abstractNum>
  <w:num w:numId="1">
    <w:abstractNumId w:val="16"/>
  </w:num>
  <w:num w:numId="2">
    <w:abstractNumId w:val="17"/>
  </w:num>
  <w:num w:numId="3">
    <w:abstractNumId w:val="36"/>
  </w:num>
  <w:num w:numId="4">
    <w:abstractNumId w:val="50"/>
  </w:num>
  <w:num w:numId="5">
    <w:abstractNumId w:val="44"/>
  </w:num>
  <w:num w:numId="6">
    <w:abstractNumId w:val="72"/>
  </w:num>
  <w:num w:numId="7">
    <w:abstractNumId w:val="61"/>
  </w:num>
  <w:num w:numId="8">
    <w:abstractNumId w:val="65"/>
  </w:num>
  <w:num w:numId="9">
    <w:abstractNumId w:val="38"/>
  </w:num>
  <w:num w:numId="10">
    <w:abstractNumId w:val="46"/>
  </w:num>
  <w:num w:numId="11">
    <w:abstractNumId w:val="31"/>
  </w:num>
  <w:num w:numId="12">
    <w:abstractNumId w:val="12"/>
  </w:num>
  <w:num w:numId="13">
    <w:abstractNumId w:val="15"/>
  </w:num>
  <w:num w:numId="14">
    <w:abstractNumId w:val="27"/>
  </w:num>
  <w:num w:numId="15">
    <w:abstractNumId w:val="52"/>
  </w:num>
  <w:num w:numId="16">
    <w:abstractNumId w:val="13"/>
  </w:num>
  <w:num w:numId="17">
    <w:abstractNumId w:val="48"/>
  </w:num>
  <w:num w:numId="18">
    <w:abstractNumId w:val="30"/>
  </w:num>
  <w:num w:numId="19">
    <w:abstractNumId w:val="70"/>
  </w:num>
  <w:num w:numId="20">
    <w:abstractNumId w:val="18"/>
  </w:num>
  <w:num w:numId="21">
    <w:abstractNumId w:val="24"/>
  </w:num>
  <w:num w:numId="22">
    <w:abstractNumId w:val="43"/>
  </w:num>
  <w:num w:numId="23">
    <w:abstractNumId w:val="25"/>
  </w:num>
  <w:num w:numId="24">
    <w:abstractNumId w:val="63"/>
  </w:num>
  <w:num w:numId="25">
    <w:abstractNumId w:val="19"/>
  </w:num>
  <w:num w:numId="26">
    <w:abstractNumId w:val="39"/>
  </w:num>
  <w:num w:numId="27">
    <w:abstractNumId w:val="29"/>
  </w:num>
  <w:num w:numId="28">
    <w:abstractNumId w:val="51"/>
  </w:num>
  <w:num w:numId="29">
    <w:abstractNumId w:val="14"/>
  </w:num>
  <w:num w:numId="30">
    <w:abstractNumId w:val="37"/>
  </w:num>
  <w:num w:numId="31">
    <w:abstractNumId w:val="58"/>
  </w:num>
  <w:num w:numId="32">
    <w:abstractNumId w:val="55"/>
  </w:num>
  <w:num w:numId="33">
    <w:abstractNumId w:val="67"/>
  </w:num>
  <w:num w:numId="34">
    <w:abstractNumId w:val="26"/>
  </w:num>
  <w:num w:numId="35">
    <w:abstractNumId w:val="60"/>
  </w:num>
  <w:num w:numId="36">
    <w:abstractNumId w:val="40"/>
  </w:num>
  <w:num w:numId="37">
    <w:abstractNumId w:val="28"/>
  </w:num>
  <w:num w:numId="38">
    <w:abstractNumId w:val="64"/>
  </w:num>
  <w:num w:numId="39">
    <w:abstractNumId w:val="9"/>
  </w:num>
  <w:num w:numId="40">
    <w:abstractNumId w:val="62"/>
  </w:num>
  <w:num w:numId="41">
    <w:abstractNumId w:val="59"/>
  </w:num>
  <w:num w:numId="42">
    <w:abstractNumId w:val="54"/>
  </w:num>
  <w:num w:numId="43">
    <w:abstractNumId w:val="34"/>
  </w:num>
  <w:num w:numId="44">
    <w:abstractNumId w:val="22"/>
  </w:num>
  <w:num w:numId="45">
    <w:abstractNumId w:val="66"/>
  </w:num>
  <w:num w:numId="46">
    <w:abstractNumId w:val="74"/>
  </w:num>
  <w:num w:numId="47">
    <w:abstractNumId w:val="42"/>
  </w:num>
  <w:num w:numId="48">
    <w:abstractNumId w:val="68"/>
  </w:num>
  <w:num w:numId="49">
    <w:abstractNumId w:val="21"/>
  </w:num>
  <w:num w:numId="50">
    <w:abstractNumId w:val="32"/>
  </w:num>
  <w:num w:numId="51">
    <w:abstractNumId w:val="33"/>
  </w:num>
  <w:num w:numId="52">
    <w:abstractNumId w:val="57"/>
  </w:num>
  <w:num w:numId="53">
    <w:abstractNumId w:val="23"/>
  </w:num>
  <w:num w:numId="54">
    <w:abstractNumId w:val="49"/>
  </w:num>
  <w:num w:numId="55">
    <w:abstractNumId w:val="56"/>
  </w:num>
  <w:num w:numId="56">
    <w:abstractNumId w:val="53"/>
  </w:num>
  <w:num w:numId="57">
    <w:abstractNumId w:val="20"/>
  </w:num>
  <w:num w:numId="58">
    <w:abstractNumId w:val="20"/>
  </w:num>
  <w:num w:numId="59">
    <w:abstractNumId w:val="71"/>
  </w:num>
  <w:num w:numId="60">
    <w:abstractNumId w:val="69"/>
  </w:num>
  <w:num w:numId="61">
    <w:abstractNumId w:val="41"/>
  </w:num>
  <w:num w:numId="62">
    <w:abstractNumId w:val="7"/>
  </w:num>
  <w:num w:numId="63">
    <w:abstractNumId w:val="6"/>
  </w:num>
  <w:num w:numId="64">
    <w:abstractNumId w:val="5"/>
  </w:num>
  <w:num w:numId="65">
    <w:abstractNumId w:val="4"/>
  </w:num>
  <w:num w:numId="66">
    <w:abstractNumId w:val="8"/>
  </w:num>
  <w:num w:numId="67">
    <w:abstractNumId w:val="3"/>
  </w:num>
  <w:num w:numId="68">
    <w:abstractNumId w:val="2"/>
  </w:num>
  <w:num w:numId="69">
    <w:abstractNumId w:val="1"/>
  </w:num>
  <w:num w:numId="70">
    <w:abstractNumId w:val="0"/>
  </w:num>
  <w:num w:numId="71">
    <w:abstractNumId w:val="11"/>
  </w:num>
  <w:num w:numId="72">
    <w:abstractNumId w:val="10"/>
  </w:num>
  <w:num w:numId="73">
    <w:abstractNumId w:val="73"/>
  </w:num>
  <w:num w:numId="74">
    <w:abstractNumId w:val="45"/>
  </w:num>
  <w:num w:numId="75">
    <w:abstractNumId w:val="35"/>
  </w:num>
  <w:num w:numId="76">
    <w:abstractNumId w:val="47"/>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DateAndTime/>
  <w:embedTrueTypeFonts/>
  <w:saveSubsetFonts/>
  <w:attachedTemplate r:id="rId1"/>
  <w:stylePaneFormatFilter w:val="7824" w:allStyles="0" w:customStyles="0" w:latentStyles="1" w:stylesInUse="0" w:headingStyles="1" w:numberingStyles="0" w:tableStyles="0" w:directFormattingOnRuns="0" w:directFormattingOnParagraphs="0" w:directFormattingOnNumbering="0" w:directFormattingOnTables="1" w:clearFormatting="1" w:top3HeadingStyles="1" w:visibleStyles="1" w:alternateStyleNames="0"/>
  <w:defaultTabStop w:val="425"/>
  <w:drawingGridHorizontalSpacing w:val="100"/>
  <w:displayHorizontalDrawingGridEvery w:val="2"/>
  <w:characterSpacingControl w:val="doNotCompress"/>
  <w:hdrShapeDefaults>
    <o:shapedefaults v:ext="edit" spidmax="20481"/>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ddress" w:val="NONE"/>
    <w:docVar w:name="AuthorName" w:val="Cardinia Retarding Basin Dwarf Galaxis Survey"/>
    <w:docVar w:name="AuthorTitle" w:val="Survey quote"/>
    <w:docVar w:name="Branding" w:val="JACOBS"/>
    <w:docVar w:name="CoverBusinessRegoNo" w:val="ABN 37 001 024 095"/>
    <w:docVar w:name="CoverCopyright" w:val="Jacobs Group (Australia) Pty Limited"/>
    <w:docVar w:name="CoverLimitation" w:val="Jacobs"/>
    <w:docVar w:name="CoverLogoInUse" w:val=" "/>
    <w:docVar w:name="DisplayToggleMirrorMargins" w:val="True"/>
    <w:docVar w:name="EntityName" w:val="Jacobs Group (Australia) Pty Limited"/>
    <w:docVar w:name="EntityOnly" w:val="Jacobs Group (Australia) Pty Limited"/>
    <w:docVar w:name="Fax" w:val=" "/>
    <w:docVar w:name="FaxFooter" w:val="Jacobs Group (Australia) Pty Limited ABN 37 001 024 095"/>
    <w:docVar w:name="FaxFooterFollowOn" w:val=" "/>
    <w:docVar w:name="FilterItem" w:val="Australia"/>
    <w:docVar w:name="Footer" w:val="Jacobs Group (Australia) Pty Limited ABN 37 001 024 095"/>
    <w:docVar w:name="FooterFollowOn" w:val=" "/>
    <w:docVar w:name="LetterFooter" w:val="Jacobs Group (Australia) Pty Limited ABN 37 001 024 095"/>
    <w:docVar w:name="LetterFooterFollowOn" w:val=" "/>
    <w:docVar w:name="Logo" w:val=" "/>
    <w:docVar w:name="LogoLandscape" w:val="Jacobs landscape logo A4"/>
    <w:docVar w:name="LogoLandscapeA3" w:val="Jacobs landscape logo A3"/>
    <w:docVar w:name="LogoLandscapeA3USL" w:val="Jacobs landscape logo USL A3"/>
    <w:docVar w:name="LogoLandscapeUSL" w:val="Jacobs landscape logo USL"/>
    <w:docVar w:name="LogoPortrait" w:val="Jacobs portrait logo A4"/>
    <w:docVar w:name="LogoPortraitUSL" w:val="Jacobs portrait logo USL"/>
    <w:docVar w:name="LogoProposalA4" w:val="Jacobs report cover logo A4"/>
    <w:docVar w:name="LogoProposalUSL" w:val="Jacobs report cover logo USL"/>
    <w:docVar w:name="LogoReportA3" w:val="Jacobs landscape cover logo A3"/>
    <w:docVar w:name="LogoReportA4" w:val="Jacobs report cover logo A4"/>
    <w:docVar w:name="LogoReportTabloid" w:val="Jacobs landscape cover logo USA3"/>
    <w:docVar w:name="LogoReportUSL" w:val="Jacobs report cover logo USL"/>
    <w:docVar w:name="LogoStationeryGeneral" w:val="Jacobs stationery logo (color)"/>
    <w:docVar w:name="LogoStationeryGeneralUSL" w:val="Jacobs stationery logo (color)"/>
    <w:docVar w:name="LogoStationeryLetter" w:val="Jacobs letter logo"/>
    <w:docVar w:name="LogoStationeryLetterUSL" w:val="Jacobs letter logo USL"/>
    <w:docVar w:name="LogoUSL" w:val=" "/>
    <w:docVar w:name="OfficeName" w:val="Melbourne (Flinders Street)"/>
    <w:docVar w:name="Paper Size" w:val="US Letter"/>
    <w:docVar w:name="Phone" w:val=" "/>
    <w:docVar w:name="RegisteredTradeMark" w:val="Jacobs® is a trademark of Jacobs Engineering Group Inc."/>
    <w:docVar w:name="ShortAddress1" w:val=" "/>
    <w:docVar w:name="ShortAddress2" w:val=" "/>
    <w:docVar w:name="Web" w:val="www.jacobs.com"/>
  </w:docVars>
  <w:rsids>
    <w:rsidRoot w:val="00C728E4"/>
    <w:rsid w:val="000014B3"/>
    <w:rsid w:val="00003143"/>
    <w:rsid w:val="00006B5A"/>
    <w:rsid w:val="00007410"/>
    <w:rsid w:val="00007B43"/>
    <w:rsid w:val="00007EDE"/>
    <w:rsid w:val="00010108"/>
    <w:rsid w:val="00011476"/>
    <w:rsid w:val="00011F2A"/>
    <w:rsid w:val="00012480"/>
    <w:rsid w:val="00012F85"/>
    <w:rsid w:val="00014CF3"/>
    <w:rsid w:val="00015523"/>
    <w:rsid w:val="000157E5"/>
    <w:rsid w:val="00016CF3"/>
    <w:rsid w:val="0001705B"/>
    <w:rsid w:val="00020F53"/>
    <w:rsid w:val="00021180"/>
    <w:rsid w:val="000217C0"/>
    <w:rsid w:val="00022FBA"/>
    <w:rsid w:val="00024B85"/>
    <w:rsid w:val="00025193"/>
    <w:rsid w:val="000252CA"/>
    <w:rsid w:val="00025944"/>
    <w:rsid w:val="00026231"/>
    <w:rsid w:val="00031E2C"/>
    <w:rsid w:val="0003426A"/>
    <w:rsid w:val="000352B5"/>
    <w:rsid w:val="000373F0"/>
    <w:rsid w:val="00037461"/>
    <w:rsid w:val="00040A20"/>
    <w:rsid w:val="0004302B"/>
    <w:rsid w:val="00043C9F"/>
    <w:rsid w:val="0004530D"/>
    <w:rsid w:val="000465FB"/>
    <w:rsid w:val="00046C07"/>
    <w:rsid w:val="00047625"/>
    <w:rsid w:val="000524AE"/>
    <w:rsid w:val="0005266C"/>
    <w:rsid w:val="00052E73"/>
    <w:rsid w:val="0005390A"/>
    <w:rsid w:val="00054594"/>
    <w:rsid w:val="0005491F"/>
    <w:rsid w:val="00054D87"/>
    <w:rsid w:val="00061534"/>
    <w:rsid w:val="00062407"/>
    <w:rsid w:val="00063B7C"/>
    <w:rsid w:val="0006464F"/>
    <w:rsid w:val="00064759"/>
    <w:rsid w:val="00065B20"/>
    <w:rsid w:val="000670B2"/>
    <w:rsid w:val="00067BEB"/>
    <w:rsid w:val="000702C8"/>
    <w:rsid w:val="00070FB4"/>
    <w:rsid w:val="0007103D"/>
    <w:rsid w:val="00072794"/>
    <w:rsid w:val="000728C3"/>
    <w:rsid w:val="00074B80"/>
    <w:rsid w:val="000758F9"/>
    <w:rsid w:val="00075D0D"/>
    <w:rsid w:val="00076BB8"/>
    <w:rsid w:val="0008100C"/>
    <w:rsid w:val="00081C6F"/>
    <w:rsid w:val="00081D88"/>
    <w:rsid w:val="00082F46"/>
    <w:rsid w:val="000847A8"/>
    <w:rsid w:val="000847E6"/>
    <w:rsid w:val="000860D4"/>
    <w:rsid w:val="00086790"/>
    <w:rsid w:val="000867FF"/>
    <w:rsid w:val="00086E56"/>
    <w:rsid w:val="00086E78"/>
    <w:rsid w:val="00087A4B"/>
    <w:rsid w:val="00091D03"/>
    <w:rsid w:val="00092465"/>
    <w:rsid w:val="00092E23"/>
    <w:rsid w:val="00093693"/>
    <w:rsid w:val="00094190"/>
    <w:rsid w:val="00096085"/>
    <w:rsid w:val="00097841"/>
    <w:rsid w:val="000A0E10"/>
    <w:rsid w:val="000A125A"/>
    <w:rsid w:val="000A1277"/>
    <w:rsid w:val="000A1438"/>
    <w:rsid w:val="000A1B21"/>
    <w:rsid w:val="000A20EF"/>
    <w:rsid w:val="000A3931"/>
    <w:rsid w:val="000A44CA"/>
    <w:rsid w:val="000A4DB7"/>
    <w:rsid w:val="000A6E11"/>
    <w:rsid w:val="000A71CC"/>
    <w:rsid w:val="000A782F"/>
    <w:rsid w:val="000B07EA"/>
    <w:rsid w:val="000B2CA3"/>
    <w:rsid w:val="000B559F"/>
    <w:rsid w:val="000B5DC3"/>
    <w:rsid w:val="000B7020"/>
    <w:rsid w:val="000B7078"/>
    <w:rsid w:val="000C02D2"/>
    <w:rsid w:val="000C0643"/>
    <w:rsid w:val="000C0BA2"/>
    <w:rsid w:val="000C3406"/>
    <w:rsid w:val="000C6972"/>
    <w:rsid w:val="000D10DA"/>
    <w:rsid w:val="000D2EDA"/>
    <w:rsid w:val="000D3176"/>
    <w:rsid w:val="000D48EC"/>
    <w:rsid w:val="000D5519"/>
    <w:rsid w:val="000E0D28"/>
    <w:rsid w:val="000E1485"/>
    <w:rsid w:val="000E1EA7"/>
    <w:rsid w:val="000E2676"/>
    <w:rsid w:val="000E3302"/>
    <w:rsid w:val="000E337F"/>
    <w:rsid w:val="000E3677"/>
    <w:rsid w:val="000E4CDB"/>
    <w:rsid w:val="000E7503"/>
    <w:rsid w:val="000F0EE5"/>
    <w:rsid w:val="000F1557"/>
    <w:rsid w:val="000F1818"/>
    <w:rsid w:val="000F2DCD"/>
    <w:rsid w:val="000F3100"/>
    <w:rsid w:val="000F38BE"/>
    <w:rsid w:val="000F44FE"/>
    <w:rsid w:val="000F494A"/>
    <w:rsid w:val="000F49F4"/>
    <w:rsid w:val="000F53A1"/>
    <w:rsid w:val="000F6F05"/>
    <w:rsid w:val="000F743D"/>
    <w:rsid w:val="00100084"/>
    <w:rsid w:val="00101052"/>
    <w:rsid w:val="00101FEF"/>
    <w:rsid w:val="00106744"/>
    <w:rsid w:val="00107C37"/>
    <w:rsid w:val="0011226D"/>
    <w:rsid w:val="00112282"/>
    <w:rsid w:val="00112B85"/>
    <w:rsid w:val="00112F88"/>
    <w:rsid w:val="001143B7"/>
    <w:rsid w:val="00115E60"/>
    <w:rsid w:val="001174F3"/>
    <w:rsid w:val="001175AB"/>
    <w:rsid w:val="00117715"/>
    <w:rsid w:val="00117869"/>
    <w:rsid w:val="001214EE"/>
    <w:rsid w:val="00121F3E"/>
    <w:rsid w:val="00122DF8"/>
    <w:rsid w:val="00123BED"/>
    <w:rsid w:val="001249A3"/>
    <w:rsid w:val="00127613"/>
    <w:rsid w:val="00127C0E"/>
    <w:rsid w:val="00127C46"/>
    <w:rsid w:val="0013088D"/>
    <w:rsid w:val="00130CF9"/>
    <w:rsid w:val="00132619"/>
    <w:rsid w:val="001329A5"/>
    <w:rsid w:val="00134D7D"/>
    <w:rsid w:val="0014018E"/>
    <w:rsid w:val="00140759"/>
    <w:rsid w:val="0014107C"/>
    <w:rsid w:val="00141CBD"/>
    <w:rsid w:val="0014204D"/>
    <w:rsid w:val="00142DCF"/>
    <w:rsid w:val="001449D8"/>
    <w:rsid w:val="00146A88"/>
    <w:rsid w:val="00146F8C"/>
    <w:rsid w:val="0014724D"/>
    <w:rsid w:val="001477B0"/>
    <w:rsid w:val="00152CDD"/>
    <w:rsid w:val="00153090"/>
    <w:rsid w:val="001551A8"/>
    <w:rsid w:val="00155BE5"/>
    <w:rsid w:val="00156202"/>
    <w:rsid w:val="00156D73"/>
    <w:rsid w:val="00157170"/>
    <w:rsid w:val="00160460"/>
    <w:rsid w:val="00160681"/>
    <w:rsid w:val="001609B7"/>
    <w:rsid w:val="00161569"/>
    <w:rsid w:val="00161E9D"/>
    <w:rsid w:val="00162083"/>
    <w:rsid w:val="001621DD"/>
    <w:rsid w:val="0016335F"/>
    <w:rsid w:val="00163A01"/>
    <w:rsid w:val="00164432"/>
    <w:rsid w:val="0016618D"/>
    <w:rsid w:val="00170125"/>
    <w:rsid w:val="00170CFB"/>
    <w:rsid w:val="00170FDB"/>
    <w:rsid w:val="0017126C"/>
    <w:rsid w:val="00171500"/>
    <w:rsid w:val="0017295D"/>
    <w:rsid w:val="00173577"/>
    <w:rsid w:val="00174C71"/>
    <w:rsid w:val="001755CB"/>
    <w:rsid w:val="001755FB"/>
    <w:rsid w:val="0017620C"/>
    <w:rsid w:val="00176862"/>
    <w:rsid w:val="00176BE8"/>
    <w:rsid w:val="0017789D"/>
    <w:rsid w:val="00177FDA"/>
    <w:rsid w:val="00180105"/>
    <w:rsid w:val="0018042B"/>
    <w:rsid w:val="00181066"/>
    <w:rsid w:val="001824D6"/>
    <w:rsid w:val="00182D55"/>
    <w:rsid w:val="0018373C"/>
    <w:rsid w:val="00183EB7"/>
    <w:rsid w:val="001851B3"/>
    <w:rsid w:val="001860B5"/>
    <w:rsid w:val="00186109"/>
    <w:rsid w:val="00192EB2"/>
    <w:rsid w:val="00194853"/>
    <w:rsid w:val="00195EC1"/>
    <w:rsid w:val="001963C7"/>
    <w:rsid w:val="00196B16"/>
    <w:rsid w:val="00196D13"/>
    <w:rsid w:val="0019755B"/>
    <w:rsid w:val="001A175E"/>
    <w:rsid w:val="001A1DD3"/>
    <w:rsid w:val="001A2187"/>
    <w:rsid w:val="001A3F34"/>
    <w:rsid w:val="001A42CC"/>
    <w:rsid w:val="001A6402"/>
    <w:rsid w:val="001A7354"/>
    <w:rsid w:val="001B005A"/>
    <w:rsid w:val="001B16B0"/>
    <w:rsid w:val="001B2790"/>
    <w:rsid w:val="001B39C9"/>
    <w:rsid w:val="001B40BE"/>
    <w:rsid w:val="001B563A"/>
    <w:rsid w:val="001B5766"/>
    <w:rsid w:val="001B6D0B"/>
    <w:rsid w:val="001B71DB"/>
    <w:rsid w:val="001C0E03"/>
    <w:rsid w:val="001C1EA8"/>
    <w:rsid w:val="001C33DA"/>
    <w:rsid w:val="001C3E25"/>
    <w:rsid w:val="001C45CF"/>
    <w:rsid w:val="001C4EDA"/>
    <w:rsid w:val="001C725F"/>
    <w:rsid w:val="001C784E"/>
    <w:rsid w:val="001D14F1"/>
    <w:rsid w:val="001D5E3F"/>
    <w:rsid w:val="001D6809"/>
    <w:rsid w:val="001D74FA"/>
    <w:rsid w:val="001D7B37"/>
    <w:rsid w:val="001D7DE2"/>
    <w:rsid w:val="001E1256"/>
    <w:rsid w:val="001E2893"/>
    <w:rsid w:val="001E3658"/>
    <w:rsid w:val="001E4D1D"/>
    <w:rsid w:val="001E4D1E"/>
    <w:rsid w:val="001E4EDA"/>
    <w:rsid w:val="001E67A5"/>
    <w:rsid w:val="001E6AC1"/>
    <w:rsid w:val="001F05EE"/>
    <w:rsid w:val="001F0697"/>
    <w:rsid w:val="001F150C"/>
    <w:rsid w:val="001F3D0A"/>
    <w:rsid w:val="001F418B"/>
    <w:rsid w:val="001F4AD6"/>
    <w:rsid w:val="001F53DB"/>
    <w:rsid w:val="001F5420"/>
    <w:rsid w:val="001F619C"/>
    <w:rsid w:val="001F74B3"/>
    <w:rsid w:val="001F77E1"/>
    <w:rsid w:val="0020155D"/>
    <w:rsid w:val="002022C2"/>
    <w:rsid w:val="00202AF0"/>
    <w:rsid w:val="00202CA4"/>
    <w:rsid w:val="0020454A"/>
    <w:rsid w:val="00204B30"/>
    <w:rsid w:val="00204BAD"/>
    <w:rsid w:val="00206F76"/>
    <w:rsid w:val="002071B7"/>
    <w:rsid w:val="00210B98"/>
    <w:rsid w:val="00210FE9"/>
    <w:rsid w:val="00212B8E"/>
    <w:rsid w:val="00213631"/>
    <w:rsid w:val="00213E89"/>
    <w:rsid w:val="00214D71"/>
    <w:rsid w:val="00214E0E"/>
    <w:rsid w:val="00216502"/>
    <w:rsid w:val="00222FCB"/>
    <w:rsid w:val="002233F0"/>
    <w:rsid w:val="00223951"/>
    <w:rsid w:val="00223DEF"/>
    <w:rsid w:val="00224068"/>
    <w:rsid w:val="00224FA7"/>
    <w:rsid w:val="00225F88"/>
    <w:rsid w:val="002264C0"/>
    <w:rsid w:val="00230452"/>
    <w:rsid w:val="002344A6"/>
    <w:rsid w:val="00235DC3"/>
    <w:rsid w:val="00236A21"/>
    <w:rsid w:val="00237B55"/>
    <w:rsid w:val="00240FD0"/>
    <w:rsid w:val="0024108E"/>
    <w:rsid w:val="0024167D"/>
    <w:rsid w:val="00241814"/>
    <w:rsid w:val="00241F39"/>
    <w:rsid w:val="0024455A"/>
    <w:rsid w:val="00244F7C"/>
    <w:rsid w:val="002455F3"/>
    <w:rsid w:val="002474CD"/>
    <w:rsid w:val="002474F0"/>
    <w:rsid w:val="00247B7C"/>
    <w:rsid w:val="00251A70"/>
    <w:rsid w:val="00251CEA"/>
    <w:rsid w:val="002520D0"/>
    <w:rsid w:val="00252AD9"/>
    <w:rsid w:val="00252FCB"/>
    <w:rsid w:val="002535DC"/>
    <w:rsid w:val="00254801"/>
    <w:rsid w:val="00255E56"/>
    <w:rsid w:val="002566FD"/>
    <w:rsid w:val="002568C7"/>
    <w:rsid w:val="0025702F"/>
    <w:rsid w:val="00257A09"/>
    <w:rsid w:val="0026179A"/>
    <w:rsid w:val="00262E79"/>
    <w:rsid w:val="00263F0D"/>
    <w:rsid w:val="00264230"/>
    <w:rsid w:val="002663E4"/>
    <w:rsid w:val="00267DD3"/>
    <w:rsid w:val="00270ED9"/>
    <w:rsid w:val="00271B84"/>
    <w:rsid w:val="00272230"/>
    <w:rsid w:val="00272DAC"/>
    <w:rsid w:val="002752B2"/>
    <w:rsid w:val="00275890"/>
    <w:rsid w:val="00275DB5"/>
    <w:rsid w:val="0027714D"/>
    <w:rsid w:val="0027759C"/>
    <w:rsid w:val="002776CE"/>
    <w:rsid w:val="0028203F"/>
    <w:rsid w:val="00283089"/>
    <w:rsid w:val="00283EC2"/>
    <w:rsid w:val="0028596B"/>
    <w:rsid w:val="00287F6A"/>
    <w:rsid w:val="00290A79"/>
    <w:rsid w:val="002911B2"/>
    <w:rsid w:val="00292170"/>
    <w:rsid w:val="00292753"/>
    <w:rsid w:val="00292B49"/>
    <w:rsid w:val="002959C4"/>
    <w:rsid w:val="002A00CE"/>
    <w:rsid w:val="002A3E36"/>
    <w:rsid w:val="002A629B"/>
    <w:rsid w:val="002A6B32"/>
    <w:rsid w:val="002A7ABA"/>
    <w:rsid w:val="002A7CAB"/>
    <w:rsid w:val="002B3695"/>
    <w:rsid w:val="002B377D"/>
    <w:rsid w:val="002B3827"/>
    <w:rsid w:val="002B3C2E"/>
    <w:rsid w:val="002B4ABA"/>
    <w:rsid w:val="002B6318"/>
    <w:rsid w:val="002B6344"/>
    <w:rsid w:val="002B6F8B"/>
    <w:rsid w:val="002B7465"/>
    <w:rsid w:val="002C02FB"/>
    <w:rsid w:val="002C1096"/>
    <w:rsid w:val="002C11A2"/>
    <w:rsid w:val="002C2F94"/>
    <w:rsid w:val="002C38C3"/>
    <w:rsid w:val="002C56B0"/>
    <w:rsid w:val="002C6A76"/>
    <w:rsid w:val="002C6AF9"/>
    <w:rsid w:val="002C70C7"/>
    <w:rsid w:val="002D0844"/>
    <w:rsid w:val="002D1A9F"/>
    <w:rsid w:val="002D1BCA"/>
    <w:rsid w:val="002D31FD"/>
    <w:rsid w:val="002D444F"/>
    <w:rsid w:val="002D549F"/>
    <w:rsid w:val="002D59CD"/>
    <w:rsid w:val="002D5A86"/>
    <w:rsid w:val="002D70F5"/>
    <w:rsid w:val="002D7235"/>
    <w:rsid w:val="002D7A95"/>
    <w:rsid w:val="002D7B56"/>
    <w:rsid w:val="002E0AFC"/>
    <w:rsid w:val="002E0B24"/>
    <w:rsid w:val="002E16D5"/>
    <w:rsid w:val="002E1794"/>
    <w:rsid w:val="002E1D85"/>
    <w:rsid w:val="002E2578"/>
    <w:rsid w:val="002E2B12"/>
    <w:rsid w:val="002E3592"/>
    <w:rsid w:val="002E5D59"/>
    <w:rsid w:val="002E61CB"/>
    <w:rsid w:val="002E69A2"/>
    <w:rsid w:val="002E7372"/>
    <w:rsid w:val="002E7970"/>
    <w:rsid w:val="002E7DC6"/>
    <w:rsid w:val="002F1064"/>
    <w:rsid w:val="002F2727"/>
    <w:rsid w:val="002F4511"/>
    <w:rsid w:val="002F599D"/>
    <w:rsid w:val="0030009D"/>
    <w:rsid w:val="00302656"/>
    <w:rsid w:val="00304077"/>
    <w:rsid w:val="00305295"/>
    <w:rsid w:val="0030764E"/>
    <w:rsid w:val="00307BF0"/>
    <w:rsid w:val="00307E09"/>
    <w:rsid w:val="00311964"/>
    <w:rsid w:val="00312B0C"/>
    <w:rsid w:val="00314807"/>
    <w:rsid w:val="00314848"/>
    <w:rsid w:val="00316296"/>
    <w:rsid w:val="00316CED"/>
    <w:rsid w:val="00316E33"/>
    <w:rsid w:val="003202A7"/>
    <w:rsid w:val="00320383"/>
    <w:rsid w:val="003204CD"/>
    <w:rsid w:val="00320D2C"/>
    <w:rsid w:val="003212CE"/>
    <w:rsid w:val="003220C5"/>
    <w:rsid w:val="00324783"/>
    <w:rsid w:val="003252EA"/>
    <w:rsid w:val="003254E4"/>
    <w:rsid w:val="00327817"/>
    <w:rsid w:val="00330FB8"/>
    <w:rsid w:val="003312EA"/>
    <w:rsid w:val="003326ED"/>
    <w:rsid w:val="003330E6"/>
    <w:rsid w:val="00334626"/>
    <w:rsid w:val="003349C3"/>
    <w:rsid w:val="00335616"/>
    <w:rsid w:val="00336355"/>
    <w:rsid w:val="00336E1A"/>
    <w:rsid w:val="0033746E"/>
    <w:rsid w:val="00340828"/>
    <w:rsid w:val="00340957"/>
    <w:rsid w:val="00343DBB"/>
    <w:rsid w:val="00344967"/>
    <w:rsid w:val="0034782A"/>
    <w:rsid w:val="00347D96"/>
    <w:rsid w:val="003506DF"/>
    <w:rsid w:val="00350E43"/>
    <w:rsid w:val="00351097"/>
    <w:rsid w:val="00351507"/>
    <w:rsid w:val="003531F5"/>
    <w:rsid w:val="00353F07"/>
    <w:rsid w:val="0035480C"/>
    <w:rsid w:val="003552CE"/>
    <w:rsid w:val="00356452"/>
    <w:rsid w:val="00356A6E"/>
    <w:rsid w:val="00357C6D"/>
    <w:rsid w:val="00360936"/>
    <w:rsid w:val="003611D2"/>
    <w:rsid w:val="00362377"/>
    <w:rsid w:val="003629D1"/>
    <w:rsid w:val="00362D25"/>
    <w:rsid w:val="00364CFC"/>
    <w:rsid w:val="00366CAC"/>
    <w:rsid w:val="003672A2"/>
    <w:rsid w:val="00367E95"/>
    <w:rsid w:val="00370182"/>
    <w:rsid w:val="00371B79"/>
    <w:rsid w:val="00372103"/>
    <w:rsid w:val="003730BF"/>
    <w:rsid w:val="00373110"/>
    <w:rsid w:val="00375286"/>
    <w:rsid w:val="00376AEF"/>
    <w:rsid w:val="003772ED"/>
    <w:rsid w:val="00380BBE"/>
    <w:rsid w:val="0038263E"/>
    <w:rsid w:val="00383416"/>
    <w:rsid w:val="0038422B"/>
    <w:rsid w:val="00384844"/>
    <w:rsid w:val="00385342"/>
    <w:rsid w:val="00385E26"/>
    <w:rsid w:val="003909F3"/>
    <w:rsid w:val="00390D65"/>
    <w:rsid w:val="00391D94"/>
    <w:rsid w:val="00393937"/>
    <w:rsid w:val="003950AB"/>
    <w:rsid w:val="00396074"/>
    <w:rsid w:val="00396D30"/>
    <w:rsid w:val="003975FA"/>
    <w:rsid w:val="003A00A6"/>
    <w:rsid w:val="003A0D3E"/>
    <w:rsid w:val="003A175A"/>
    <w:rsid w:val="003A296E"/>
    <w:rsid w:val="003A2B0F"/>
    <w:rsid w:val="003A2C1F"/>
    <w:rsid w:val="003A2CD7"/>
    <w:rsid w:val="003A3034"/>
    <w:rsid w:val="003A35AB"/>
    <w:rsid w:val="003A5F6A"/>
    <w:rsid w:val="003A6027"/>
    <w:rsid w:val="003B0305"/>
    <w:rsid w:val="003B03DD"/>
    <w:rsid w:val="003B043C"/>
    <w:rsid w:val="003B1407"/>
    <w:rsid w:val="003B178B"/>
    <w:rsid w:val="003B1C52"/>
    <w:rsid w:val="003B24FC"/>
    <w:rsid w:val="003B2811"/>
    <w:rsid w:val="003B3A20"/>
    <w:rsid w:val="003B3DD5"/>
    <w:rsid w:val="003B4CC6"/>
    <w:rsid w:val="003B5A3C"/>
    <w:rsid w:val="003B666D"/>
    <w:rsid w:val="003C021D"/>
    <w:rsid w:val="003C057C"/>
    <w:rsid w:val="003C0892"/>
    <w:rsid w:val="003C2143"/>
    <w:rsid w:val="003C3D48"/>
    <w:rsid w:val="003C5544"/>
    <w:rsid w:val="003C67BE"/>
    <w:rsid w:val="003C757B"/>
    <w:rsid w:val="003D099B"/>
    <w:rsid w:val="003D1ECB"/>
    <w:rsid w:val="003D2E6F"/>
    <w:rsid w:val="003D34AD"/>
    <w:rsid w:val="003D4495"/>
    <w:rsid w:val="003D576F"/>
    <w:rsid w:val="003E0485"/>
    <w:rsid w:val="003E1F43"/>
    <w:rsid w:val="003E21E8"/>
    <w:rsid w:val="003E4249"/>
    <w:rsid w:val="003E5197"/>
    <w:rsid w:val="003E56BD"/>
    <w:rsid w:val="003E59A6"/>
    <w:rsid w:val="003E6362"/>
    <w:rsid w:val="003E66AF"/>
    <w:rsid w:val="003E6E41"/>
    <w:rsid w:val="003E6F51"/>
    <w:rsid w:val="003E72BF"/>
    <w:rsid w:val="003F106A"/>
    <w:rsid w:val="003F1160"/>
    <w:rsid w:val="003F155A"/>
    <w:rsid w:val="003F2663"/>
    <w:rsid w:val="003F2B10"/>
    <w:rsid w:val="003F363B"/>
    <w:rsid w:val="003F37F0"/>
    <w:rsid w:val="003F3AE9"/>
    <w:rsid w:val="003F410A"/>
    <w:rsid w:val="003F41F9"/>
    <w:rsid w:val="003F5870"/>
    <w:rsid w:val="003F69DC"/>
    <w:rsid w:val="003F6B44"/>
    <w:rsid w:val="00400B48"/>
    <w:rsid w:val="00400F37"/>
    <w:rsid w:val="00403866"/>
    <w:rsid w:val="004045D9"/>
    <w:rsid w:val="004120C2"/>
    <w:rsid w:val="0041210B"/>
    <w:rsid w:val="00412FA7"/>
    <w:rsid w:val="00413276"/>
    <w:rsid w:val="00413407"/>
    <w:rsid w:val="00414468"/>
    <w:rsid w:val="00414DF0"/>
    <w:rsid w:val="0041555E"/>
    <w:rsid w:val="004157C3"/>
    <w:rsid w:val="00416786"/>
    <w:rsid w:val="004200A9"/>
    <w:rsid w:val="00420660"/>
    <w:rsid w:val="00422D6C"/>
    <w:rsid w:val="00423D9F"/>
    <w:rsid w:val="004241B4"/>
    <w:rsid w:val="00425EA4"/>
    <w:rsid w:val="004267B2"/>
    <w:rsid w:val="00426901"/>
    <w:rsid w:val="004300A0"/>
    <w:rsid w:val="00430F16"/>
    <w:rsid w:val="00432E76"/>
    <w:rsid w:val="0043300A"/>
    <w:rsid w:val="0043317F"/>
    <w:rsid w:val="004341EC"/>
    <w:rsid w:val="004346F4"/>
    <w:rsid w:val="00435EE3"/>
    <w:rsid w:val="0043617D"/>
    <w:rsid w:val="0044077F"/>
    <w:rsid w:val="004410D6"/>
    <w:rsid w:val="00441743"/>
    <w:rsid w:val="00442241"/>
    <w:rsid w:val="00442E25"/>
    <w:rsid w:val="00443B88"/>
    <w:rsid w:val="0044473B"/>
    <w:rsid w:val="00444AFC"/>
    <w:rsid w:val="0044537D"/>
    <w:rsid w:val="004513C8"/>
    <w:rsid w:val="00453522"/>
    <w:rsid w:val="0045393F"/>
    <w:rsid w:val="00453C8E"/>
    <w:rsid w:val="0045552D"/>
    <w:rsid w:val="00455936"/>
    <w:rsid w:val="00456CCE"/>
    <w:rsid w:val="00457C9C"/>
    <w:rsid w:val="00460241"/>
    <w:rsid w:val="00460741"/>
    <w:rsid w:val="00462500"/>
    <w:rsid w:val="00462CB3"/>
    <w:rsid w:val="00462D0D"/>
    <w:rsid w:val="00463857"/>
    <w:rsid w:val="004638D7"/>
    <w:rsid w:val="004646A4"/>
    <w:rsid w:val="004646DE"/>
    <w:rsid w:val="00464DA8"/>
    <w:rsid w:val="00464E96"/>
    <w:rsid w:val="004650AF"/>
    <w:rsid w:val="004659D9"/>
    <w:rsid w:val="00465A60"/>
    <w:rsid w:val="00466175"/>
    <w:rsid w:val="00467CCE"/>
    <w:rsid w:val="00471B2C"/>
    <w:rsid w:val="00472625"/>
    <w:rsid w:val="0047354D"/>
    <w:rsid w:val="00474E2B"/>
    <w:rsid w:val="00477583"/>
    <w:rsid w:val="00477A91"/>
    <w:rsid w:val="00480094"/>
    <w:rsid w:val="00482053"/>
    <w:rsid w:val="004820FB"/>
    <w:rsid w:val="00482EE8"/>
    <w:rsid w:val="004837BE"/>
    <w:rsid w:val="004849A5"/>
    <w:rsid w:val="00485E48"/>
    <w:rsid w:val="00487542"/>
    <w:rsid w:val="00487CAE"/>
    <w:rsid w:val="00490765"/>
    <w:rsid w:val="0049114A"/>
    <w:rsid w:val="00491431"/>
    <w:rsid w:val="00491776"/>
    <w:rsid w:val="00491B38"/>
    <w:rsid w:val="00495D5C"/>
    <w:rsid w:val="00496130"/>
    <w:rsid w:val="0049667F"/>
    <w:rsid w:val="004A0239"/>
    <w:rsid w:val="004A03D2"/>
    <w:rsid w:val="004A1D42"/>
    <w:rsid w:val="004A201A"/>
    <w:rsid w:val="004A237E"/>
    <w:rsid w:val="004A3A35"/>
    <w:rsid w:val="004A523E"/>
    <w:rsid w:val="004A71A2"/>
    <w:rsid w:val="004B121F"/>
    <w:rsid w:val="004B1323"/>
    <w:rsid w:val="004B24FD"/>
    <w:rsid w:val="004B27A2"/>
    <w:rsid w:val="004B306E"/>
    <w:rsid w:val="004B4631"/>
    <w:rsid w:val="004B4C09"/>
    <w:rsid w:val="004C1BE0"/>
    <w:rsid w:val="004C313E"/>
    <w:rsid w:val="004C3699"/>
    <w:rsid w:val="004C374E"/>
    <w:rsid w:val="004C3852"/>
    <w:rsid w:val="004C4BEB"/>
    <w:rsid w:val="004C4CE4"/>
    <w:rsid w:val="004C7720"/>
    <w:rsid w:val="004D0B05"/>
    <w:rsid w:val="004D29DE"/>
    <w:rsid w:val="004D5019"/>
    <w:rsid w:val="004D5488"/>
    <w:rsid w:val="004D574E"/>
    <w:rsid w:val="004D6125"/>
    <w:rsid w:val="004D62C9"/>
    <w:rsid w:val="004D7A3B"/>
    <w:rsid w:val="004E185A"/>
    <w:rsid w:val="004E369D"/>
    <w:rsid w:val="004E54CA"/>
    <w:rsid w:val="004E570F"/>
    <w:rsid w:val="004E57C8"/>
    <w:rsid w:val="004E6541"/>
    <w:rsid w:val="004E65E7"/>
    <w:rsid w:val="004E78C3"/>
    <w:rsid w:val="004F0DBB"/>
    <w:rsid w:val="004F1718"/>
    <w:rsid w:val="004F22E9"/>
    <w:rsid w:val="004F2501"/>
    <w:rsid w:val="004F25EC"/>
    <w:rsid w:val="004F401D"/>
    <w:rsid w:val="004F4E9F"/>
    <w:rsid w:val="004F66B1"/>
    <w:rsid w:val="00503B4B"/>
    <w:rsid w:val="00503FBD"/>
    <w:rsid w:val="00507192"/>
    <w:rsid w:val="0050747E"/>
    <w:rsid w:val="0050777F"/>
    <w:rsid w:val="00511240"/>
    <w:rsid w:val="00511FD3"/>
    <w:rsid w:val="00512430"/>
    <w:rsid w:val="00513D2A"/>
    <w:rsid w:val="0051485F"/>
    <w:rsid w:val="00515948"/>
    <w:rsid w:val="005163C9"/>
    <w:rsid w:val="005167D0"/>
    <w:rsid w:val="00516D09"/>
    <w:rsid w:val="00520146"/>
    <w:rsid w:val="00520778"/>
    <w:rsid w:val="00523360"/>
    <w:rsid w:val="00523D25"/>
    <w:rsid w:val="00525E34"/>
    <w:rsid w:val="005263C4"/>
    <w:rsid w:val="005267B8"/>
    <w:rsid w:val="005271BE"/>
    <w:rsid w:val="00527EFA"/>
    <w:rsid w:val="00530480"/>
    <w:rsid w:val="00530B47"/>
    <w:rsid w:val="00531F2B"/>
    <w:rsid w:val="00534198"/>
    <w:rsid w:val="0053431A"/>
    <w:rsid w:val="0053463E"/>
    <w:rsid w:val="00535794"/>
    <w:rsid w:val="005359B5"/>
    <w:rsid w:val="00535D37"/>
    <w:rsid w:val="00536452"/>
    <w:rsid w:val="00536A4B"/>
    <w:rsid w:val="00536E59"/>
    <w:rsid w:val="00536E6B"/>
    <w:rsid w:val="005379B9"/>
    <w:rsid w:val="00541137"/>
    <w:rsid w:val="00541515"/>
    <w:rsid w:val="005422BA"/>
    <w:rsid w:val="0054412F"/>
    <w:rsid w:val="00544DE9"/>
    <w:rsid w:val="00545228"/>
    <w:rsid w:val="005456C8"/>
    <w:rsid w:val="00546BE4"/>
    <w:rsid w:val="00546F86"/>
    <w:rsid w:val="005503F8"/>
    <w:rsid w:val="00550400"/>
    <w:rsid w:val="00553284"/>
    <w:rsid w:val="00554DFE"/>
    <w:rsid w:val="00554E58"/>
    <w:rsid w:val="005556F3"/>
    <w:rsid w:val="005557E8"/>
    <w:rsid w:val="00556115"/>
    <w:rsid w:val="00556362"/>
    <w:rsid w:val="00557C9D"/>
    <w:rsid w:val="00561AD5"/>
    <w:rsid w:val="005628F7"/>
    <w:rsid w:val="00564CBE"/>
    <w:rsid w:val="00565598"/>
    <w:rsid w:val="005669CD"/>
    <w:rsid w:val="00566A84"/>
    <w:rsid w:val="0056765F"/>
    <w:rsid w:val="0056780F"/>
    <w:rsid w:val="00567977"/>
    <w:rsid w:val="005679AA"/>
    <w:rsid w:val="00567F73"/>
    <w:rsid w:val="00570105"/>
    <w:rsid w:val="00570FA8"/>
    <w:rsid w:val="00573B81"/>
    <w:rsid w:val="0057447D"/>
    <w:rsid w:val="005749F6"/>
    <w:rsid w:val="005767FD"/>
    <w:rsid w:val="00577615"/>
    <w:rsid w:val="00582441"/>
    <w:rsid w:val="00583895"/>
    <w:rsid w:val="00585FD9"/>
    <w:rsid w:val="005862A9"/>
    <w:rsid w:val="00587B4A"/>
    <w:rsid w:val="00596B1B"/>
    <w:rsid w:val="005A0559"/>
    <w:rsid w:val="005A1B54"/>
    <w:rsid w:val="005A1B99"/>
    <w:rsid w:val="005A1C0F"/>
    <w:rsid w:val="005A3B5B"/>
    <w:rsid w:val="005A5441"/>
    <w:rsid w:val="005A7CCC"/>
    <w:rsid w:val="005B004E"/>
    <w:rsid w:val="005B0A1A"/>
    <w:rsid w:val="005B0A63"/>
    <w:rsid w:val="005B1425"/>
    <w:rsid w:val="005B2680"/>
    <w:rsid w:val="005B2D29"/>
    <w:rsid w:val="005B5009"/>
    <w:rsid w:val="005B7CA7"/>
    <w:rsid w:val="005C0FA6"/>
    <w:rsid w:val="005C11F1"/>
    <w:rsid w:val="005C3798"/>
    <w:rsid w:val="005D04CE"/>
    <w:rsid w:val="005D14F4"/>
    <w:rsid w:val="005D17D6"/>
    <w:rsid w:val="005D1D81"/>
    <w:rsid w:val="005D3061"/>
    <w:rsid w:val="005D39D3"/>
    <w:rsid w:val="005D4483"/>
    <w:rsid w:val="005D4E92"/>
    <w:rsid w:val="005D7144"/>
    <w:rsid w:val="005E12B6"/>
    <w:rsid w:val="005E1CCC"/>
    <w:rsid w:val="005E23EA"/>
    <w:rsid w:val="005E323F"/>
    <w:rsid w:val="005E3F0E"/>
    <w:rsid w:val="005E4FA9"/>
    <w:rsid w:val="005E561E"/>
    <w:rsid w:val="005F0114"/>
    <w:rsid w:val="005F0279"/>
    <w:rsid w:val="005F0316"/>
    <w:rsid w:val="005F0B13"/>
    <w:rsid w:val="005F1E5F"/>
    <w:rsid w:val="005F2AFE"/>
    <w:rsid w:val="005F3DA4"/>
    <w:rsid w:val="005F545D"/>
    <w:rsid w:val="005F57F6"/>
    <w:rsid w:val="005F5B33"/>
    <w:rsid w:val="005F6429"/>
    <w:rsid w:val="005F6D00"/>
    <w:rsid w:val="006006DD"/>
    <w:rsid w:val="00602428"/>
    <w:rsid w:val="00603856"/>
    <w:rsid w:val="006052E7"/>
    <w:rsid w:val="00607A9E"/>
    <w:rsid w:val="0061091B"/>
    <w:rsid w:val="00611A0B"/>
    <w:rsid w:val="00612014"/>
    <w:rsid w:val="0061227F"/>
    <w:rsid w:val="0061420F"/>
    <w:rsid w:val="00615863"/>
    <w:rsid w:val="006170BC"/>
    <w:rsid w:val="00617190"/>
    <w:rsid w:val="0061721B"/>
    <w:rsid w:val="006218E7"/>
    <w:rsid w:val="00621A59"/>
    <w:rsid w:val="0062204E"/>
    <w:rsid w:val="00624661"/>
    <w:rsid w:val="006256E9"/>
    <w:rsid w:val="0062579D"/>
    <w:rsid w:val="0062623E"/>
    <w:rsid w:val="006272CA"/>
    <w:rsid w:val="00627CC3"/>
    <w:rsid w:val="0063018B"/>
    <w:rsid w:val="00630738"/>
    <w:rsid w:val="006336DE"/>
    <w:rsid w:val="006340AE"/>
    <w:rsid w:val="006341D0"/>
    <w:rsid w:val="00634564"/>
    <w:rsid w:val="00634FA7"/>
    <w:rsid w:val="00635EA7"/>
    <w:rsid w:val="00637BA7"/>
    <w:rsid w:val="00641496"/>
    <w:rsid w:val="0064173F"/>
    <w:rsid w:val="006419D0"/>
    <w:rsid w:val="00642689"/>
    <w:rsid w:val="00642879"/>
    <w:rsid w:val="00644359"/>
    <w:rsid w:val="0064472E"/>
    <w:rsid w:val="00645A7C"/>
    <w:rsid w:val="00646865"/>
    <w:rsid w:val="006509B6"/>
    <w:rsid w:val="0065189A"/>
    <w:rsid w:val="00651C0B"/>
    <w:rsid w:val="00651FCA"/>
    <w:rsid w:val="0065283F"/>
    <w:rsid w:val="00654687"/>
    <w:rsid w:val="00654CDF"/>
    <w:rsid w:val="00655FC7"/>
    <w:rsid w:val="00657BA4"/>
    <w:rsid w:val="00657C60"/>
    <w:rsid w:val="00660F0E"/>
    <w:rsid w:val="0066339A"/>
    <w:rsid w:val="00664283"/>
    <w:rsid w:val="00664925"/>
    <w:rsid w:val="0067108D"/>
    <w:rsid w:val="0067246A"/>
    <w:rsid w:val="0067272F"/>
    <w:rsid w:val="006736B9"/>
    <w:rsid w:val="00673896"/>
    <w:rsid w:val="00674285"/>
    <w:rsid w:val="006756D5"/>
    <w:rsid w:val="00675E4A"/>
    <w:rsid w:val="00676219"/>
    <w:rsid w:val="00676D91"/>
    <w:rsid w:val="0068078C"/>
    <w:rsid w:val="00680A11"/>
    <w:rsid w:val="00680A9B"/>
    <w:rsid w:val="00680ECA"/>
    <w:rsid w:val="00681071"/>
    <w:rsid w:val="006817CA"/>
    <w:rsid w:val="0068427A"/>
    <w:rsid w:val="00684A5F"/>
    <w:rsid w:val="00684B26"/>
    <w:rsid w:val="00684FEB"/>
    <w:rsid w:val="00685186"/>
    <w:rsid w:val="00686C3F"/>
    <w:rsid w:val="00687C22"/>
    <w:rsid w:val="00692C86"/>
    <w:rsid w:val="00692F6C"/>
    <w:rsid w:val="0069330C"/>
    <w:rsid w:val="00693434"/>
    <w:rsid w:val="0069362C"/>
    <w:rsid w:val="006945A7"/>
    <w:rsid w:val="00694603"/>
    <w:rsid w:val="00696861"/>
    <w:rsid w:val="006A054B"/>
    <w:rsid w:val="006A1A19"/>
    <w:rsid w:val="006A25C6"/>
    <w:rsid w:val="006A366B"/>
    <w:rsid w:val="006A7869"/>
    <w:rsid w:val="006A7BDC"/>
    <w:rsid w:val="006A7DC0"/>
    <w:rsid w:val="006B0BF6"/>
    <w:rsid w:val="006B1511"/>
    <w:rsid w:val="006B2F2B"/>
    <w:rsid w:val="006B3B35"/>
    <w:rsid w:val="006B4E7A"/>
    <w:rsid w:val="006B60BF"/>
    <w:rsid w:val="006B6197"/>
    <w:rsid w:val="006C09D1"/>
    <w:rsid w:val="006C0D68"/>
    <w:rsid w:val="006C1E39"/>
    <w:rsid w:val="006C293D"/>
    <w:rsid w:val="006C3ED8"/>
    <w:rsid w:val="006C5106"/>
    <w:rsid w:val="006C53F2"/>
    <w:rsid w:val="006C672A"/>
    <w:rsid w:val="006C7888"/>
    <w:rsid w:val="006D16A1"/>
    <w:rsid w:val="006D23F0"/>
    <w:rsid w:val="006D67BB"/>
    <w:rsid w:val="006D6CC0"/>
    <w:rsid w:val="006D6F98"/>
    <w:rsid w:val="006D7159"/>
    <w:rsid w:val="006E1045"/>
    <w:rsid w:val="006E45FE"/>
    <w:rsid w:val="006E496B"/>
    <w:rsid w:val="006E5C2B"/>
    <w:rsid w:val="006E5CA7"/>
    <w:rsid w:val="006E5FDC"/>
    <w:rsid w:val="006E6AE2"/>
    <w:rsid w:val="006E7F8D"/>
    <w:rsid w:val="006F085C"/>
    <w:rsid w:val="006F094A"/>
    <w:rsid w:val="006F0FBC"/>
    <w:rsid w:val="006F3567"/>
    <w:rsid w:val="006F59B2"/>
    <w:rsid w:val="006F6C68"/>
    <w:rsid w:val="006F72D3"/>
    <w:rsid w:val="006F751A"/>
    <w:rsid w:val="00700625"/>
    <w:rsid w:val="00704CB4"/>
    <w:rsid w:val="00706F25"/>
    <w:rsid w:val="0070737E"/>
    <w:rsid w:val="007102F2"/>
    <w:rsid w:val="00710DD8"/>
    <w:rsid w:val="007117E6"/>
    <w:rsid w:val="00713397"/>
    <w:rsid w:val="00715079"/>
    <w:rsid w:val="00715B08"/>
    <w:rsid w:val="00716376"/>
    <w:rsid w:val="00716A53"/>
    <w:rsid w:val="00717A2B"/>
    <w:rsid w:val="00717C3B"/>
    <w:rsid w:val="00717FCF"/>
    <w:rsid w:val="007203A1"/>
    <w:rsid w:val="007208A8"/>
    <w:rsid w:val="00720B35"/>
    <w:rsid w:val="00720EA0"/>
    <w:rsid w:val="007227DE"/>
    <w:rsid w:val="007253F7"/>
    <w:rsid w:val="0072559D"/>
    <w:rsid w:val="00725CF2"/>
    <w:rsid w:val="00726162"/>
    <w:rsid w:val="007278F1"/>
    <w:rsid w:val="00727DF3"/>
    <w:rsid w:val="007301B1"/>
    <w:rsid w:val="00731EC7"/>
    <w:rsid w:val="007325BA"/>
    <w:rsid w:val="00733591"/>
    <w:rsid w:val="00734071"/>
    <w:rsid w:val="0073426D"/>
    <w:rsid w:val="00734EEF"/>
    <w:rsid w:val="00735E95"/>
    <w:rsid w:val="0073762B"/>
    <w:rsid w:val="00741D0E"/>
    <w:rsid w:val="007420E7"/>
    <w:rsid w:val="007421F2"/>
    <w:rsid w:val="007436FA"/>
    <w:rsid w:val="007451BF"/>
    <w:rsid w:val="00746722"/>
    <w:rsid w:val="007479DA"/>
    <w:rsid w:val="00751123"/>
    <w:rsid w:val="0075122C"/>
    <w:rsid w:val="0075132B"/>
    <w:rsid w:val="0075286F"/>
    <w:rsid w:val="00753322"/>
    <w:rsid w:val="0075472B"/>
    <w:rsid w:val="00755A74"/>
    <w:rsid w:val="00757067"/>
    <w:rsid w:val="0076113C"/>
    <w:rsid w:val="00761320"/>
    <w:rsid w:val="00767A1C"/>
    <w:rsid w:val="0077039B"/>
    <w:rsid w:val="00770FE0"/>
    <w:rsid w:val="007728FC"/>
    <w:rsid w:val="00773456"/>
    <w:rsid w:val="007736BB"/>
    <w:rsid w:val="00774D3C"/>
    <w:rsid w:val="007770D1"/>
    <w:rsid w:val="007772D1"/>
    <w:rsid w:val="007773BA"/>
    <w:rsid w:val="007826AD"/>
    <w:rsid w:val="00783360"/>
    <w:rsid w:val="007837F7"/>
    <w:rsid w:val="00783C75"/>
    <w:rsid w:val="007848B1"/>
    <w:rsid w:val="00785CD3"/>
    <w:rsid w:val="007873E1"/>
    <w:rsid w:val="007931EB"/>
    <w:rsid w:val="00793F98"/>
    <w:rsid w:val="00794199"/>
    <w:rsid w:val="0079499D"/>
    <w:rsid w:val="00794ED0"/>
    <w:rsid w:val="0079524C"/>
    <w:rsid w:val="007956CA"/>
    <w:rsid w:val="00795E8C"/>
    <w:rsid w:val="00795F00"/>
    <w:rsid w:val="007967B8"/>
    <w:rsid w:val="007A00F0"/>
    <w:rsid w:val="007A09BE"/>
    <w:rsid w:val="007A0A35"/>
    <w:rsid w:val="007A1641"/>
    <w:rsid w:val="007A2040"/>
    <w:rsid w:val="007A300C"/>
    <w:rsid w:val="007A33C5"/>
    <w:rsid w:val="007A51F6"/>
    <w:rsid w:val="007A69D4"/>
    <w:rsid w:val="007A7EA5"/>
    <w:rsid w:val="007B062A"/>
    <w:rsid w:val="007B0C60"/>
    <w:rsid w:val="007B0CFF"/>
    <w:rsid w:val="007B0DDD"/>
    <w:rsid w:val="007B1C28"/>
    <w:rsid w:val="007B5330"/>
    <w:rsid w:val="007B61D6"/>
    <w:rsid w:val="007B739C"/>
    <w:rsid w:val="007C1375"/>
    <w:rsid w:val="007C1583"/>
    <w:rsid w:val="007C2AE6"/>
    <w:rsid w:val="007C3A9D"/>
    <w:rsid w:val="007C4C2F"/>
    <w:rsid w:val="007C6744"/>
    <w:rsid w:val="007C6E4B"/>
    <w:rsid w:val="007D13B5"/>
    <w:rsid w:val="007D2364"/>
    <w:rsid w:val="007D300B"/>
    <w:rsid w:val="007D473C"/>
    <w:rsid w:val="007E15A4"/>
    <w:rsid w:val="007E2206"/>
    <w:rsid w:val="007E2DDD"/>
    <w:rsid w:val="007E2F71"/>
    <w:rsid w:val="007E30D9"/>
    <w:rsid w:val="007E3138"/>
    <w:rsid w:val="007E388B"/>
    <w:rsid w:val="007E5920"/>
    <w:rsid w:val="007E7542"/>
    <w:rsid w:val="007E7FD0"/>
    <w:rsid w:val="007F0952"/>
    <w:rsid w:val="007F1358"/>
    <w:rsid w:val="007F13E7"/>
    <w:rsid w:val="007F1649"/>
    <w:rsid w:val="007F1E99"/>
    <w:rsid w:val="007F2A07"/>
    <w:rsid w:val="007F3D31"/>
    <w:rsid w:val="007F5D74"/>
    <w:rsid w:val="00800FCF"/>
    <w:rsid w:val="00801662"/>
    <w:rsid w:val="00803195"/>
    <w:rsid w:val="00803742"/>
    <w:rsid w:val="00805410"/>
    <w:rsid w:val="00806593"/>
    <w:rsid w:val="008075A0"/>
    <w:rsid w:val="0080768B"/>
    <w:rsid w:val="00807C25"/>
    <w:rsid w:val="00810A4C"/>
    <w:rsid w:val="008111C3"/>
    <w:rsid w:val="00812844"/>
    <w:rsid w:val="00812D95"/>
    <w:rsid w:val="00813671"/>
    <w:rsid w:val="00814946"/>
    <w:rsid w:val="008166C1"/>
    <w:rsid w:val="00817286"/>
    <w:rsid w:val="00821835"/>
    <w:rsid w:val="00822322"/>
    <w:rsid w:val="008229E6"/>
    <w:rsid w:val="00823508"/>
    <w:rsid w:val="008238E6"/>
    <w:rsid w:val="00824343"/>
    <w:rsid w:val="0082504F"/>
    <w:rsid w:val="008259E3"/>
    <w:rsid w:val="00825A80"/>
    <w:rsid w:val="00826673"/>
    <w:rsid w:val="00826CDB"/>
    <w:rsid w:val="00830344"/>
    <w:rsid w:val="008307CD"/>
    <w:rsid w:val="00831B4A"/>
    <w:rsid w:val="0083301B"/>
    <w:rsid w:val="00833B24"/>
    <w:rsid w:val="00834619"/>
    <w:rsid w:val="00836878"/>
    <w:rsid w:val="0083691B"/>
    <w:rsid w:val="00837996"/>
    <w:rsid w:val="00840CD7"/>
    <w:rsid w:val="008411A8"/>
    <w:rsid w:val="008411FB"/>
    <w:rsid w:val="008435D9"/>
    <w:rsid w:val="008435E1"/>
    <w:rsid w:val="008438F0"/>
    <w:rsid w:val="00844851"/>
    <w:rsid w:val="00846784"/>
    <w:rsid w:val="00846AFE"/>
    <w:rsid w:val="00846F91"/>
    <w:rsid w:val="0084740A"/>
    <w:rsid w:val="008475CD"/>
    <w:rsid w:val="00851AF1"/>
    <w:rsid w:val="0085252A"/>
    <w:rsid w:val="00852588"/>
    <w:rsid w:val="00853B35"/>
    <w:rsid w:val="008562D2"/>
    <w:rsid w:val="008611F3"/>
    <w:rsid w:val="008617BA"/>
    <w:rsid w:val="00862D5C"/>
    <w:rsid w:val="00863EEC"/>
    <w:rsid w:val="00863F75"/>
    <w:rsid w:val="008653B6"/>
    <w:rsid w:val="00865691"/>
    <w:rsid w:val="008661DB"/>
    <w:rsid w:val="00866974"/>
    <w:rsid w:val="0086757E"/>
    <w:rsid w:val="0087129E"/>
    <w:rsid w:val="00872221"/>
    <w:rsid w:val="00873650"/>
    <w:rsid w:val="00873E11"/>
    <w:rsid w:val="00874066"/>
    <w:rsid w:val="00874841"/>
    <w:rsid w:val="00874852"/>
    <w:rsid w:val="00880CB0"/>
    <w:rsid w:val="00881C46"/>
    <w:rsid w:val="00881CBB"/>
    <w:rsid w:val="00882172"/>
    <w:rsid w:val="00882484"/>
    <w:rsid w:val="00884A8A"/>
    <w:rsid w:val="008862D7"/>
    <w:rsid w:val="0088690B"/>
    <w:rsid w:val="00887BEF"/>
    <w:rsid w:val="00890E2D"/>
    <w:rsid w:val="008917B9"/>
    <w:rsid w:val="008927E8"/>
    <w:rsid w:val="00893317"/>
    <w:rsid w:val="00893E8D"/>
    <w:rsid w:val="008964B9"/>
    <w:rsid w:val="00897BC7"/>
    <w:rsid w:val="008A0F3B"/>
    <w:rsid w:val="008A127C"/>
    <w:rsid w:val="008A1A07"/>
    <w:rsid w:val="008A325D"/>
    <w:rsid w:val="008A329D"/>
    <w:rsid w:val="008A3652"/>
    <w:rsid w:val="008A5723"/>
    <w:rsid w:val="008A69B9"/>
    <w:rsid w:val="008B036B"/>
    <w:rsid w:val="008B03B9"/>
    <w:rsid w:val="008B1EE6"/>
    <w:rsid w:val="008B200A"/>
    <w:rsid w:val="008B2182"/>
    <w:rsid w:val="008B6061"/>
    <w:rsid w:val="008B60A4"/>
    <w:rsid w:val="008B6D44"/>
    <w:rsid w:val="008C0023"/>
    <w:rsid w:val="008C0C17"/>
    <w:rsid w:val="008C3B90"/>
    <w:rsid w:val="008C4CC4"/>
    <w:rsid w:val="008C51C4"/>
    <w:rsid w:val="008C67FC"/>
    <w:rsid w:val="008C6B49"/>
    <w:rsid w:val="008C7CD3"/>
    <w:rsid w:val="008D1414"/>
    <w:rsid w:val="008D176B"/>
    <w:rsid w:val="008D32C5"/>
    <w:rsid w:val="008D3939"/>
    <w:rsid w:val="008D4CB7"/>
    <w:rsid w:val="008D68CC"/>
    <w:rsid w:val="008D6CE0"/>
    <w:rsid w:val="008D7924"/>
    <w:rsid w:val="008E0363"/>
    <w:rsid w:val="008E1784"/>
    <w:rsid w:val="008E189F"/>
    <w:rsid w:val="008E1B62"/>
    <w:rsid w:val="008E1CB5"/>
    <w:rsid w:val="008E1D01"/>
    <w:rsid w:val="008E1EFE"/>
    <w:rsid w:val="008E33CF"/>
    <w:rsid w:val="008E3A29"/>
    <w:rsid w:val="008E4AE7"/>
    <w:rsid w:val="008E504F"/>
    <w:rsid w:val="008F074A"/>
    <w:rsid w:val="008F1334"/>
    <w:rsid w:val="008F13B3"/>
    <w:rsid w:val="008F1EA6"/>
    <w:rsid w:val="008F1F60"/>
    <w:rsid w:val="008F23CD"/>
    <w:rsid w:val="008F4B3E"/>
    <w:rsid w:val="008F66D3"/>
    <w:rsid w:val="00901140"/>
    <w:rsid w:val="009038E7"/>
    <w:rsid w:val="00903D9F"/>
    <w:rsid w:val="00903EC7"/>
    <w:rsid w:val="00904032"/>
    <w:rsid w:val="009061EF"/>
    <w:rsid w:val="009071A6"/>
    <w:rsid w:val="00907477"/>
    <w:rsid w:val="00907ED5"/>
    <w:rsid w:val="0091015E"/>
    <w:rsid w:val="009118F4"/>
    <w:rsid w:val="00911FD2"/>
    <w:rsid w:val="00912002"/>
    <w:rsid w:val="00912E9D"/>
    <w:rsid w:val="00913434"/>
    <w:rsid w:val="0091350E"/>
    <w:rsid w:val="00915A0C"/>
    <w:rsid w:val="00915B4D"/>
    <w:rsid w:val="00915FB4"/>
    <w:rsid w:val="00916E57"/>
    <w:rsid w:val="0091726B"/>
    <w:rsid w:val="009205C2"/>
    <w:rsid w:val="00920AD4"/>
    <w:rsid w:val="0092157D"/>
    <w:rsid w:val="0092176E"/>
    <w:rsid w:val="00925765"/>
    <w:rsid w:val="00927B53"/>
    <w:rsid w:val="00930823"/>
    <w:rsid w:val="00934C07"/>
    <w:rsid w:val="009414F7"/>
    <w:rsid w:val="009424D5"/>
    <w:rsid w:val="00942D12"/>
    <w:rsid w:val="00945261"/>
    <w:rsid w:val="00945783"/>
    <w:rsid w:val="00947A56"/>
    <w:rsid w:val="00950516"/>
    <w:rsid w:val="00951C79"/>
    <w:rsid w:val="0095291F"/>
    <w:rsid w:val="009539F1"/>
    <w:rsid w:val="00953A30"/>
    <w:rsid w:val="0095500D"/>
    <w:rsid w:val="00955138"/>
    <w:rsid w:val="00955306"/>
    <w:rsid w:val="0095542C"/>
    <w:rsid w:val="00956C76"/>
    <w:rsid w:val="00957619"/>
    <w:rsid w:val="00957BA9"/>
    <w:rsid w:val="009602A1"/>
    <w:rsid w:val="00960958"/>
    <w:rsid w:val="00966DBD"/>
    <w:rsid w:val="009723AE"/>
    <w:rsid w:val="00972821"/>
    <w:rsid w:val="00972CF2"/>
    <w:rsid w:val="00973F52"/>
    <w:rsid w:val="0097486E"/>
    <w:rsid w:val="00974EDD"/>
    <w:rsid w:val="00975178"/>
    <w:rsid w:val="00976D75"/>
    <w:rsid w:val="00977116"/>
    <w:rsid w:val="00977497"/>
    <w:rsid w:val="00980C0B"/>
    <w:rsid w:val="0098182B"/>
    <w:rsid w:val="009828EF"/>
    <w:rsid w:val="00982C0D"/>
    <w:rsid w:val="00982DC4"/>
    <w:rsid w:val="00983642"/>
    <w:rsid w:val="0098580E"/>
    <w:rsid w:val="009869D3"/>
    <w:rsid w:val="00986BB2"/>
    <w:rsid w:val="00990D27"/>
    <w:rsid w:val="00991588"/>
    <w:rsid w:val="009915C7"/>
    <w:rsid w:val="00991B15"/>
    <w:rsid w:val="00991FEC"/>
    <w:rsid w:val="00992010"/>
    <w:rsid w:val="00992D60"/>
    <w:rsid w:val="00993F96"/>
    <w:rsid w:val="00994070"/>
    <w:rsid w:val="00995C79"/>
    <w:rsid w:val="00996BC7"/>
    <w:rsid w:val="00997940"/>
    <w:rsid w:val="009A044C"/>
    <w:rsid w:val="009A1DD0"/>
    <w:rsid w:val="009A21E4"/>
    <w:rsid w:val="009A388B"/>
    <w:rsid w:val="009A403F"/>
    <w:rsid w:val="009A7620"/>
    <w:rsid w:val="009A79F2"/>
    <w:rsid w:val="009B0F0B"/>
    <w:rsid w:val="009B23DE"/>
    <w:rsid w:val="009B2512"/>
    <w:rsid w:val="009B2D5B"/>
    <w:rsid w:val="009B4366"/>
    <w:rsid w:val="009B4B00"/>
    <w:rsid w:val="009B6692"/>
    <w:rsid w:val="009B669F"/>
    <w:rsid w:val="009C1CFE"/>
    <w:rsid w:val="009C25DB"/>
    <w:rsid w:val="009C53E8"/>
    <w:rsid w:val="009D005A"/>
    <w:rsid w:val="009D1F38"/>
    <w:rsid w:val="009D1F41"/>
    <w:rsid w:val="009D2317"/>
    <w:rsid w:val="009D26B4"/>
    <w:rsid w:val="009D5B90"/>
    <w:rsid w:val="009D6E1A"/>
    <w:rsid w:val="009D77D7"/>
    <w:rsid w:val="009E0DB9"/>
    <w:rsid w:val="009E1740"/>
    <w:rsid w:val="009E237B"/>
    <w:rsid w:val="009E2D9E"/>
    <w:rsid w:val="009E5D83"/>
    <w:rsid w:val="009E5E51"/>
    <w:rsid w:val="009E5E7A"/>
    <w:rsid w:val="009E6DE8"/>
    <w:rsid w:val="009E7880"/>
    <w:rsid w:val="009E7AF5"/>
    <w:rsid w:val="009F0C73"/>
    <w:rsid w:val="009F1A9A"/>
    <w:rsid w:val="009F1F8D"/>
    <w:rsid w:val="009F3B0A"/>
    <w:rsid w:val="009F3B9E"/>
    <w:rsid w:val="009F41E2"/>
    <w:rsid w:val="009F4B75"/>
    <w:rsid w:val="009F4CF8"/>
    <w:rsid w:val="009F5221"/>
    <w:rsid w:val="009F56D6"/>
    <w:rsid w:val="009F6DB3"/>
    <w:rsid w:val="009F7235"/>
    <w:rsid w:val="009F77AF"/>
    <w:rsid w:val="009F7DA1"/>
    <w:rsid w:val="00A00B9D"/>
    <w:rsid w:val="00A01C26"/>
    <w:rsid w:val="00A046CE"/>
    <w:rsid w:val="00A04A2F"/>
    <w:rsid w:val="00A04DDE"/>
    <w:rsid w:val="00A055A4"/>
    <w:rsid w:val="00A05784"/>
    <w:rsid w:val="00A05C82"/>
    <w:rsid w:val="00A06836"/>
    <w:rsid w:val="00A06C32"/>
    <w:rsid w:val="00A076C0"/>
    <w:rsid w:val="00A07F5B"/>
    <w:rsid w:val="00A10527"/>
    <w:rsid w:val="00A1138B"/>
    <w:rsid w:val="00A13AE2"/>
    <w:rsid w:val="00A145A9"/>
    <w:rsid w:val="00A15375"/>
    <w:rsid w:val="00A153F5"/>
    <w:rsid w:val="00A158F3"/>
    <w:rsid w:val="00A15C91"/>
    <w:rsid w:val="00A16D1D"/>
    <w:rsid w:val="00A1792F"/>
    <w:rsid w:val="00A2037B"/>
    <w:rsid w:val="00A24077"/>
    <w:rsid w:val="00A2456A"/>
    <w:rsid w:val="00A25E8A"/>
    <w:rsid w:val="00A26EE0"/>
    <w:rsid w:val="00A278C9"/>
    <w:rsid w:val="00A31D06"/>
    <w:rsid w:val="00A32AAF"/>
    <w:rsid w:val="00A332BD"/>
    <w:rsid w:val="00A333FC"/>
    <w:rsid w:val="00A356CD"/>
    <w:rsid w:val="00A35964"/>
    <w:rsid w:val="00A36B8D"/>
    <w:rsid w:val="00A36D0D"/>
    <w:rsid w:val="00A36E8B"/>
    <w:rsid w:val="00A36ECD"/>
    <w:rsid w:val="00A3712A"/>
    <w:rsid w:val="00A41787"/>
    <w:rsid w:val="00A42C1A"/>
    <w:rsid w:val="00A44BBB"/>
    <w:rsid w:val="00A457EE"/>
    <w:rsid w:val="00A45E8E"/>
    <w:rsid w:val="00A504D1"/>
    <w:rsid w:val="00A50783"/>
    <w:rsid w:val="00A51939"/>
    <w:rsid w:val="00A5440E"/>
    <w:rsid w:val="00A54487"/>
    <w:rsid w:val="00A55E9F"/>
    <w:rsid w:val="00A566AB"/>
    <w:rsid w:val="00A61DE8"/>
    <w:rsid w:val="00A64D9B"/>
    <w:rsid w:val="00A66B5C"/>
    <w:rsid w:val="00A709E0"/>
    <w:rsid w:val="00A710CD"/>
    <w:rsid w:val="00A71EE4"/>
    <w:rsid w:val="00A7320D"/>
    <w:rsid w:val="00A73D59"/>
    <w:rsid w:val="00A73FB8"/>
    <w:rsid w:val="00A74091"/>
    <w:rsid w:val="00A752B2"/>
    <w:rsid w:val="00A779D2"/>
    <w:rsid w:val="00A80A11"/>
    <w:rsid w:val="00A80DD5"/>
    <w:rsid w:val="00A81533"/>
    <w:rsid w:val="00A821D4"/>
    <w:rsid w:val="00A82B26"/>
    <w:rsid w:val="00A83330"/>
    <w:rsid w:val="00A83666"/>
    <w:rsid w:val="00A83939"/>
    <w:rsid w:val="00A83E01"/>
    <w:rsid w:val="00A846BB"/>
    <w:rsid w:val="00A84F46"/>
    <w:rsid w:val="00A908AD"/>
    <w:rsid w:val="00A91A75"/>
    <w:rsid w:val="00A93F49"/>
    <w:rsid w:val="00A9424B"/>
    <w:rsid w:val="00A946FF"/>
    <w:rsid w:val="00A95216"/>
    <w:rsid w:val="00A95774"/>
    <w:rsid w:val="00A95A95"/>
    <w:rsid w:val="00A97A50"/>
    <w:rsid w:val="00A97F8A"/>
    <w:rsid w:val="00AA014D"/>
    <w:rsid w:val="00AA0988"/>
    <w:rsid w:val="00AA219C"/>
    <w:rsid w:val="00AA2B5B"/>
    <w:rsid w:val="00AA2DF7"/>
    <w:rsid w:val="00AA3AF7"/>
    <w:rsid w:val="00AA3B84"/>
    <w:rsid w:val="00AA4B0C"/>
    <w:rsid w:val="00AA583C"/>
    <w:rsid w:val="00AA6377"/>
    <w:rsid w:val="00AB10D6"/>
    <w:rsid w:val="00AB13CF"/>
    <w:rsid w:val="00AB3475"/>
    <w:rsid w:val="00AB3C67"/>
    <w:rsid w:val="00AB43ED"/>
    <w:rsid w:val="00AB4788"/>
    <w:rsid w:val="00AB4B56"/>
    <w:rsid w:val="00AB72E8"/>
    <w:rsid w:val="00AB7C56"/>
    <w:rsid w:val="00AC155C"/>
    <w:rsid w:val="00AC1B1E"/>
    <w:rsid w:val="00AC2184"/>
    <w:rsid w:val="00AC2DD6"/>
    <w:rsid w:val="00AC374B"/>
    <w:rsid w:val="00AC6C2F"/>
    <w:rsid w:val="00AC78D3"/>
    <w:rsid w:val="00AC7A16"/>
    <w:rsid w:val="00AD0835"/>
    <w:rsid w:val="00AD0F67"/>
    <w:rsid w:val="00AD14C4"/>
    <w:rsid w:val="00AD2286"/>
    <w:rsid w:val="00AD254B"/>
    <w:rsid w:val="00AD2CDC"/>
    <w:rsid w:val="00AD2F32"/>
    <w:rsid w:val="00AD32E9"/>
    <w:rsid w:val="00AD347D"/>
    <w:rsid w:val="00AD4394"/>
    <w:rsid w:val="00AD503D"/>
    <w:rsid w:val="00AD5349"/>
    <w:rsid w:val="00AD5D7C"/>
    <w:rsid w:val="00AD6952"/>
    <w:rsid w:val="00AD72C3"/>
    <w:rsid w:val="00AD7CFC"/>
    <w:rsid w:val="00AE43AD"/>
    <w:rsid w:val="00AE4649"/>
    <w:rsid w:val="00AE49E1"/>
    <w:rsid w:val="00AE56A6"/>
    <w:rsid w:val="00AE574E"/>
    <w:rsid w:val="00AE607D"/>
    <w:rsid w:val="00AE6C85"/>
    <w:rsid w:val="00AE76A2"/>
    <w:rsid w:val="00AE7954"/>
    <w:rsid w:val="00AE7B19"/>
    <w:rsid w:val="00AF0198"/>
    <w:rsid w:val="00AF0253"/>
    <w:rsid w:val="00AF1BF4"/>
    <w:rsid w:val="00AF2360"/>
    <w:rsid w:val="00AF3BE0"/>
    <w:rsid w:val="00AF47BB"/>
    <w:rsid w:val="00AF5F2F"/>
    <w:rsid w:val="00AF69BF"/>
    <w:rsid w:val="00AF7C4E"/>
    <w:rsid w:val="00AF7D80"/>
    <w:rsid w:val="00B01602"/>
    <w:rsid w:val="00B01736"/>
    <w:rsid w:val="00B01CE9"/>
    <w:rsid w:val="00B02506"/>
    <w:rsid w:val="00B026C7"/>
    <w:rsid w:val="00B02889"/>
    <w:rsid w:val="00B02F07"/>
    <w:rsid w:val="00B05818"/>
    <w:rsid w:val="00B05ADC"/>
    <w:rsid w:val="00B1038B"/>
    <w:rsid w:val="00B113D5"/>
    <w:rsid w:val="00B11478"/>
    <w:rsid w:val="00B13BB4"/>
    <w:rsid w:val="00B14546"/>
    <w:rsid w:val="00B15D50"/>
    <w:rsid w:val="00B15D94"/>
    <w:rsid w:val="00B16866"/>
    <w:rsid w:val="00B169CD"/>
    <w:rsid w:val="00B16CBF"/>
    <w:rsid w:val="00B20D27"/>
    <w:rsid w:val="00B219FC"/>
    <w:rsid w:val="00B226C5"/>
    <w:rsid w:val="00B2272E"/>
    <w:rsid w:val="00B228AA"/>
    <w:rsid w:val="00B23497"/>
    <w:rsid w:val="00B26230"/>
    <w:rsid w:val="00B27118"/>
    <w:rsid w:val="00B272BD"/>
    <w:rsid w:val="00B27AB8"/>
    <w:rsid w:val="00B27BC1"/>
    <w:rsid w:val="00B3137F"/>
    <w:rsid w:val="00B32CCA"/>
    <w:rsid w:val="00B3350B"/>
    <w:rsid w:val="00B3382D"/>
    <w:rsid w:val="00B34095"/>
    <w:rsid w:val="00B357EE"/>
    <w:rsid w:val="00B36941"/>
    <w:rsid w:val="00B3751B"/>
    <w:rsid w:val="00B40D9E"/>
    <w:rsid w:val="00B41A82"/>
    <w:rsid w:val="00B42696"/>
    <w:rsid w:val="00B42B7D"/>
    <w:rsid w:val="00B43250"/>
    <w:rsid w:val="00B4389D"/>
    <w:rsid w:val="00B439A7"/>
    <w:rsid w:val="00B44D0D"/>
    <w:rsid w:val="00B44FD4"/>
    <w:rsid w:val="00B51404"/>
    <w:rsid w:val="00B52E33"/>
    <w:rsid w:val="00B56335"/>
    <w:rsid w:val="00B56718"/>
    <w:rsid w:val="00B613CC"/>
    <w:rsid w:val="00B6210A"/>
    <w:rsid w:val="00B6280E"/>
    <w:rsid w:val="00B632CF"/>
    <w:rsid w:val="00B64486"/>
    <w:rsid w:val="00B6552D"/>
    <w:rsid w:val="00B65611"/>
    <w:rsid w:val="00B65E8E"/>
    <w:rsid w:val="00B66B53"/>
    <w:rsid w:val="00B71060"/>
    <w:rsid w:val="00B76215"/>
    <w:rsid w:val="00B76222"/>
    <w:rsid w:val="00B77F76"/>
    <w:rsid w:val="00B801CD"/>
    <w:rsid w:val="00B80C7D"/>
    <w:rsid w:val="00B82404"/>
    <w:rsid w:val="00B82579"/>
    <w:rsid w:val="00B82DBA"/>
    <w:rsid w:val="00B82FC9"/>
    <w:rsid w:val="00B83130"/>
    <w:rsid w:val="00B83F1D"/>
    <w:rsid w:val="00B8404F"/>
    <w:rsid w:val="00B84667"/>
    <w:rsid w:val="00B85465"/>
    <w:rsid w:val="00B85F18"/>
    <w:rsid w:val="00B867A6"/>
    <w:rsid w:val="00B90B4B"/>
    <w:rsid w:val="00B9208B"/>
    <w:rsid w:val="00B92F7B"/>
    <w:rsid w:val="00B951D8"/>
    <w:rsid w:val="00B9713F"/>
    <w:rsid w:val="00B971DD"/>
    <w:rsid w:val="00B97D66"/>
    <w:rsid w:val="00BA1B28"/>
    <w:rsid w:val="00BA2DBE"/>
    <w:rsid w:val="00BA35B7"/>
    <w:rsid w:val="00BA36BD"/>
    <w:rsid w:val="00BA3E2E"/>
    <w:rsid w:val="00BA3ECD"/>
    <w:rsid w:val="00BA5824"/>
    <w:rsid w:val="00BA5BE3"/>
    <w:rsid w:val="00BA5EB1"/>
    <w:rsid w:val="00BA70DB"/>
    <w:rsid w:val="00BA70E7"/>
    <w:rsid w:val="00BA7A52"/>
    <w:rsid w:val="00BB0AB2"/>
    <w:rsid w:val="00BB2733"/>
    <w:rsid w:val="00BB2828"/>
    <w:rsid w:val="00BB2B35"/>
    <w:rsid w:val="00BB39FF"/>
    <w:rsid w:val="00BB3A5C"/>
    <w:rsid w:val="00BB48D2"/>
    <w:rsid w:val="00BB6DFE"/>
    <w:rsid w:val="00BB6E4A"/>
    <w:rsid w:val="00BB70EA"/>
    <w:rsid w:val="00BB7398"/>
    <w:rsid w:val="00BC09FA"/>
    <w:rsid w:val="00BC3A36"/>
    <w:rsid w:val="00BC51A9"/>
    <w:rsid w:val="00BC603C"/>
    <w:rsid w:val="00BC6BAF"/>
    <w:rsid w:val="00BC76C6"/>
    <w:rsid w:val="00BC77D1"/>
    <w:rsid w:val="00BC7CE7"/>
    <w:rsid w:val="00BD01EE"/>
    <w:rsid w:val="00BD0B6A"/>
    <w:rsid w:val="00BD1227"/>
    <w:rsid w:val="00BD2F79"/>
    <w:rsid w:val="00BD37D7"/>
    <w:rsid w:val="00BD46D8"/>
    <w:rsid w:val="00BD47B6"/>
    <w:rsid w:val="00BE03E9"/>
    <w:rsid w:val="00BE1E32"/>
    <w:rsid w:val="00BE2E41"/>
    <w:rsid w:val="00BE305B"/>
    <w:rsid w:val="00BE519A"/>
    <w:rsid w:val="00BE5294"/>
    <w:rsid w:val="00BE6618"/>
    <w:rsid w:val="00BE6710"/>
    <w:rsid w:val="00BE7A7D"/>
    <w:rsid w:val="00BE7EFB"/>
    <w:rsid w:val="00BF0476"/>
    <w:rsid w:val="00BF2416"/>
    <w:rsid w:val="00BF4375"/>
    <w:rsid w:val="00BF691B"/>
    <w:rsid w:val="00BF6DFE"/>
    <w:rsid w:val="00BF7F75"/>
    <w:rsid w:val="00C01030"/>
    <w:rsid w:val="00C03731"/>
    <w:rsid w:val="00C05C70"/>
    <w:rsid w:val="00C05DC8"/>
    <w:rsid w:val="00C05E4D"/>
    <w:rsid w:val="00C11072"/>
    <w:rsid w:val="00C12887"/>
    <w:rsid w:val="00C15C0C"/>
    <w:rsid w:val="00C17E6C"/>
    <w:rsid w:val="00C21EF5"/>
    <w:rsid w:val="00C22418"/>
    <w:rsid w:val="00C237CF"/>
    <w:rsid w:val="00C240E3"/>
    <w:rsid w:val="00C2427F"/>
    <w:rsid w:val="00C25B26"/>
    <w:rsid w:val="00C25E11"/>
    <w:rsid w:val="00C262FD"/>
    <w:rsid w:val="00C31896"/>
    <w:rsid w:val="00C328FB"/>
    <w:rsid w:val="00C32A8E"/>
    <w:rsid w:val="00C32E2E"/>
    <w:rsid w:val="00C33D8C"/>
    <w:rsid w:val="00C343F6"/>
    <w:rsid w:val="00C34D65"/>
    <w:rsid w:val="00C37E11"/>
    <w:rsid w:val="00C412A9"/>
    <w:rsid w:val="00C4153E"/>
    <w:rsid w:val="00C41AF1"/>
    <w:rsid w:val="00C41B5E"/>
    <w:rsid w:val="00C43209"/>
    <w:rsid w:val="00C43921"/>
    <w:rsid w:val="00C44009"/>
    <w:rsid w:val="00C44D70"/>
    <w:rsid w:val="00C47419"/>
    <w:rsid w:val="00C479C4"/>
    <w:rsid w:val="00C502C3"/>
    <w:rsid w:val="00C52C5D"/>
    <w:rsid w:val="00C54061"/>
    <w:rsid w:val="00C545F8"/>
    <w:rsid w:val="00C54735"/>
    <w:rsid w:val="00C54E76"/>
    <w:rsid w:val="00C54F7C"/>
    <w:rsid w:val="00C55027"/>
    <w:rsid w:val="00C560A1"/>
    <w:rsid w:val="00C5727C"/>
    <w:rsid w:val="00C57924"/>
    <w:rsid w:val="00C60C5E"/>
    <w:rsid w:val="00C61D0E"/>
    <w:rsid w:val="00C625F3"/>
    <w:rsid w:val="00C63E1D"/>
    <w:rsid w:val="00C649DB"/>
    <w:rsid w:val="00C66B96"/>
    <w:rsid w:val="00C67080"/>
    <w:rsid w:val="00C713B2"/>
    <w:rsid w:val="00C728E4"/>
    <w:rsid w:val="00C72B79"/>
    <w:rsid w:val="00C73380"/>
    <w:rsid w:val="00C74B97"/>
    <w:rsid w:val="00C74EE4"/>
    <w:rsid w:val="00C76DD8"/>
    <w:rsid w:val="00C81EFB"/>
    <w:rsid w:val="00C83ED4"/>
    <w:rsid w:val="00C85752"/>
    <w:rsid w:val="00C86C3C"/>
    <w:rsid w:val="00C90E12"/>
    <w:rsid w:val="00C9167E"/>
    <w:rsid w:val="00C935BC"/>
    <w:rsid w:val="00C9382E"/>
    <w:rsid w:val="00C95087"/>
    <w:rsid w:val="00C97401"/>
    <w:rsid w:val="00C978E2"/>
    <w:rsid w:val="00CA0C71"/>
    <w:rsid w:val="00CA152E"/>
    <w:rsid w:val="00CA16C2"/>
    <w:rsid w:val="00CA2F4F"/>
    <w:rsid w:val="00CA357F"/>
    <w:rsid w:val="00CB0E68"/>
    <w:rsid w:val="00CB1789"/>
    <w:rsid w:val="00CB1DF4"/>
    <w:rsid w:val="00CB1F79"/>
    <w:rsid w:val="00CB2BA7"/>
    <w:rsid w:val="00CB360C"/>
    <w:rsid w:val="00CB3F3F"/>
    <w:rsid w:val="00CB4487"/>
    <w:rsid w:val="00CB47AF"/>
    <w:rsid w:val="00CB5279"/>
    <w:rsid w:val="00CB5390"/>
    <w:rsid w:val="00CB541D"/>
    <w:rsid w:val="00CB63FE"/>
    <w:rsid w:val="00CB7287"/>
    <w:rsid w:val="00CC27FE"/>
    <w:rsid w:val="00CC2DFB"/>
    <w:rsid w:val="00CC3F25"/>
    <w:rsid w:val="00CC41B0"/>
    <w:rsid w:val="00CC50BC"/>
    <w:rsid w:val="00CC5CE9"/>
    <w:rsid w:val="00CC668B"/>
    <w:rsid w:val="00CC787D"/>
    <w:rsid w:val="00CC799C"/>
    <w:rsid w:val="00CD1127"/>
    <w:rsid w:val="00CD27CA"/>
    <w:rsid w:val="00CD284B"/>
    <w:rsid w:val="00CD32DF"/>
    <w:rsid w:val="00CD47A4"/>
    <w:rsid w:val="00CD4ED1"/>
    <w:rsid w:val="00CD5227"/>
    <w:rsid w:val="00CD5B1B"/>
    <w:rsid w:val="00CD6EBB"/>
    <w:rsid w:val="00CE17A9"/>
    <w:rsid w:val="00CE2E53"/>
    <w:rsid w:val="00CE3715"/>
    <w:rsid w:val="00CE37F8"/>
    <w:rsid w:val="00CE3CB1"/>
    <w:rsid w:val="00CE4165"/>
    <w:rsid w:val="00CE4A4A"/>
    <w:rsid w:val="00CE6B7D"/>
    <w:rsid w:val="00CF08A0"/>
    <w:rsid w:val="00CF3780"/>
    <w:rsid w:val="00CF3E39"/>
    <w:rsid w:val="00CF62AA"/>
    <w:rsid w:val="00D03946"/>
    <w:rsid w:val="00D03D73"/>
    <w:rsid w:val="00D041BB"/>
    <w:rsid w:val="00D04DFA"/>
    <w:rsid w:val="00D0652F"/>
    <w:rsid w:val="00D0730C"/>
    <w:rsid w:val="00D07FFB"/>
    <w:rsid w:val="00D10E98"/>
    <w:rsid w:val="00D11AAB"/>
    <w:rsid w:val="00D1275F"/>
    <w:rsid w:val="00D1345B"/>
    <w:rsid w:val="00D15323"/>
    <w:rsid w:val="00D160BC"/>
    <w:rsid w:val="00D176B8"/>
    <w:rsid w:val="00D17EDC"/>
    <w:rsid w:val="00D202CF"/>
    <w:rsid w:val="00D20698"/>
    <w:rsid w:val="00D212C2"/>
    <w:rsid w:val="00D21729"/>
    <w:rsid w:val="00D21D6E"/>
    <w:rsid w:val="00D23C1B"/>
    <w:rsid w:val="00D24551"/>
    <w:rsid w:val="00D27488"/>
    <w:rsid w:val="00D27CFA"/>
    <w:rsid w:val="00D30136"/>
    <w:rsid w:val="00D30C00"/>
    <w:rsid w:val="00D334B2"/>
    <w:rsid w:val="00D34D2A"/>
    <w:rsid w:val="00D35E2E"/>
    <w:rsid w:val="00D36099"/>
    <w:rsid w:val="00D41078"/>
    <w:rsid w:val="00D423E1"/>
    <w:rsid w:val="00D4398F"/>
    <w:rsid w:val="00D4427D"/>
    <w:rsid w:val="00D44728"/>
    <w:rsid w:val="00D44AEC"/>
    <w:rsid w:val="00D44D32"/>
    <w:rsid w:val="00D44D64"/>
    <w:rsid w:val="00D44FC4"/>
    <w:rsid w:val="00D451F1"/>
    <w:rsid w:val="00D457A2"/>
    <w:rsid w:val="00D464CB"/>
    <w:rsid w:val="00D47726"/>
    <w:rsid w:val="00D479E5"/>
    <w:rsid w:val="00D5072F"/>
    <w:rsid w:val="00D50A43"/>
    <w:rsid w:val="00D51487"/>
    <w:rsid w:val="00D51601"/>
    <w:rsid w:val="00D5518E"/>
    <w:rsid w:val="00D625F4"/>
    <w:rsid w:val="00D652AB"/>
    <w:rsid w:val="00D65811"/>
    <w:rsid w:val="00D6606B"/>
    <w:rsid w:val="00D6697D"/>
    <w:rsid w:val="00D672FA"/>
    <w:rsid w:val="00D72E0D"/>
    <w:rsid w:val="00D74722"/>
    <w:rsid w:val="00D74E6F"/>
    <w:rsid w:val="00D75F11"/>
    <w:rsid w:val="00D77225"/>
    <w:rsid w:val="00D800D0"/>
    <w:rsid w:val="00D80442"/>
    <w:rsid w:val="00D81D92"/>
    <w:rsid w:val="00D840F6"/>
    <w:rsid w:val="00D84C36"/>
    <w:rsid w:val="00D863A5"/>
    <w:rsid w:val="00D86736"/>
    <w:rsid w:val="00D8719A"/>
    <w:rsid w:val="00D87F6B"/>
    <w:rsid w:val="00D91EEA"/>
    <w:rsid w:val="00D92318"/>
    <w:rsid w:val="00D931BF"/>
    <w:rsid w:val="00D95004"/>
    <w:rsid w:val="00D9629D"/>
    <w:rsid w:val="00D97737"/>
    <w:rsid w:val="00D97969"/>
    <w:rsid w:val="00DA0CF3"/>
    <w:rsid w:val="00DA2A1A"/>
    <w:rsid w:val="00DA2F25"/>
    <w:rsid w:val="00DA3ED0"/>
    <w:rsid w:val="00DA5FEF"/>
    <w:rsid w:val="00DA6A32"/>
    <w:rsid w:val="00DB0E1A"/>
    <w:rsid w:val="00DB2372"/>
    <w:rsid w:val="00DB301F"/>
    <w:rsid w:val="00DB5876"/>
    <w:rsid w:val="00DB5B50"/>
    <w:rsid w:val="00DB732E"/>
    <w:rsid w:val="00DB736B"/>
    <w:rsid w:val="00DB7A22"/>
    <w:rsid w:val="00DC3FFB"/>
    <w:rsid w:val="00DC4EFC"/>
    <w:rsid w:val="00DC671E"/>
    <w:rsid w:val="00DD0C1B"/>
    <w:rsid w:val="00DD1090"/>
    <w:rsid w:val="00DD17E8"/>
    <w:rsid w:val="00DD1C5D"/>
    <w:rsid w:val="00DD3A8A"/>
    <w:rsid w:val="00DD7312"/>
    <w:rsid w:val="00DE0294"/>
    <w:rsid w:val="00DE0C8A"/>
    <w:rsid w:val="00DE1133"/>
    <w:rsid w:val="00DE2029"/>
    <w:rsid w:val="00DE2CA5"/>
    <w:rsid w:val="00DE516D"/>
    <w:rsid w:val="00DE591F"/>
    <w:rsid w:val="00DE60FA"/>
    <w:rsid w:val="00DE64F7"/>
    <w:rsid w:val="00DE724B"/>
    <w:rsid w:val="00DE7659"/>
    <w:rsid w:val="00DF2559"/>
    <w:rsid w:val="00DF2686"/>
    <w:rsid w:val="00DF378D"/>
    <w:rsid w:val="00DF5AC5"/>
    <w:rsid w:val="00DF61C6"/>
    <w:rsid w:val="00DF7A84"/>
    <w:rsid w:val="00E001FA"/>
    <w:rsid w:val="00E008B6"/>
    <w:rsid w:val="00E00BD1"/>
    <w:rsid w:val="00E01EDC"/>
    <w:rsid w:val="00E0217B"/>
    <w:rsid w:val="00E022DB"/>
    <w:rsid w:val="00E02A69"/>
    <w:rsid w:val="00E0367B"/>
    <w:rsid w:val="00E042BB"/>
    <w:rsid w:val="00E04488"/>
    <w:rsid w:val="00E05022"/>
    <w:rsid w:val="00E06199"/>
    <w:rsid w:val="00E105BD"/>
    <w:rsid w:val="00E1064B"/>
    <w:rsid w:val="00E10C0B"/>
    <w:rsid w:val="00E11A0A"/>
    <w:rsid w:val="00E13B13"/>
    <w:rsid w:val="00E1505B"/>
    <w:rsid w:val="00E150AB"/>
    <w:rsid w:val="00E1594B"/>
    <w:rsid w:val="00E17D23"/>
    <w:rsid w:val="00E22858"/>
    <w:rsid w:val="00E22FDE"/>
    <w:rsid w:val="00E23035"/>
    <w:rsid w:val="00E233A5"/>
    <w:rsid w:val="00E235BE"/>
    <w:rsid w:val="00E238CE"/>
    <w:rsid w:val="00E30382"/>
    <w:rsid w:val="00E31D27"/>
    <w:rsid w:val="00E33614"/>
    <w:rsid w:val="00E37090"/>
    <w:rsid w:val="00E370F5"/>
    <w:rsid w:val="00E3756E"/>
    <w:rsid w:val="00E402E5"/>
    <w:rsid w:val="00E4096E"/>
    <w:rsid w:val="00E41225"/>
    <w:rsid w:val="00E423AC"/>
    <w:rsid w:val="00E42A71"/>
    <w:rsid w:val="00E4366D"/>
    <w:rsid w:val="00E43F9E"/>
    <w:rsid w:val="00E45083"/>
    <w:rsid w:val="00E4528B"/>
    <w:rsid w:val="00E469DB"/>
    <w:rsid w:val="00E4775A"/>
    <w:rsid w:val="00E5000B"/>
    <w:rsid w:val="00E51737"/>
    <w:rsid w:val="00E55C0D"/>
    <w:rsid w:val="00E561CF"/>
    <w:rsid w:val="00E56E11"/>
    <w:rsid w:val="00E56FFA"/>
    <w:rsid w:val="00E57B6A"/>
    <w:rsid w:val="00E66A04"/>
    <w:rsid w:val="00E718E9"/>
    <w:rsid w:val="00E726AE"/>
    <w:rsid w:val="00E72703"/>
    <w:rsid w:val="00E72E26"/>
    <w:rsid w:val="00E740DA"/>
    <w:rsid w:val="00E74E26"/>
    <w:rsid w:val="00E750EB"/>
    <w:rsid w:val="00E75E7B"/>
    <w:rsid w:val="00E76686"/>
    <w:rsid w:val="00E7677B"/>
    <w:rsid w:val="00E81433"/>
    <w:rsid w:val="00E863D1"/>
    <w:rsid w:val="00E87039"/>
    <w:rsid w:val="00E87041"/>
    <w:rsid w:val="00E91438"/>
    <w:rsid w:val="00E9338A"/>
    <w:rsid w:val="00E933DB"/>
    <w:rsid w:val="00E94564"/>
    <w:rsid w:val="00E9763C"/>
    <w:rsid w:val="00E97CDB"/>
    <w:rsid w:val="00EA04A3"/>
    <w:rsid w:val="00EA0D4F"/>
    <w:rsid w:val="00EA0DC3"/>
    <w:rsid w:val="00EA102E"/>
    <w:rsid w:val="00EA1061"/>
    <w:rsid w:val="00EA1783"/>
    <w:rsid w:val="00EA1C24"/>
    <w:rsid w:val="00EA3E55"/>
    <w:rsid w:val="00EA4E2A"/>
    <w:rsid w:val="00EA5BEF"/>
    <w:rsid w:val="00EA7281"/>
    <w:rsid w:val="00EA7992"/>
    <w:rsid w:val="00EA7E92"/>
    <w:rsid w:val="00EB01E7"/>
    <w:rsid w:val="00EB020E"/>
    <w:rsid w:val="00EB0C3E"/>
    <w:rsid w:val="00EB2852"/>
    <w:rsid w:val="00EB2EA5"/>
    <w:rsid w:val="00EB415B"/>
    <w:rsid w:val="00EB6AB2"/>
    <w:rsid w:val="00EB7C10"/>
    <w:rsid w:val="00EC087B"/>
    <w:rsid w:val="00EC375F"/>
    <w:rsid w:val="00EC3844"/>
    <w:rsid w:val="00EC3DBA"/>
    <w:rsid w:val="00EC4DFD"/>
    <w:rsid w:val="00EC5B54"/>
    <w:rsid w:val="00EC622C"/>
    <w:rsid w:val="00EC72AA"/>
    <w:rsid w:val="00EC77D1"/>
    <w:rsid w:val="00ED0110"/>
    <w:rsid w:val="00ED1426"/>
    <w:rsid w:val="00ED14F9"/>
    <w:rsid w:val="00ED3757"/>
    <w:rsid w:val="00ED4E70"/>
    <w:rsid w:val="00ED53FD"/>
    <w:rsid w:val="00ED681E"/>
    <w:rsid w:val="00ED6B28"/>
    <w:rsid w:val="00ED74EF"/>
    <w:rsid w:val="00EE0557"/>
    <w:rsid w:val="00EE0E9A"/>
    <w:rsid w:val="00EE1603"/>
    <w:rsid w:val="00EE168B"/>
    <w:rsid w:val="00EE22AD"/>
    <w:rsid w:val="00EE3BE1"/>
    <w:rsid w:val="00EE44BA"/>
    <w:rsid w:val="00EE44D2"/>
    <w:rsid w:val="00EE4A07"/>
    <w:rsid w:val="00EE4B70"/>
    <w:rsid w:val="00EE50A7"/>
    <w:rsid w:val="00EE55B2"/>
    <w:rsid w:val="00EE79E1"/>
    <w:rsid w:val="00EF0E79"/>
    <w:rsid w:val="00EF18D6"/>
    <w:rsid w:val="00EF19AC"/>
    <w:rsid w:val="00EF2757"/>
    <w:rsid w:val="00EF4905"/>
    <w:rsid w:val="00EF5059"/>
    <w:rsid w:val="00EF6300"/>
    <w:rsid w:val="00EF779D"/>
    <w:rsid w:val="00F00873"/>
    <w:rsid w:val="00F0158A"/>
    <w:rsid w:val="00F03AAA"/>
    <w:rsid w:val="00F05D26"/>
    <w:rsid w:val="00F0717F"/>
    <w:rsid w:val="00F0732D"/>
    <w:rsid w:val="00F0798B"/>
    <w:rsid w:val="00F11107"/>
    <w:rsid w:val="00F11206"/>
    <w:rsid w:val="00F112FB"/>
    <w:rsid w:val="00F14616"/>
    <w:rsid w:val="00F22E3F"/>
    <w:rsid w:val="00F22F2B"/>
    <w:rsid w:val="00F22FDE"/>
    <w:rsid w:val="00F23345"/>
    <w:rsid w:val="00F23440"/>
    <w:rsid w:val="00F23D5B"/>
    <w:rsid w:val="00F243A9"/>
    <w:rsid w:val="00F255CC"/>
    <w:rsid w:val="00F27A34"/>
    <w:rsid w:val="00F27D8E"/>
    <w:rsid w:val="00F30FF9"/>
    <w:rsid w:val="00F32621"/>
    <w:rsid w:val="00F32E04"/>
    <w:rsid w:val="00F32F63"/>
    <w:rsid w:val="00F332B9"/>
    <w:rsid w:val="00F335C0"/>
    <w:rsid w:val="00F338C2"/>
    <w:rsid w:val="00F33AD0"/>
    <w:rsid w:val="00F34027"/>
    <w:rsid w:val="00F366CA"/>
    <w:rsid w:val="00F369F6"/>
    <w:rsid w:val="00F374FB"/>
    <w:rsid w:val="00F37558"/>
    <w:rsid w:val="00F37E02"/>
    <w:rsid w:val="00F40B05"/>
    <w:rsid w:val="00F40F68"/>
    <w:rsid w:val="00F40FE7"/>
    <w:rsid w:val="00F410C7"/>
    <w:rsid w:val="00F41C0A"/>
    <w:rsid w:val="00F422EF"/>
    <w:rsid w:val="00F42C22"/>
    <w:rsid w:val="00F43776"/>
    <w:rsid w:val="00F439C9"/>
    <w:rsid w:val="00F46ABF"/>
    <w:rsid w:val="00F51340"/>
    <w:rsid w:val="00F57F66"/>
    <w:rsid w:val="00F6091D"/>
    <w:rsid w:val="00F61A6A"/>
    <w:rsid w:val="00F61BA0"/>
    <w:rsid w:val="00F61C9C"/>
    <w:rsid w:val="00F61ED2"/>
    <w:rsid w:val="00F630C3"/>
    <w:rsid w:val="00F63294"/>
    <w:rsid w:val="00F674A7"/>
    <w:rsid w:val="00F7068E"/>
    <w:rsid w:val="00F70B7E"/>
    <w:rsid w:val="00F729BF"/>
    <w:rsid w:val="00F73768"/>
    <w:rsid w:val="00F7378F"/>
    <w:rsid w:val="00F75023"/>
    <w:rsid w:val="00F77D56"/>
    <w:rsid w:val="00F77F23"/>
    <w:rsid w:val="00F814F1"/>
    <w:rsid w:val="00F81D01"/>
    <w:rsid w:val="00F83F08"/>
    <w:rsid w:val="00F8419C"/>
    <w:rsid w:val="00F84EC5"/>
    <w:rsid w:val="00F85BD7"/>
    <w:rsid w:val="00F8690B"/>
    <w:rsid w:val="00F8795B"/>
    <w:rsid w:val="00F87F5A"/>
    <w:rsid w:val="00F87FC9"/>
    <w:rsid w:val="00F90CEC"/>
    <w:rsid w:val="00F914A6"/>
    <w:rsid w:val="00F92270"/>
    <w:rsid w:val="00F9495D"/>
    <w:rsid w:val="00F9569F"/>
    <w:rsid w:val="00F95AF7"/>
    <w:rsid w:val="00F962EA"/>
    <w:rsid w:val="00F96D5C"/>
    <w:rsid w:val="00F97BC7"/>
    <w:rsid w:val="00FA259A"/>
    <w:rsid w:val="00FA2A24"/>
    <w:rsid w:val="00FA4D3E"/>
    <w:rsid w:val="00FA5236"/>
    <w:rsid w:val="00FA5F06"/>
    <w:rsid w:val="00FA5F5D"/>
    <w:rsid w:val="00FA5FF3"/>
    <w:rsid w:val="00FA6BB0"/>
    <w:rsid w:val="00FA7B77"/>
    <w:rsid w:val="00FB0A42"/>
    <w:rsid w:val="00FB12CD"/>
    <w:rsid w:val="00FB3B2F"/>
    <w:rsid w:val="00FB41D5"/>
    <w:rsid w:val="00FB5A2F"/>
    <w:rsid w:val="00FB6479"/>
    <w:rsid w:val="00FC01A6"/>
    <w:rsid w:val="00FC02C6"/>
    <w:rsid w:val="00FC05A4"/>
    <w:rsid w:val="00FC1BD5"/>
    <w:rsid w:val="00FC2664"/>
    <w:rsid w:val="00FC2B3F"/>
    <w:rsid w:val="00FC3336"/>
    <w:rsid w:val="00FC35EF"/>
    <w:rsid w:val="00FC4106"/>
    <w:rsid w:val="00FC534F"/>
    <w:rsid w:val="00FC54E2"/>
    <w:rsid w:val="00FC7AF9"/>
    <w:rsid w:val="00FD0D97"/>
    <w:rsid w:val="00FD1019"/>
    <w:rsid w:val="00FD2127"/>
    <w:rsid w:val="00FD3E5A"/>
    <w:rsid w:val="00FD59A3"/>
    <w:rsid w:val="00FE107A"/>
    <w:rsid w:val="00FE165C"/>
    <w:rsid w:val="00FE1E50"/>
    <w:rsid w:val="00FE1ED2"/>
    <w:rsid w:val="00FE3CD6"/>
    <w:rsid w:val="00FE3E28"/>
    <w:rsid w:val="00FE5A06"/>
    <w:rsid w:val="00FE73C8"/>
    <w:rsid w:val="00FE7784"/>
    <w:rsid w:val="00FE7B96"/>
    <w:rsid w:val="00FF0797"/>
    <w:rsid w:val="00FF36DC"/>
    <w:rsid w:val="00FF4A02"/>
    <w:rsid w:val="00FF4FA5"/>
    <w:rsid w:val="00FF53FB"/>
    <w:rsid w:val="00FF587F"/>
    <w:rsid w:val="00FF6360"/>
    <w:rsid w:val="00FF7D36"/>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4:docId w14:val="05F69E85"/>
  <w15:docId w15:val="{B5F40036-B34A-4382-B434-3367AE2BF0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4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rsid w:val="005556F3"/>
    <w:pPr>
      <w:spacing w:after="220" w:line="240" w:lineRule="atLeast"/>
    </w:pPr>
    <w:rPr>
      <w:rFonts w:ascii="Jacobs Chronos" w:hAnsi="Jacobs Chronos" w:cs="Jacobs Chronos"/>
      <w:sz w:val="20"/>
      <w:lang w:val="en-AU"/>
    </w:rPr>
  </w:style>
  <w:style w:type="paragraph" w:styleId="Heading1">
    <w:name w:val="heading 1"/>
    <w:basedOn w:val="Para0"/>
    <w:next w:val="Para0"/>
    <w:link w:val="Heading1Char"/>
    <w:qFormat/>
    <w:rsid w:val="00AF0253"/>
    <w:pPr>
      <w:keepNext/>
      <w:keepLines/>
      <w:pageBreakBefore/>
      <w:numPr>
        <w:numId w:val="7"/>
      </w:numPr>
      <w:spacing w:line="360" w:lineRule="exact"/>
      <w:ind w:left="851" w:hanging="851"/>
      <w:outlineLvl w:val="0"/>
    </w:pPr>
    <w:rPr>
      <w:rFonts w:eastAsiaTheme="majorEastAsia" w:cstheme="majorBidi"/>
      <w:b/>
      <w:bCs/>
      <w:sz w:val="32"/>
      <w:szCs w:val="32"/>
    </w:rPr>
  </w:style>
  <w:style w:type="paragraph" w:styleId="Heading2">
    <w:name w:val="heading 2"/>
    <w:basedOn w:val="Para0"/>
    <w:next w:val="Para0"/>
    <w:link w:val="Heading2Char"/>
    <w:qFormat/>
    <w:rsid w:val="00AD7CFC"/>
    <w:pPr>
      <w:keepNext/>
      <w:keepLines/>
      <w:numPr>
        <w:ilvl w:val="1"/>
        <w:numId w:val="7"/>
      </w:numPr>
      <w:outlineLvl w:val="1"/>
    </w:pPr>
    <w:rPr>
      <w:rFonts w:eastAsiaTheme="majorEastAsia" w:cstheme="majorBidi"/>
      <w:b/>
      <w:bCs/>
      <w:sz w:val="24"/>
      <w:szCs w:val="26"/>
    </w:rPr>
  </w:style>
  <w:style w:type="paragraph" w:styleId="Heading3">
    <w:name w:val="heading 3"/>
    <w:basedOn w:val="Para0"/>
    <w:next w:val="Para0"/>
    <w:link w:val="Heading3Char"/>
    <w:qFormat/>
    <w:rsid w:val="001F418B"/>
    <w:pPr>
      <w:keepNext/>
      <w:keepLines/>
      <w:numPr>
        <w:ilvl w:val="2"/>
        <w:numId w:val="7"/>
      </w:numPr>
      <w:outlineLvl w:val="2"/>
    </w:pPr>
    <w:rPr>
      <w:rFonts w:eastAsiaTheme="majorEastAsia" w:cstheme="majorBidi"/>
      <w:b/>
      <w:bCs/>
    </w:rPr>
  </w:style>
  <w:style w:type="paragraph" w:styleId="Heading4">
    <w:name w:val="heading 4"/>
    <w:basedOn w:val="Para0"/>
    <w:next w:val="Para0"/>
    <w:link w:val="Heading4Char"/>
    <w:rsid w:val="001F418B"/>
    <w:pPr>
      <w:keepNext/>
      <w:keepLines/>
      <w:numPr>
        <w:ilvl w:val="3"/>
        <w:numId w:val="7"/>
      </w:numPr>
      <w:outlineLvl w:val="3"/>
    </w:pPr>
    <w:rPr>
      <w:rFonts w:eastAsiaTheme="majorEastAsia" w:cstheme="majorBidi"/>
      <w:b/>
      <w:bCs/>
      <w:iCs/>
    </w:rPr>
  </w:style>
  <w:style w:type="paragraph" w:styleId="Heading5">
    <w:name w:val="heading 5"/>
    <w:basedOn w:val="Para0"/>
    <w:next w:val="Para0"/>
    <w:link w:val="Heading5Char"/>
    <w:rsid w:val="001F418B"/>
    <w:pPr>
      <w:keepNext/>
      <w:keepLines/>
      <w:numPr>
        <w:ilvl w:val="4"/>
        <w:numId w:val="7"/>
      </w:numPr>
      <w:outlineLvl w:val="4"/>
    </w:pPr>
    <w:rPr>
      <w:rFonts w:eastAsiaTheme="majorEastAsia" w:cstheme="majorBidi"/>
      <w:b/>
    </w:rPr>
  </w:style>
  <w:style w:type="paragraph" w:styleId="Heading6">
    <w:name w:val="heading 6"/>
    <w:basedOn w:val="Para0"/>
    <w:next w:val="Para0"/>
    <w:link w:val="Heading6Char"/>
    <w:rsid w:val="001F418B"/>
    <w:pPr>
      <w:keepNext/>
      <w:keepLines/>
      <w:numPr>
        <w:ilvl w:val="5"/>
        <w:numId w:val="7"/>
      </w:numPr>
      <w:outlineLvl w:val="5"/>
    </w:pPr>
    <w:rPr>
      <w:rFonts w:eastAsiaTheme="majorEastAsia" w:cstheme="majorBidi"/>
      <w:b/>
      <w:iCs/>
    </w:rPr>
  </w:style>
  <w:style w:type="paragraph" w:styleId="Heading7">
    <w:name w:val="heading 7"/>
    <w:basedOn w:val="Normal"/>
    <w:next w:val="Para0"/>
    <w:link w:val="Heading7Char"/>
    <w:rsid w:val="00AD7CFC"/>
    <w:pPr>
      <w:numPr>
        <w:ilvl w:val="6"/>
        <w:numId w:val="7"/>
      </w:numPr>
      <w:spacing w:before="240" w:after="120" w:line="360" w:lineRule="exact"/>
      <w:outlineLvl w:val="6"/>
    </w:pPr>
    <w:rPr>
      <w:b/>
    </w:rPr>
  </w:style>
  <w:style w:type="paragraph" w:styleId="Heading8">
    <w:name w:val="heading 8"/>
    <w:basedOn w:val="Heading2"/>
    <w:next w:val="Para0"/>
    <w:link w:val="Heading8Char"/>
    <w:qFormat/>
    <w:rsid w:val="00AD7CFC"/>
    <w:pPr>
      <w:numPr>
        <w:ilvl w:val="7"/>
      </w:numPr>
      <w:outlineLvl w:val="7"/>
    </w:pPr>
  </w:style>
  <w:style w:type="paragraph" w:styleId="Heading9">
    <w:name w:val="heading 9"/>
    <w:aliases w:val="Appendix"/>
    <w:basedOn w:val="Para0"/>
    <w:next w:val="Para0"/>
    <w:link w:val="Heading9Char"/>
    <w:qFormat/>
    <w:rsid w:val="00CB63FE"/>
    <w:pPr>
      <w:pageBreakBefore/>
      <w:numPr>
        <w:numId w:val="8"/>
      </w:numPr>
      <w:spacing w:line="360" w:lineRule="exact"/>
      <w:ind w:left="1956" w:hanging="1956"/>
      <w:outlineLvl w:val="8"/>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0">
    <w:name w:val="Para 0"/>
    <w:aliases w:val="Auto,After:  3 pt"/>
    <w:basedOn w:val="Normal"/>
    <w:link w:val="Para0Char"/>
    <w:uiPriority w:val="4"/>
    <w:qFormat/>
    <w:rsid w:val="003531F5"/>
    <w:pPr>
      <w:spacing w:before="240" w:after="120"/>
    </w:pPr>
  </w:style>
  <w:style w:type="character" w:customStyle="1" w:styleId="Heading1Char">
    <w:name w:val="Heading 1 Char"/>
    <w:basedOn w:val="DefaultParagraphFont"/>
    <w:link w:val="Heading1"/>
    <w:rsid w:val="007B0DDD"/>
    <w:rPr>
      <w:rFonts w:ascii="Jacobs Chronos" w:eastAsiaTheme="majorEastAsia" w:hAnsi="Jacobs Chronos" w:cstheme="majorBidi"/>
      <w:b/>
      <w:bCs/>
      <w:sz w:val="32"/>
      <w:szCs w:val="32"/>
    </w:rPr>
  </w:style>
  <w:style w:type="character" w:customStyle="1" w:styleId="Heading2Char">
    <w:name w:val="Heading 2 Char"/>
    <w:basedOn w:val="DefaultParagraphFont"/>
    <w:link w:val="Heading2"/>
    <w:rsid w:val="007B0DDD"/>
    <w:rPr>
      <w:rFonts w:ascii="Jacobs Chronos" w:eastAsiaTheme="majorEastAsia" w:hAnsi="Jacobs Chronos" w:cstheme="majorBidi"/>
      <w:b/>
      <w:bCs/>
      <w:szCs w:val="26"/>
    </w:rPr>
  </w:style>
  <w:style w:type="character" w:customStyle="1" w:styleId="Heading3Char">
    <w:name w:val="Heading 3 Char"/>
    <w:basedOn w:val="DefaultParagraphFont"/>
    <w:link w:val="Heading3"/>
    <w:rsid w:val="001F418B"/>
    <w:rPr>
      <w:rFonts w:ascii="Jacobs Chronos" w:eastAsiaTheme="majorEastAsia" w:hAnsi="Jacobs Chronos" w:cstheme="majorBidi"/>
      <w:b/>
      <w:bCs/>
      <w:sz w:val="20"/>
    </w:rPr>
  </w:style>
  <w:style w:type="character" w:customStyle="1" w:styleId="Heading4Char">
    <w:name w:val="Heading 4 Char"/>
    <w:basedOn w:val="DefaultParagraphFont"/>
    <w:link w:val="Heading4"/>
    <w:rsid w:val="001F418B"/>
    <w:rPr>
      <w:rFonts w:ascii="Jacobs Chronos" w:eastAsiaTheme="majorEastAsia" w:hAnsi="Jacobs Chronos" w:cstheme="majorBidi"/>
      <w:b/>
      <w:bCs/>
      <w:iCs/>
      <w:sz w:val="20"/>
    </w:rPr>
  </w:style>
  <w:style w:type="character" w:customStyle="1" w:styleId="Heading5Char">
    <w:name w:val="Heading 5 Char"/>
    <w:basedOn w:val="DefaultParagraphFont"/>
    <w:link w:val="Heading5"/>
    <w:rsid w:val="001F418B"/>
    <w:rPr>
      <w:rFonts w:ascii="Jacobs Chronos" w:eastAsiaTheme="majorEastAsia" w:hAnsi="Jacobs Chronos" w:cstheme="majorBidi"/>
      <w:b/>
      <w:sz w:val="20"/>
    </w:rPr>
  </w:style>
  <w:style w:type="character" w:customStyle="1" w:styleId="Heading6Char">
    <w:name w:val="Heading 6 Char"/>
    <w:basedOn w:val="DefaultParagraphFont"/>
    <w:link w:val="Heading6"/>
    <w:rsid w:val="001F418B"/>
    <w:rPr>
      <w:rFonts w:ascii="Jacobs Chronos" w:eastAsiaTheme="majorEastAsia" w:hAnsi="Jacobs Chronos" w:cstheme="majorBidi"/>
      <w:b/>
      <w:iCs/>
      <w:sz w:val="20"/>
    </w:rPr>
  </w:style>
  <w:style w:type="character" w:customStyle="1" w:styleId="Heading7Char">
    <w:name w:val="Heading 7 Char"/>
    <w:basedOn w:val="DefaultParagraphFont"/>
    <w:link w:val="Heading7"/>
    <w:rsid w:val="008B6D44"/>
    <w:rPr>
      <w:rFonts w:ascii="Jacobs Chronos" w:hAnsi="Jacobs Chronos" w:cs="Jacobs Chronos"/>
      <w:b/>
      <w:sz w:val="20"/>
    </w:rPr>
  </w:style>
  <w:style w:type="character" w:customStyle="1" w:styleId="Heading8Char">
    <w:name w:val="Heading 8 Char"/>
    <w:basedOn w:val="DefaultParagraphFont"/>
    <w:link w:val="Heading8"/>
    <w:rsid w:val="008B6D44"/>
    <w:rPr>
      <w:rFonts w:ascii="Jacobs Chronos" w:eastAsiaTheme="majorEastAsia" w:hAnsi="Jacobs Chronos" w:cstheme="majorBidi"/>
      <w:b/>
      <w:bCs/>
      <w:szCs w:val="26"/>
    </w:rPr>
  </w:style>
  <w:style w:type="character" w:customStyle="1" w:styleId="Heading9Char">
    <w:name w:val="Heading 9 Char"/>
    <w:aliases w:val="Appendix Char"/>
    <w:basedOn w:val="DefaultParagraphFont"/>
    <w:link w:val="Heading9"/>
    <w:rsid w:val="00CB63FE"/>
    <w:rPr>
      <w:rFonts w:ascii="Jacobs Chronos" w:hAnsi="Jacobs Chronos" w:cs="Jacobs Chronos"/>
      <w:b/>
      <w:sz w:val="32"/>
    </w:rPr>
  </w:style>
  <w:style w:type="paragraph" w:customStyle="1" w:styleId="ContentBold">
    <w:name w:val="Content Bold"/>
    <w:basedOn w:val="Para0"/>
    <w:next w:val="Para0"/>
    <w:semiHidden/>
    <w:qFormat/>
    <w:rsid w:val="00AD7CFC"/>
    <w:rPr>
      <w:b/>
    </w:rPr>
  </w:style>
  <w:style w:type="paragraph" w:customStyle="1" w:styleId="CoverHeading">
    <w:name w:val="Cover Heading"/>
    <w:basedOn w:val="Normal"/>
    <w:next w:val="CoverSubheading"/>
    <w:rsid w:val="00AD7CFC"/>
    <w:pPr>
      <w:spacing w:after="200" w:line="360" w:lineRule="exact"/>
      <w:ind w:right="851"/>
      <w:jc w:val="right"/>
    </w:pPr>
    <w:rPr>
      <w:b/>
      <w:color w:val="E5E5E5" w:themeColor="background2"/>
      <w:sz w:val="32"/>
    </w:rPr>
  </w:style>
  <w:style w:type="paragraph" w:customStyle="1" w:styleId="CoverSubheading">
    <w:name w:val="Cover Subheading"/>
    <w:basedOn w:val="CoverHeading"/>
    <w:next w:val="CoverDate"/>
    <w:semiHidden/>
    <w:rsid w:val="00903EC7"/>
    <w:pPr>
      <w:spacing w:line="280" w:lineRule="exact"/>
    </w:pPr>
    <w:rPr>
      <w:sz w:val="22"/>
      <w:szCs w:val="22"/>
    </w:rPr>
  </w:style>
  <w:style w:type="paragraph" w:customStyle="1" w:styleId="CoverDate">
    <w:name w:val="Cover Date"/>
    <w:basedOn w:val="CoverHeading"/>
    <w:next w:val="Para0"/>
    <w:rsid w:val="00AD7CFC"/>
    <w:pPr>
      <w:spacing w:line="280" w:lineRule="exact"/>
    </w:pPr>
    <w:rPr>
      <w:sz w:val="22"/>
    </w:rPr>
  </w:style>
  <w:style w:type="paragraph" w:customStyle="1" w:styleId="PageTitle">
    <w:name w:val="Page Title"/>
    <w:basedOn w:val="Para0"/>
    <w:semiHidden/>
    <w:rsid w:val="00AD7CFC"/>
    <w:pPr>
      <w:spacing w:before="0" w:after="0" w:line="240" w:lineRule="auto"/>
      <w:ind w:left="3402"/>
    </w:pPr>
    <w:rPr>
      <w:b/>
      <w:color w:val="999999"/>
      <w:sz w:val="24"/>
    </w:rPr>
  </w:style>
  <w:style w:type="paragraph" w:customStyle="1" w:styleId="CopyrightInfo">
    <w:name w:val="Copyright Info"/>
    <w:basedOn w:val="CoverHeading"/>
    <w:next w:val="Para0"/>
    <w:semiHidden/>
    <w:rsid w:val="00AD7CFC"/>
    <w:pPr>
      <w:spacing w:before="200" w:after="30" w:line="180" w:lineRule="exact"/>
      <w:jc w:val="both"/>
    </w:pPr>
    <w:rPr>
      <w:color w:val="auto"/>
      <w:sz w:val="14"/>
    </w:rPr>
  </w:style>
  <w:style w:type="paragraph" w:customStyle="1" w:styleId="FooterText">
    <w:name w:val="Footer Text"/>
    <w:basedOn w:val="Para0"/>
    <w:semiHidden/>
    <w:qFormat/>
    <w:rsid w:val="00AD7CFC"/>
    <w:pPr>
      <w:spacing w:after="0" w:line="200" w:lineRule="exact"/>
      <w:ind w:left="567" w:right="284"/>
    </w:pPr>
    <w:rPr>
      <w:rFonts w:ascii="Jacobs Chronos Light" w:hAnsi="Jacobs Chronos Light" w:cs="Jacobs Chronos Light"/>
      <w:b/>
      <w:sz w:val="16"/>
    </w:rPr>
  </w:style>
  <w:style w:type="paragraph" w:customStyle="1" w:styleId="Tablebullet">
    <w:name w:val="Table bullet"/>
    <w:basedOn w:val="Tabletext"/>
    <w:uiPriority w:val="14"/>
    <w:qFormat/>
    <w:rsid w:val="00AD7CFC"/>
    <w:pPr>
      <w:numPr>
        <w:numId w:val="23"/>
      </w:numPr>
    </w:pPr>
  </w:style>
  <w:style w:type="paragraph" w:customStyle="1" w:styleId="Tableheading">
    <w:name w:val="Table heading"/>
    <w:basedOn w:val="Normal"/>
    <w:uiPriority w:val="14"/>
    <w:qFormat/>
    <w:rsid w:val="008661DB"/>
    <w:pPr>
      <w:keepNext/>
      <w:spacing w:before="100" w:after="100"/>
    </w:pPr>
    <w:rPr>
      <w:b/>
    </w:rPr>
  </w:style>
  <w:style w:type="paragraph" w:styleId="BalloonText">
    <w:name w:val="Balloon Text"/>
    <w:basedOn w:val="Normal"/>
    <w:link w:val="BalloonTextChar"/>
    <w:uiPriority w:val="99"/>
    <w:semiHidden/>
    <w:unhideWhenUsed/>
    <w:rsid w:val="00AD7CF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D7CFC"/>
    <w:rPr>
      <w:rFonts w:ascii="Lucida Grande" w:hAnsi="Lucida Grande" w:cs="Lucida Grande"/>
      <w:sz w:val="18"/>
      <w:szCs w:val="18"/>
      <w:lang w:val="en-AU"/>
    </w:rPr>
  </w:style>
  <w:style w:type="paragraph" w:customStyle="1" w:styleId="ContentBulletsLetter">
    <w:name w:val="Content Bullets Letter"/>
    <w:basedOn w:val="Para0"/>
    <w:semiHidden/>
    <w:qFormat/>
    <w:rsid w:val="00AD7CFC"/>
    <w:pPr>
      <w:numPr>
        <w:numId w:val="3"/>
      </w:numPr>
    </w:pPr>
  </w:style>
  <w:style w:type="paragraph" w:customStyle="1" w:styleId="ContentBulletsRound">
    <w:name w:val="Content Bullets Round"/>
    <w:basedOn w:val="Para0"/>
    <w:semiHidden/>
    <w:qFormat/>
    <w:rsid w:val="00AD7CFC"/>
    <w:pPr>
      <w:numPr>
        <w:numId w:val="6"/>
      </w:numPr>
    </w:pPr>
    <w:rPr>
      <w:color w:val="000000"/>
    </w:rPr>
  </w:style>
  <w:style w:type="paragraph" w:styleId="Caption">
    <w:name w:val="caption"/>
    <w:basedOn w:val="Tableheading"/>
    <w:next w:val="Para0"/>
    <w:uiPriority w:val="35"/>
    <w:qFormat/>
    <w:rsid w:val="00AD7CFC"/>
    <w:pPr>
      <w:spacing w:before="240"/>
    </w:pPr>
    <w:rPr>
      <w:rFonts w:ascii="Jacobs Chronos Light" w:hAnsi="Jacobs Chronos Light" w:cs="Jacobs Chronos Light"/>
      <w:b w:val="0"/>
    </w:rPr>
  </w:style>
  <w:style w:type="paragraph" w:customStyle="1" w:styleId="ContentBulletsArrow">
    <w:name w:val="Content Bullets Arrow"/>
    <w:basedOn w:val="Para0"/>
    <w:semiHidden/>
    <w:qFormat/>
    <w:rsid w:val="00AD7CFC"/>
    <w:pPr>
      <w:numPr>
        <w:numId w:val="1"/>
      </w:numPr>
    </w:pPr>
    <w:rPr>
      <w:color w:val="42145F"/>
    </w:rPr>
  </w:style>
  <w:style w:type="paragraph" w:customStyle="1" w:styleId="ContentBulletsNumber">
    <w:name w:val="Content Bullets Number"/>
    <w:basedOn w:val="Para0"/>
    <w:semiHidden/>
    <w:qFormat/>
    <w:rsid w:val="00AD7CFC"/>
    <w:pPr>
      <w:numPr>
        <w:numId w:val="4"/>
      </w:numPr>
    </w:pPr>
  </w:style>
  <w:style w:type="paragraph" w:styleId="FootnoteText">
    <w:name w:val="footnote text"/>
    <w:basedOn w:val="Normal"/>
    <w:link w:val="FootnoteTextChar"/>
    <w:uiPriority w:val="24"/>
    <w:rsid w:val="00AD7CFC"/>
    <w:pPr>
      <w:spacing w:after="240" w:line="240" w:lineRule="auto"/>
      <w:ind w:left="170" w:hanging="170"/>
      <w:contextualSpacing/>
    </w:pPr>
    <w:rPr>
      <w:color w:val="000000"/>
      <w:sz w:val="15"/>
    </w:rPr>
  </w:style>
  <w:style w:type="character" w:customStyle="1" w:styleId="FootnoteTextChar">
    <w:name w:val="Footnote Text Char"/>
    <w:basedOn w:val="DefaultParagraphFont"/>
    <w:link w:val="FootnoteText"/>
    <w:uiPriority w:val="24"/>
    <w:rsid w:val="008B6D44"/>
    <w:rPr>
      <w:rFonts w:ascii="Arial" w:hAnsi="Arial"/>
      <w:color w:val="000000"/>
      <w:sz w:val="15"/>
      <w:lang w:val="en-AU"/>
    </w:rPr>
  </w:style>
  <w:style w:type="paragraph" w:customStyle="1" w:styleId="Tabletext">
    <w:name w:val="Table text"/>
    <w:basedOn w:val="Normal"/>
    <w:uiPriority w:val="14"/>
    <w:qFormat/>
    <w:rsid w:val="00AD7CFC"/>
    <w:pPr>
      <w:spacing w:before="60" w:after="60"/>
    </w:pPr>
  </w:style>
  <w:style w:type="table" w:styleId="TableGrid">
    <w:name w:val="Table Grid"/>
    <w:basedOn w:val="TableNormal"/>
    <w:uiPriority w:val="59"/>
    <w:rsid w:val="00AD7C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D7CFC"/>
  </w:style>
  <w:style w:type="paragraph" w:customStyle="1" w:styleId="ProjectName">
    <w:name w:val="Project Name"/>
    <w:basedOn w:val="CoverHeading"/>
    <w:next w:val="Para0"/>
    <w:rsid w:val="004300A0"/>
    <w:pPr>
      <w:spacing w:after="0" w:line="240" w:lineRule="auto"/>
      <w:ind w:right="0"/>
      <w:jc w:val="left"/>
    </w:pPr>
    <w:rPr>
      <w:b w:val="0"/>
      <w:color w:val="auto"/>
      <w:sz w:val="24"/>
    </w:rPr>
  </w:style>
  <w:style w:type="paragraph" w:customStyle="1" w:styleId="PageHeading">
    <w:name w:val="Page Heading"/>
    <w:basedOn w:val="PageTitle"/>
    <w:next w:val="Para0"/>
    <w:semiHidden/>
    <w:rsid w:val="00AD7CFC"/>
    <w:pPr>
      <w:spacing w:after="240"/>
    </w:pPr>
    <w:rPr>
      <w:b w:val="0"/>
      <w:sz w:val="22"/>
    </w:rPr>
  </w:style>
  <w:style w:type="paragraph" w:customStyle="1" w:styleId="Tableletter">
    <w:name w:val="Table letter"/>
    <w:basedOn w:val="Tablebullet"/>
    <w:uiPriority w:val="14"/>
    <w:qFormat/>
    <w:rsid w:val="00AD7CFC"/>
    <w:pPr>
      <w:numPr>
        <w:numId w:val="25"/>
      </w:numPr>
    </w:pPr>
  </w:style>
  <w:style w:type="paragraph" w:styleId="TOC1">
    <w:name w:val="toc 1"/>
    <w:basedOn w:val="Normal"/>
    <w:next w:val="Normal"/>
    <w:autoRedefine/>
    <w:uiPriority w:val="39"/>
    <w:unhideWhenUsed/>
    <w:qFormat/>
    <w:rsid w:val="007421F2"/>
    <w:pPr>
      <w:tabs>
        <w:tab w:val="right" w:leader="dot" w:pos="9921"/>
      </w:tabs>
      <w:spacing w:after="100" w:line="240" w:lineRule="auto"/>
      <w:ind w:left="675" w:right="454" w:hanging="675"/>
    </w:pPr>
    <w:rPr>
      <w:b/>
      <w:noProof/>
    </w:rPr>
  </w:style>
  <w:style w:type="paragraph" w:styleId="TOC2">
    <w:name w:val="toc 2"/>
    <w:basedOn w:val="Normal"/>
    <w:next w:val="Normal"/>
    <w:autoRedefine/>
    <w:uiPriority w:val="39"/>
    <w:unhideWhenUsed/>
    <w:rsid w:val="00997940"/>
    <w:pPr>
      <w:tabs>
        <w:tab w:val="right" w:leader="dot" w:pos="9921"/>
      </w:tabs>
      <w:spacing w:after="100" w:line="240" w:lineRule="auto"/>
      <w:ind w:left="675" w:right="454" w:hanging="675"/>
    </w:pPr>
    <w:rPr>
      <w:noProof/>
      <w:szCs w:val="20"/>
    </w:rPr>
  </w:style>
  <w:style w:type="character" w:styleId="FootnoteReference">
    <w:name w:val="footnote reference"/>
    <w:basedOn w:val="DefaultParagraphFont"/>
    <w:uiPriority w:val="24"/>
    <w:rsid w:val="00AD7CFC"/>
    <w:rPr>
      <w:rFonts w:ascii="Jacobs Chronos" w:hAnsi="Jacobs Chronos" w:cs="Jacobs Chronos"/>
      <w:sz w:val="15"/>
      <w:vertAlign w:val="superscript"/>
    </w:rPr>
  </w:style>
  <w:style w:type="paragraph" w:styleId="TOC3">
    <w:name w:val="toc 3"/>
    <w:basedOn w:val="Normal"/>
    <w:next w:val="Normal"/>
    <w:autoRedefine/>
    <w:uiPriority w:val="39"/>
    <w:unhideWhenUsed/>
    <w:rsid w:val="00997940"/>
    <w:pPr>
      <w:tabs>
        <w:tab w:val="right" w:leader="dot" w:pos="9923"/>
      </w:tabs>
      <w:spacing w:after="100"/>
      <w:ind w:left="675" w:right="454" w:hanging="675"/>
    </w:pPr>
    <w:rPr>
      <w:noProof/>
    </w:rPr>
  </w:style>
  <w:style w:type="paragraph" w:customStyle="1" w:styleId="FooterNumbering">
    <w:name w:val="Footer Numbering"/>
    <w:basedOn w:val="FooterText"/>
    <w:next w:val="Para0"/>
    <w:semiHidden/>
    <w:unhideWhenUsed/>
    <w:qFormat/>
    <w:rsid w:val="00AD7CFC"/>
    <w:pPr>
      <w:ind w:left="0"/>
      <w:jc w:val="right"/>
    </w:pPr>
  </w:style>
  <w:style w:type="paragraph" w:customStyle="1" w:styleId="ContentBulletsDash">
    <w:name w:val="Content Bullets Dash"/>
    <w:basedOn w:val="Para0"/>
    <w:semiHidden/>
    <w:qFormat/>
    <w:rsid w:val="00AD7CFC"/>
    <w:pPr>
      <w:numPr>
        <w:numId w:val="2"/>
      </w:numPr>
    </w:pPr>
  </w:style>
  <w:style w:type="paragraph" w:customStyle="1" w:styleId="ContentBulletsRomanNumeral">
    <w:name w:val="Content Bullets Roman Numeral"/>
    <w:basedOn w:val="Para0"/>
    <w:semiHidden/>
    <w:qFormat/>
    <w:rsid w:val="00AD7CFC"/>
    <w:pPr>
      <w:numPr>
        <w:numId w:val="5"/>
      </w:numPr>
    </w:pPr>
  </w:style>
  <w:style w:type="paragraph" w:customStyle="1" w:styleId="Tablenumber">
    <w:name w:val="Table number"/>
    <w:basedOn w:val="Tablebullet"/>
    <w:uiPriority w:val="14"/>
    <w:qFormat/>
    <w:rsid w:val="00AD7CFC"/>
    <w:pPr>
      <w:numPr>
        <w:numId w:val="24"/>
      </w:numPr>
    </w:pPr>
  </w:style>
  <w:style w:type="paragraph" w:customStyle="1" w:styleId="Tablesmalltext">
    <w:name w:val="Table small text"/>
    <w:basedOn w:val="Normal"/>
    <w:uiPriority w:val="15"/>
    <w:qFormat/>
    <w:rsid w:val="00AD7CFC"/>
    <w:pPr>
      <w:spacing w:before="40" w:after="40"/>
    </w:pPr>
    <w:rPr>
      <w:sz w:val="16"/>
    </w:rPr>
  </w:style>
  <w:style w:type="paragraph" w:customStyle="1" w:styleId="Tablesmallbullet">
    <w:name w:val="Table small bullet"/>
    <w:basedOn w:val="Tablesmalltext"/>
    <w:uiPriority w:val="15"/>
    <w:qFormat/>
    <w:rsid w:val="00AD7CFC"/>
    <w:pPr>
      <w:numPr>
        <w:numId w:val="19"/>
      </w:numPr>
    </w:pPr>
  </w:style>
  <w:style w:type="paragraph" w:customStyle="1" w:styleId="Tablesmallheading">
    <w:name w:val="Table small heading"/>
    <w:basedOn w:val="Tableheading"/>
    <w:uiPriority w:val="15"/>
    <w:qFormat/>
    <w:rsid w:val="006218E7"/>
    <w:pPr>
      <w:spacing w:before="60" w:after="60"/>
    </w:pPr>
  </w:style>
  <w:style w:type="paragraph" w:customStyle="1" w:styleId="Tablesmallletter">
    <w:name w:val="Table small letter"/>
    <w:basedOn w:val="Tablesmallbullet"/>
    <w:uiPriority w:val="15"/>
    <w:qFormat/>
    <w:rsid w:val="00AD7CFC"/>
    <w:pPr>
      <w:numPr>
        <w:numId w:val="21"/>
      </w:numPr>
    </w:pPr>
  </w:style>
  <w:style w:type="paragraph" w:customStyle="1" w:styleId="Tablesmallnumber">
    <w:name w:val="Table small number"/>
    <w:basedOn w:val="Tablesmallbullet"/>
    <w:uiPriority w:val="15"/>
    <w:qFormat/>
    <w:rsid w:val="00AD7CFC"/>
    <w:pPr>
      <w:numPr>
        <w:numId w:val="20"/>
      </w:numPr>
    </w:pPr>
  </w:style>
  <w:style w:type="paragraph" w:customStyle="1" w:styleId="Sectionheading">
    <w:name w:val="Section heading"/>
    <w:basedOn w:val="Summary"/>
    <w:next w:val="Para0"/>
    <w:uiPriority w:val="1"/>
    <w:qFormat/>
    <w:rsid w:val="00162083"/>
    <w:pPr>
      <w:spacing w:line="360" w:lineRule="exact"/>
    </w:pPr>
  </w:style>
  <w:style w:type="paragraph" w:styleId="Header">
    <w:name w:val="header"/>
    <w:basedOn w:val="PageTitle"/>
    <w:link w:val="HeaderChar"/>
    <w:uiPriority w:val="49"/>
    <w:rsid w:val="00B65611"/>
    <w:pPr>
      <w:ind w:left="0"/>
    </w:pPr>
    <w:rPr>
      <w:b w:val="0"/>
      <w:color w:val="333333" w:themeColor="text2"/>
      <w:sz w:val="22"/>
    </w:rPr>
  </w:style>
  <w:style w:type="character" w:customStyle="1" w:styleId="HeaderChar">
    <w:name w:val="Header Char"/>
    <w:basedOn w:val="DefaultParagraphFont"/>
    <w:link w:val="Header"/>
    <w:uiPriority w:val="49"/>
    <w:rsid w:val="00B65611"/>
    <w:rPr>
      <w:rFonts w:ascii="Jacobs Chronos" w:hAnsi="Jacobs Chronos" w:cs="Jacobs Chronos"/>
      <w:color w:val="333333" w:themeColor="text2"/>
      <w:sz w:val="22"/>
    </w:rPr>
  </w:style>
  <w:style w:type="paragraph" w:styleId="Footer">
    <w:name w:val="footer"/>
    <w:basedOn w:val="Normal"/>
    <w:link w:val="FooterChar"/>
    <w:uiPriority w:val="49"/>
    <w:rsid w:val="009F5221"/>
    <w:pPr>
      <w:tabs>
        <w:tab w:val="right" w:pos="9921"/>
        <w:tab w:val="right" w:pos="13748"/>
        <w:tab w:val="right" w:pos="21827"/>
      </w:tabs>
      <w:spacing w:after="0"/>
      <w:ind w:left="11"/>
    </w:pPr>
    <w:rPr>
      <w:rFonts w:eastAsia="Times" w:cs="Times New Roman"/>
      <w:color w:val="999999"/>
      <w:sz w:val="16"/>
      <w:szCs w:val="20"/>
    </w:rPr>
  </w:style>
  <w:style w:type="character" w:customStyle="1" w:styleId="FooterChar">
    <w:name w:val="Footer Char"/>
    <w:basedOn w:val="DefaultParagraphFont"/>
    <w:link w:val="Footer"/>
    <w:uiPriority w:val="49"/>
    <w:rsid w:val="009F5221"/>
    <w:rPr>
      <w:rFonts w:ascii="Jacobs Chronos" w:eastAsia="Times" w:hAnsi="Jacobs Chronos" w:cs="Times New Roman"/>
      <w:color w:val="999999"/>
      <w:sz w:val="16"/>
      <w:szCs w:val="20"/>
    </w:rPr>
  </w:style>
  <w:style w:type="paragraph" w:styleId="TOCHeading">
    <w:name w:val="TOC Heading"/>
    <w:basedOn w:val="Heading1"/>
    <w:next w:val="Normal"/>
    <w:uiPriority w:val="39"/>
    <w:semiHidden/>
    <w:qFormat/>
    <w:rsid w:val="00AD7CFC"/>
    <w:pPr>
      <w:pageBreakBefore w:val="0"/>
      <w:numPr>
        <w:numId w:val="0"/>
      </w:numPr>
      <w:spacing w:before="480" w:after="0" w:line="276" w:lineRule="auto"/>
      <w:outlineLvl w:val="9"/>
    </w:pPr>
    <w:rPr>
      <w:rFonts w:asciiTheme="majorHAnsi" w:hAnsiTheme="majorHAnsi"/>
      <w:color w:val="1A0FA4" w:themeColor="accent1" w:themeShade="BF"/>
      <w:sz w:val="28"/>
      <w:szCs w:val="28"/>
    </w:rPr>
  </w:style>
  <w:style w:type="character" w:styleId="Hyperlink">
    <w:name w:val="Hyperlink"/>
    <w:basedOn w:val="DefaultParagraphFont"/>
    <w:uiPriority w:val="99"/>
    <w:rsid w:val="00AD7CFC"/>
    <w:rPr>
      <w:color w:val="2314DC" w:themeColor="hyperlink"/>
      <w:u w:val="single"/>
    </w:rPr>
  </w:style>
  <w:style w:type="paragraph" w:customStyle="1" w:styleId="ContactDetails">
    <w:name w:val="Contact Details"/>
    <w:basedOn w:val="Normal"/>
    <w:semiHidden/>
    <w:rsid w:val="00AD7CFC"/>
    <w:pPr>
      <w:tabs>
        <w:tab w:val="left" w:pos="170"/>
      </w:tabs>
      <w:autoSpaceDE w:val="0"/>
      <w:autoSpaceDN w:val="0"/>
      <w:adjustRightInd w:val="0"/>
      <w:spacing w:before="60" w:after="28" w:line="220" w:lineRule="atLeast"/>
      <w:jc w:val="center"/>
      <w:textAlignment w:val="baseline"/>
    </w:pPr>
    <w:rPr>
      <w:rFonts w:ascii="Verdana" w:eastAsia="Times" w:hAnsi="Verdana" w:cs="Frutiger 45 Light"/>
      <w:color w:val="333F7F"/>
      <w:szCs w:val="22"/>
      <w:lang w:eastAsia="en-AU"/>
    </w:rPr>
  </w:style>
  <w:style w:type="paragraph" w:customStyle="1" w:styleId="Collateralheading">
    <w:name w:val="Collateral heading"/>
    <w:basedOn w:val="Normal"/>
    <w:next w:val="Normal"/>
    <w:semiHidden/>
    <w:unhideWhenUsed/>
    <w:rsid w:val="00AD7CFC"/>
    <w:pPr>
      <w:keepNext/>
      <w:spacing w:before="80" w:after="120"/>
    </w:pPr>
    <w:rPr>
      <w:b/>
      <w:sz w:val="18"/>
    </w:rPr>
  </w:style>
  <w:style w:type="paragraph" w:customStyle="1" w:styleId="Collateralsubheading">
    <w:name w:val="Collateral sub heading"/>
    <w:basedOn w:val="Collateralheading"/>
    <w:next w:val="Normal"/>
    <w:semiHidden/>
    <w:unhideWhenUsed/>
    <w:rsid w:val="00AD7CFC"/>
    <w:pPr>
      <w:widowControl w:val="0"/>
      <w:spacing w:after="160"/>
    </w:pPr>
    <w:rPr>
      <w:b w:val="0"/>
      <w:sz w:val="19"/>
    </w:rPr>
  </w:style>
  <w:style w:type="paragraph" w:customStyle="1" w:styleId="Name1">
    <w:name w:val="Name 1"/>
    <w:basedOn w:val="Normal"/>
    <w:semiHidden/>
    <w:rsid w:val="00CD27CA"/>
    <w:pPr>
      <w:spacing w:after="160" w:line="320" w:lineRule="exact"/>
      <w:jc w:val="right"/>
    </w:pPr>
    <w:rPr>
      <w:b/>
      <w:sz w:val="36"/>
    </w:rPr>
  </w:style>
  <w:style w:type="paragraph" w:styleId="ListBullet">
    <w:name w:val="List Bullet"/>
    <w:basedOn w:val="Normal"/>
    <w:uiPriority w:val="99"/>
    <w:semiHidden/>
    <w:unhideWhenUsed/>
    <w:rsid w:val="00AD7CFC"/>
    <w:pPr>
      <w:tabs>
        <w:tab w:val="num" w:pos="370"/>
      </w:tabs>
      <w:ind w:left="370" w:hanging="360"/>
      <w:contextualSpacing/>
    </w:pPr>
  </w:style>
  <w:style w:type="paragraph" w:customStyle="1" w:styleId="Name2">
    <w:name w:val="Name 2"/>
    <w:basedOn w:val="Name1"/>
    <w:semiHidden/>
    <w:rsid w:val="00CD27CA"/>
    <w:pPr>
      <w:spacing w:after="0"/>
      <w:jc w:val="left"/>
    </w:pPr>
    <w:rPr>
      <w:sz w:val="20"/>
    </w:rPr>
  </w:style>
  <w:style w:type="paragraph" w:customStyle="1" w:styleId="Projectrole1">
    <w:name w:val="Project role 1"/>
    <w:basedOn w:val="Normal"/>
    <w:semiHidden/>
    <w:rsid w:val="00CD27CA"/>
    <w:pPr>
      <w:spacing w:after="160"/>
      <w:jc w:val="right"/>
    </w:pPr>
    <w:rPr>
      <w:caps/>
    </w:rPr>
  </w:style>
  <w:style w:type="paragraph" w:customStyle="1" w:styleId="Projectrole2">
    <w:name w:val="Project role 2"/>
    <w:basedOn w:val="Projectrole1"/>
    <w:semiHidden/>
    <w:rsid w:val="00CD27CA"/>
    <w:pPr>
      <w:jc w:val="left"/>
    </w:pPr>
    <w:rPr>
      <w:sz w:val="14"/>
      <w:szCs w:val="16"/>
    </w:rPr>
  </w:style>
  <w:style w:type="paragraph" w:customStyle="1" w:styleId="Disclaimer1">
    <w:name w:val="Disclaimer 1"/>
    <w:basedOn w:val="Normal"/>
    <w:semiHidden/>
    <w:unhideWhenUsed/>
    <w:rsid w:val="00AD7CFC"/>
    <w:pPr>
      <w:framePr w:hSpace="181" w:wrap="around" w:vAnchor="page" w:hAnchor="margin" w:y="12811"/>
      <w:spacing w:after="200" w:line="200" w:lineRule="exact"/>
    </w:pPr>
    <w:rPr>
      <w:b/>
      <w:color w:val="999999"/>
      <w:sz w:val="17"/>
    </w:rPr>
  </w:style>
  <w:style w:type="paragraph" w:customStyle="1" w:styleId="Disclaimer2">
    <w:name w:val="Disclaimer 2"/>
    <w:basedOn w:val="Disclaimer1"/>
    <w:semiHidden/>
    <w:unhideWhenUsed/>
    <w:rsid w:val="00AD7CFC"/>
    <w:pPr>
      <w:framePr w:wrap="around"/>
      <w:spacing w:before="80" w:after="40" w:line="180" w:lineRule="atLeast"/>
    </w:pPr>
    <w:rPr>
      <w:sz w:val="14"/>
    </w:rPr>
  </w:style>
  <w:style w:type="paragraph" w:customStyle="1" w:styleId="Para0narrow">
    <w:name w:val="Para 0 narrow"/>
    <w:basedOn w:val="Para0"/>
    <w:next w:val="Para0"/>
    <w:semiHidden/>
    <w:qFormat/>
    <w:rsid w:val="00264230"/>
  </w:style>
  <w:style w:type="paragraph" w:customStyle="1" w:styleId="Para0narrowbullet">
    <w:name w:val="Para 0 narrow bullet"/>
    <w:basedOn w:val="Para0bullet"/>
    <w:next w:val="Para0bullet"/>
    <w:semiHidden/>
    <w:qFormat/>
    <w:rsid w:val="00101052"/>
  </w:style>
  <w:style w:type="paragraph" w:customStyle="1" w:styleId="SummaryHeading">
    <w:name w:val="SummaryHeading"/>
    <w:basedOn w:val="Sectionheading"/>
    <w:semiHidden/>
    <w:qFormat/>
    <w:rsid w:val="00AD7CFC"/>
  </w:style>
  <w:style w:type="paragraph" w:customStyle="1" w:styleId="Para0bold">
    <w:name w:val="Para 0 bold"/>
    <w:basedOn w:val="Para0"/>
    <w:uiPriority w:val="4"/>
    <w:qFormat/>
    <w:rsid w:val="00264230"/>
    <w:rPr>
      <w:b/>
    </w:rPr>
  </w:style>
  <w:style w:type="paragraph" w:customStyle="1" w:styleId="Para0number">
    <w:name w:val="Para 0 number"/>
    <w:basedOn w:val="Para0"/>
    <w:uiPriority w:val="4"/>
    <w:qFormat/>
    <w:rsid w:val="00E02A69"/>
    <w:pPr>
      <w:numPr>
        <w:numId w:val="16"/>
      </w:numPr>
      <w:tabs>
        <w:tab w:val="left" w:pos="851"/>
      </w:tabs>
      <w:spacing w:before="0"/>
    </w:pPr>
  </w:style>
  <w:style w:type="paragraph" w:customStyle="1" w:styleId="Para0arrow">
    <w:name w:val="Para 0 arrow"/>
    <w:basedOn w:val="Para0"/>
    <w:uiPriority w:val="4"/>
    <w:qFormat/>
    <w:rsid w:val="00264230"/>
    <w:pPr>
      <w:numPr>
        <w:numId w:val="14"/>
      </w:numPr>
      <w:tabs>
        <w:tab w:val="left" w:pos="851"/>
      </w:tabs>
      <w:spacing w:before="0"/>
    </w:pPr>
  </w:style>
  <w:style w:type="paragraph" w:customStyle="1" w:styleId="Para0dash">
    <w:name w:val="Para 0 dash"/>
    <w:basedOn w:val="Para0"/>
    <w:uiPriority w:val="4"/>
    <w:qFormat/>
    <w:rsid w:val="00264230"/>
    <w:pPr>
      <w:numPr>
        <w:numId w:val="13"/>
      </w:numPr>
      <w:tabs>
        <w:tab w:val="left" w:pos="851"/>
      </w:tabs>
      <w:spacing w:before="0"/>
    </w:pPr>
  </w:style>
  <w:style w:type="paragraph" w:customStyle="1" w:styleId="Para0roman">
    <w:name w:val="Para 0 roman"/>
    <w:basedOn w:val="Para0"/>
    <w:uiPriority w:val="4"/>
    <w:qFormat/>
    <w:rsid w:val="00264230"/>
    <w:pPr>
      <w:numPr>
        <w:numId w:val="18"/>
      </w:numPr>
      <w:tabs>
        <w:tab w:val="left" w:pos="851"/>
      </w:tabs>
      <w:spacing w:before="0"/>
    </w:pPr>
  </w:style>
  <w:style w:type="paragraph" w:customStyle="1" w:styleId="Para0letter">
    <w:name w:val="Para 0 letter"/>
    <w:basedOn w:val="Para0"/>
    <w:uiPriority w:val="4"/>
    <w:qFormat/>
    <w:rsid w:val="00264230"/>
    <w:pPr>
      <w:numPr>
        <w:numId w:val="17"/>
      </w:numPr>
      <w:tabs>
        <w:tab w:val="left" w:pos="851"/>
      </w:tabs>
      <w:spacing w:before="0"/>
    </w:pPr>
  </w:style>
  <w:style w:type="paragraph" w:customStyle="1" w:styleId="Para0bullet">
    <w:name w:val="Para 0 bullet"/>
    <w:basedOn w:val="Para0"/>
    <w:uiPriority w:val="4"/>
    <w:qFormat/>
    <w:rsid w:val="00264230"/>
    <w:pPr>
      <w:numPr>
        <w:numId w:val="12"/>
      </w:numPr>
      <w:tabs>
        <w:tab w:val="left" w:pos="851"/>
      </w:tabs>
      <w:spacing w:before="0"/>
    </w:pPr>
  </w:style>
  <w:style w:type="paragraph" w:styleId="TOC9">
    <w:name w:val="toc 9"/>
    <w:basedOn w:val="Normal"/>
    <w:next w:val="Normal"/>
    <w:autoRedefine/>
    <w:uiPriority w:val="39"/>
    <w:unhideWhenUsed/>
    <w:rsid w:val="00997940"/>
    <w:pPr>
      <w:tabs>
        <w:tab w:val="right" w:leader="dot" w:pos="9923"/>
      </w:tabs>
      <w:spacing w:after="100"/>
    </w:pPr>
    <w:rPr>
      <w:b/>
      <w:noProof/>
    </w:rPr>
  </w:style>
  <w:style w:type="paragraph" w:customStyle="1" w:styleId="Content">
    <w:name w:val="Content"/>
    <w:basedOn w:val="Normal"/>
    <w:semiHidden/>
    <w:unhideWhenUsed/>
    <w:qFormat/>
    <w:rsid w:val="00AD7CFC"/>
    <w:pPr>
      <w:spacing w:line="280" w:lineRule="exact"/>
    </w:pPr>
  </w:style>
  <w:style w:type="paragraph" w:styleId="TOC4">
    <w:name w:val="toc 4"/>
    <w:basedOn w:val="Normal"/>
    <w:next w:val="Normal"/>
    <w:autoRedefine/>
    <w:uiPriority w:val="39"/>
    <w:semiHidden/>
    <w:unhideWhenUsed/>
    <w:rsid w:val="00997940"/>
    <w:pPr>
      <w:tabs>
        <w:tab w:val="right" w:leader="dot" w:pos="9906"/>
      </w:tabs>
      <w:spacing w:after="100"/>
      <w:ind w:left="1315" w:hanging="1315"/>
    </w:pPr>
  </w:style>
  <w:style w:type="paragraph" w:styleId="TOC5">
    <w:name w:val="toc 5"/>
    <w:basedOn w:val="Normal"/>
    <w:next w:val="Normal"/>
    <w:autoRedefine/>
    <w:uiPriority w:val="39"/>
    <w:semiHidden/>
    <w:unhideWhenUsed/>
    <w:rsid w:val="00997940"/>
    <w:pPr>
      <w:tabs>
        <w:tab w:val="right" w:leader="dot" w:pos="9923"/>
      </w:tabs>
      <w:spacing w:after="100"/>
      <w:ind w:left="1315" w:hanging="1315"/>
    </w:pPr>
  </w:style>
  <w:style w:type="paragraph" w:styleId="TOC6">
    <w:name w:val="toc 6"/>
    <w:basedOn w:val="Normal"/>
    <w:next w:val="Normal"/>
    <w:autoRedefine/>
    <w:uiPriority w:val="39"/>
    <w:semiHidden/>
    <w:unhideWhenUsed/>
    <w:rsid w:val="00997940"/>
    <w:pPr>
      <w:tabs>
        <w:tab w:val="left" w:pos="1315"/>
        <w:tab w:val="right" w:leader="dot" w:pos="9923"/>
      </w:tabs>
      <w:spacing w:after="100"/>
      <w:ind w:left="675" w:hanging="675"/>
    </w:pPr>
  </w:style>
  <w:style w:type="paragraph" w:styleId="TOC7">
    <w:name w:val="toc 7"/>
    <w:basedOn w:val="Normal"/>
    <w:next w:val="Normal"/>
    <w:autoRedefine/>
    <w:uiPriority w:val="39"/>
    <w:semiHidden/>
    <w:unhideWhenUsed/>
    <w:rsid w:val="00997940"/>
    <w:pPr>
      <w:tabs>
        <w:tab w:val="left" w:pos="1315"/>
        <w:tab w:val="right" w:leader="dot" w:pos="9923"/>
      </w:tabs>
      <w:spacing w:after="100"/>
      <w:ind w:left="675" w:hanging="675"/>
    </w:pPr>
  </w:style>
  <w:style w:type="paragraph" w:styleId="TOC8">
    <w:name w:val="toc 8"/>
    <w:basedOn w:val="Normal"/>
    <w:next w:val="Normal"/>
    <w:autoRedefine/>
    <w:uiPriority w:val="39"/>
    <w:semiHidden/>
    <w:unhideWhenUsed/>
    <w:rsid w:val="00997940"/>
    <w:pPr>
      <w:tabs>
        <w:tab w:val="left" w:pos="1315"/>
        <w:tab w:val="right" w:leader="dot" w:pos="9923"/>
      </w:tabs>
      <w:spacing w:after="100"/>
      <w:ind w:left="675" w:hanging="675"/>
    </w:pPr>
  </w:style>
  <w:style w:type="paragraph" w:customStyle="1" w:styleId="Para1narrowarrow">
    <w:name w:val="Para 1 narrow arrow"/>
    <w:basedOn w:val="Para0narrowbullet"/>
    <w:uiPriority w:val="5"/>
    <w:unhideWhenUsed/>
    <w:rsid w:val="00264230"/>
    <w:pPr>
      <w:numPr>
        <w:ilvl w:val="1"/>
      </w:numPr>
    </w:pPr>
  </w:style>
  <w:style w:type="paragraph" w:customStyle="1" w:styleId="PHHeading1">
    <w:name w:val="PHHeading 1"/>
    <w:basedOn w:val="Normal"/>
    <w:semiHidden/>
    <w:rsid w:val="004D574E"/>
  </w:style>
  <w:style w:type="paragraph" w:customStyle="1" w:styleId="PHHeading2">
    <w:name w:val="PHHeading 2"/>
    <w:basedOn w:val="Collateralsubheading"/>
    <w:semiHidden/>
    <w:rsid w:val="00AD7CFC"/>
  </w:style>
  <w:style w:type="paragraph" w:customStyle="1" w:styleId="PHHeading3">
    <w:name w:val="PHHeading 3"/>
    <w:basedOn w:val="PHHeading2"/>
    <w:semiHidden/>
    <w:rsid w:val="00AD7CFC"/>
  </w:style>
  <w:style w:type="paragraph" w:customStyle="1" w:styleId="Para1">
    <w:name w:val="Para 1"/>
    <w:basedOn w:val="Para0"/>
    <w:uiPriority w:val="5"/>
    <w:rsid w:val="00E33614"/>
    <w:pPr>
      <w:ind w:left="425"/>
    </w:pPr>
  </w:style>
  <w:style w:type="paragraph" w:customStyle="1" w:styleId="Para1bullet">
    <w:name w:val="Para 1 bullet"/>
    <w:basedOn w:val="Para0bullet"/>
    <w:uiPriority w:val="5"/>
    <w:rsid w:val="00101052"/>
    <w:pPr>
      <w:ind w:left="850"/>
    </w:pPr>
  </w:style>
  <w:style w:type="paragraph" w:customStyle="1" w:styleId="Para1dash">
    <w:name w:val="Para 1 dash"/>
    <w:basedOn w:val="Para0dash"/>
    <w:uiPriority w:val="5"/>
    <w:rsid w:val="00101052"/>
    <w:pPr>
      <w:ind w:left="850"/>
    </w:pPr>
  </w:style>
  <w:style w:type="paragraph" w:customStyle="1" w:styleId="Para1letter">
    <w:name w:val="Para 1 letter"/>
    <w:basedOn w:val="Para0letter"/>
    <w:uiPriority w:val="5"/>
    <w:rsid w:val="008C0C17"/>
    <w:pPr>
      <w:numPr>
        <w:numId w:val="36"/>
      </w:numPr>
    </w:pPr>
  </w:style>
  <w:style w:type="paragraph" w:customStyle="1" w:styleId="Para1number">
    <w:name w:val="Para 1 number"/>
    <w:basedOn w:val="Para1bullet"/>
    <w:uiPriority w:val="5"/>
    <w:rsid w:val="00E02A69"/>
    <w:pPr>
      <w:numPr>
        <w:numId w:val="27"/>
      </w:numPr>
    </w:pPr>
  </w:style>
  <w:style w:type="paragraph" w:customStyle="1" w:styleId="Summary">
    <w:name w:val="Summary"/>
    <w:basedOn w:val="Normal"/>
    <w:next w:val="Para0"/>
    <w:uiPriority w:val="1"/>
    <w:qFormat/>
    <w:rsid w:val="00AD7CFC"/>
    <w:pPr>
      <w:pageBreakBefore/>
      <w:spacing w:after="120" w:line="320" w:lineRule="exact"/>
    </w:pPr>
    <w:rPr>
      <w:b/>
      <w:sz w:val="32"/>
    </w:rPr>
  </w:style>
  <w:style w:type="paragraph" w:customStyle="1" w:styleId="SectionSubheading1">
    <w:name w:val="Section Sub heading 1"/>
    <w:basedOn w:val="Heading2"/>
    <w:next w:val="Para0"/>
    <w:uiPriority w:val="1"/>
    <w:qFormat/>
    <w:rsid w:val="00AD7CFC"/>
    <w:pPr>
      <w:numPr>
        <w:ilvl w:val="0"/>
        <w:numId w:val="0"/>
      </w:numPr>
    </w:pPr>
  </w:style>
  <w:style w:type="paragraph" w:customStyle="1" w:styleId="SectionSubheading2">
    <w:name w:val="Section Sub heading 2"/>
    <w:basedOn w:val="Heading3"/>
    <w:next w:val="Para0"/>
    <w:uiPriority w:val="1"/>
    <w:qFormat/>
    <w:rsid w:val="00AD7CFC"/>
    <w:pPr>
      <w:numPr>
        <w:ilvl w:val="0"/>
        <w:numId w:val="0"/>
      </w:numPr>
    </w:pPr>
  </w:style>
  <w:style w:type="paragraph" w:customStyle="1" w:styleId="DocumentTitle">
    <w:name w:val="Document Title"/>
    <w:basedOn w:val="Normal"/>
    <w:uiPriority w:val="19"/>
    <w:rsid w:val="00267DD3"/>
    <w:pPr>
      <w:spacing w:after="60"/>
    </w:pPr>
  </w:style>
  <w:style w:type="paragraph" w:customStyle="1" w:styleId="Para2">
    <w:name w:val="Para 2"/>
    <w:basedOn w:val="Para1"/>
    <w:uiPriority w:val="6"/>
    <w:rsid w:val="00264230"/>
    <w:pPr>
      <w:ind w:left="851"/>
    </w:pPr>
  </w:style>
  <w:style w:type="paragraph" w:customStyle="1" w:styleId="Para2bullet">
    <w:name w:val="Para 2 bullet"/>
    <w:basedOn w:val="Para1bullet"/>
    <w:uiPriority w:val="6"/>
    <w:rsid w:val="00534198"/>
    <w:pPr>
      <w:ind w:left="1276"/>
    </w:pPr>
  </w:style>
  <w:style w:type="paragraph" w:customStyle="1" w:styleId="Para2dash">
    <w:name w:val="Para 2 dash"/>
    <w:basedOn w:val="Para1dash"/>
    <w:uiPriority w:val="6"/>
    <w:rsid w:val="00534198"/>
    <w:pPr>
      <w:ind w:left="1276"/>
    </w:pPr>
  </w:style>
  <w:style w:type="paragraph" w:customStyle="1" w:styleId="Para2letter">
    <w:name w:val="Para 2 letter"/>
    <w:basedOn w:val="Para1letter"/>
    <w:uiPriority w:val="6"/>
    <w:rsid w:val="008C0C17"/>
    <w:pPr>
      <w:numPr>
        <w:numId w:val="31"/>
      </w:numPr>
    </w:pPr>
  </w:style>
  <w:style w:type="paragraph" w:customStyle="1" w:styleId="Contents">
    <w:name w:val="Contents"/>
    <w:basedOn w:val="PageHeading"/>
    <w:next w:val="Para0"/>
    <w:uiPriority w:val="24"/>
    <w:rsid w:val="004300A0"/>
    <w:pPr>
      <w:pageBreakBefore/>
      <w:spacing w:after="100"/>
      <w:ind w:left="0"/>
    </w:pPr>
    <w:rPr>
      <w:b/>
      <w:color w:val="auto"/>
      <w:sz w:val="24"/>
    </w:rPr>
  </w:style>
  <w:style w:type="paragraph" w:customStyle="1" w:styleId="Tablecaption">
    <w:name w:val="Table caption"/>
    <w:basedOn w:val="Caption"/>
    <w:next w:val="Para0"/>
    <w:rsid w:val="0083301B"/>
    <w:rPr>
      <w:rFonts w:ascii="Jacobs Chronos" w:hAnsi="Jacobs Chronos"/>
    </w:rPr>
  </w:style>
  <w:style w:type="paragraph" w:customStyle="1" w:styleId="Figurecaption">
    <w:name w:val="Figure caption"/>
    <w:basedOn w:val="Caption"/>
    <w:next w:val="Para0"/>
    <w:semiHidden/>
    <w:rsid w:val="00AD7CFC"/>
  </w:style>
  <w:style w:type="paragraph" w:customStyle="1" w:styleId="Appendixsubheading1">
    <w:name w:val="Appendix subheading 1"/>
    <w:basedOn w:val="Normal"/>
    <w:next w:val="Para0"/>
    <w:uiPriority w:val="2"/>
    <w:qFormat/>
    <w:rsid w:val="005E3F0E"/>
    <w:pPr>
      <w:numPr>
        <w:ilvl w:val="1"/>
        <w:numId w:val="8"/>
      </w:numPr>
      <w:spacing w:before="240" w:after="120" w:line="280" w:lineRule="exact"/>
    </w:pPr>
    <w:rPr>
      <w:b/>
      <w:sz w:val="24"/>
    </w:rPr>
  </w:style>
  <w:style w:type="paragraph" w:customStyle="1" w:styleId="Appendixsubheading2">
    <w:name w:val="Appendix subheading 2"/>
    <w:basedOn w:val="Normal"/>
    <w:next w:val="Para0"/>
    <w:uiPriority w:val="2"/>
    <w:qFormat/>
    <w:rsid w:val="005E3F0E"/>
    <w:pPr>
      <w:numPr>
        <w:ilvl w:val="2"/>
        <w:numId w:val="8"/>
      </w:numPr>
      <w:spacing w:before="240" w:after="120"/>
    </w:pPr>
    <w:rPr>
      <w:b/>
    </w:rPr>
  </w:style>
  <w:style w:type="paragraph" w:customStyle="1" w:styleId="Image">
    <w:name w:val="Image"/>
    <w:basedOn w:val="Normal"/>
    <w:semiHidden/>
    <w:rsid w:val="00AD7CFC"/>
    <w:pPr>
      <w:spacing w:after="0" w:line="240" w:lineRule="auto"/>
    </w:pPr>
  </w:style>
  <w:style w:type="paragraph" w:customStyle="1" w:styleId="Para1bold">
    <w:name w:val="Para 1 bold"/>
    <w:basedOn w:val="Para1"/>
    <w:uiPriority w:val="5"/>
    <w:rsid w:val="003531F5"/>
    <w:rPr>
      <w:b/>
    </w:rPr>
  </w:style>
  <w:style w:type="paragraph" w:customStyle="1" w:styleId="Para1roman">
    <w:name w:val="Para 1 roman"/>
    <w:basedOn w:val="Para0roman"/>
    <w:uiPriority w:val="5"/>
    <w:rsid w:val="002D7A95"/>
    <w:pPr>
      <w:numPr>
        <w:numId w:val="37"/>
      </w:numPr>
    </w:pPr>
  </w:style>
  <w:style w:type="paragraph" w:customStyle="1" w:styleId="Para2bold">
    <w:name w:val="Para 2 bold"/>
    <w:basedOn w:val="Para2"/>
    <w:uiPriority w:val="6"/>
    <w:rsid w:val="00264230"/>
    <w:rPr>
      <w:b/>
    </w:rPr>
  </w:style>
  <w:style w:type="paragraph" w:customStyle="1" w:styleId="Para2number">
    <w:name w:val="Para 2 number"/>
    <w:basedOn w:val="Para2bullet"/>
    <w:uiPriority w:val="6"/>
    <w:rsid w:val="00E02A69"/>
    <w:pPr>
      <w:numPr>
        <w:numId w:val="38"/>
      </w:numPr>
    </w:pPr>
  </w:style>
  <w:style w:type="paragraph" w:customStyle="1" w:styleId="Para2roman">
    <w:name w:val="Para 2 roman"/>
    <w:basedOn w:val="Para2number"/>
    <w:uiPriority w:val="6"/>
    <w:rsid w:val="002D7A95"/>
    <w:pPr>
      <w:numPr>
        <w:numId w:val="34"/>
      </w:numPr>
    </w:pPr>
  </w:style>
  <w:style w:type="paragraph" w:customStyle="1" w:styleId="TableContent">
    <w:name w:val="Table Content"/>
    <w:basedOn w:val="Normal"/>
    <w:semiHidden/>
    <w:qFormat/>
    <w:rsid w:val="00AD7CFC"/>
    <w:pPr>
      <w:spacing w:before="60" w:after="60" w:line="240" w:lineRule="exact"/>
    </w:pPr>
  </w:style>
  <w:style w:type="numbering" w:customStyle="1" w:styleId="JacobsNumberedList1">
    <w:name w:val="Jacobs Numbered List 1"/>
    <w:uiPriority w:val="99"/>
    <w:rsid w:val="00E02A69"/>
    <w:pPr>
      <w:numPr>
        <w:numId w:val="16"/>
      </w:numPr>
    </w:pPr>
  </w:style>
  <w:style w:type="numbering" w:customStyle="1" w:styleId="JacobsNumberedList2">
    <w:name w:val="Jacobs Numbered List 2"/>
    <w:uiPriority w:val="99"/>
    <w:rsid w:val="007A33C5"/>
    <w:pPr>
      <w:numPr>
        <w:numId w:val="17"/>
      </w:numPr>
    </w:pPr>
  </w:style>
  <w:style w:type="numbering" w:customStyle="1" w:styleId="JacobsNumberedList3">
    <w:name w:val="Jacobs Numbered List 3"/>
    <w:uiPriority w:val="99"/>
    <w:rsid w:val="007A33C5"/>
    <w:pPr>
      <w:numPr>
        <w:numId w:val="18"/>
      </w:numPr>
    </w:pPr>
  </w:style>
  <w:style w:type="numbering" w:customStyle="1" w:styleId="JacobsBulletList1">
    <w:name w:val="Jacobs Bullet List 1"/>
    <w:uiPriority w:val="99"/>
    <w:rsid w:val="007A33C5"/>
    <w:pPr>
      <w:numPr>
        <w:numId w:val="12"/>
      </w:numPr>
    </w:pPr>
  </w:style>
  <w:style w:type="numbering" w:customStyle="1" w:styleId="JacobsBulletList2">
    <w:name w:val="Jacobs Bullet List 2"/>
    <w:uiPriority w:val="99"/>
    <w:rsid w:val="007A33C5"/>
    <w:pPr>
      <w:numPr>
        <w:numId w:val="13"/>
      </w:numPr>
    </w:pPr>
  </w:style>
  <w:style w:type="paragraph" w:customStyle="1" w:styleId="PurpleHeading">
    <w:name w:val="Purple Heading"/>
    <w:basedOn w:val="Normal"/>
    <w:semiHidden/>
    <w:rsid w:val="00AD7CFC"/>
    <w:pPr>
      <w:framePr w:hSpace="181" w:wrap="around" w:vAnchor="text" w:hAnchor="margin" w:x="142" w:y="456"/>
      <w:spacing w:before="80" w:after="0" w:line="320" w:lineRule="atLeast"/>
      <w:suppressOverlap/>
    </w:pPr>
    <w:rPr>
      <w:b/>
      <w:sz w:val="24"/>
    </w:rPr>
  </w:style>
  <w:style w:type="paragraph" w:customStyle="1" w:styleId="Purplenarrow">
    <w:name w:val="Purple narrow"/>
    <w:basedOn w:val="PurpleHeading"/>
    <w:semiHidden/>
    <w:rsid w:val="00AD7CFC"/>
    <w:pPr>
      <w:framePr w:wrap="around"/>
      <w:spacing w:before="0"/>
    </w:pPr>
    <w:rPr>
      <w:b w:val="0"/>
      <w:caps/>
      <w:sz w:val="18"/>
    </w:rPr>
  </w:style>
  <w:style w:type="table" w:styleId="MediumList2">
    <w:name w:val="Medium List 2"/>
    <w:basedOn w:val="TableNormal"/>
    <w:uiPriority w:val="66"/>
    <w:rsid w:val="00AD7CFC"/>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1">
    <w:name w:val="Medium Grid 1 Accent 1"/>
    <w:basedOn w:val="TableNormal"/>
    <w:uiPriority w:val="67"/>
    <w:rsid w:val="00AD7CFC"/>
    <w:tblPr>
      <w:tblStyleRowBandSize w:val="1"/>
      <w:tblStyleColBandSize w:val="1"/>
      <w:tblBorders>
        <w:top w:val="single" w:sz="8" w:space="0" w:color="5245EE" w:themeColor="accent1" w:themeTint="BF"/>
        <w:left w:val="single" w:sz="8" w:space="0" w:color="5245EE" w:themeColor="accent1" w:themeTint="BF"/>
        <w:bottom w:val="single" w:sz="8" w:space="0" w:color="5245EE" w:themeColor="accent1" w:themeTint="BF"/>
        <w:right w:val="single" w:sz="8" w:space="0" w:color="5245EE" w:themeColor="accent1" w:themeTint="BF"/>
        <w:insideH w:val="single" w:sz="8" w:space="0" w:color="5245EE" w:themeColor="accent1" w:themeTint="BF"/>
        <w:insideV w:val="single" w:sz="8" w:space="0" w:color="5245EE" w:themeColor="accent1" w:themeTint="BF"/>
      </w:tblBorders>
    </w:tblPr>
    <w:tcPr>
      <w:shd w:val="clear" w:color="auto" w:fill="C5C1F9" w:themeFill="accent1" w:themeFillTint="3F"/>
    </w:tcPr>
    <w:tblStylePr w:type="firstRow">
      <w:rPr>
        <w:b/>
        <w:bCs/>
      </w:rPr>
    </w:tblStylePr>
    <w:tblStylePr w:type="lastRow">
      <w:rPr>
        <w:b/>
        <w:bCs/>
      </w:rPr>
      <w:tblPr/>
      <w:tcPr>
        <w:tcBorders>
          <w:top w:val="single" w:sz="18" w:space="0" w:color="5245EE" w:themeColor="accent1" w:themeTint="BF"/>
        </w:tcBorders>
      </w:tcPr>
    </w:tblStylePr>
    <w:tblStylePr w:type="firstCol">
      <w:rPr>
        <w:b/>
        <w:bCs/>
      </w:rPr>
    </w:tblStylePr>
    <w:tblStylePr w:type="lastCol">
      <w:rPr>
        <w:b/>
        <w:bCs/>
      </w:rPr>
    </w:tblStylePr>
    <w:tblStylePr w:type="band1Vert">
      <w:tblPr/>
      <w:tcPr>
        <w:shd w:val="clear" w:color="auto" w:fill="8B83F3" w:themeFill="accent1" w:themeFillTint="7F"/>
      </w:tcPr>
    </w:tblStylePr>
    <w:tblStylePr w:type="band1Horz">
      <w:tblPr/>
      <w:tcPr>
        <w:shd w:val="clear" w:color="auto" w:fill="8B83F3" w:themeFill="accent1" w:themeFillTint="7F"/>
      </w:tcPr>
    </w:tblStylePr>
  </w:style>
  <w:style w:type="table" w:customStyle="1" w:styleId="Table1">
    <w:name w:val="Table1"/>
    <w:basedOn w:val="TableNormal"/>
    <w:uiPriority w:val="99"/>
    <w:rsid w:val="00AD7CFC"/>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tblStylePr w:type="firstCol">
      <w:tblPr/>
      <w:tcPr>
        <w:shd w:val="clear" w:color="auto" w:fill="E6E5E3"/>
      </w:tcPr>
    </w:tblStylePr>
  </w:style>
  <w:style w:type="table" w:customStyle="1" w:styleId="Table2">
    <w:name w:val="Table2"/>
    <w:basedOn w:val="TableNormal"/>
    <w:uiPriority w:val="99"/>
    <w:rsid w:val="00AD7CFC"/>
    <w:rPr>
      <w:rFonts w:ascii="Jacobs Chronos" w:hAnsi="Jacobs Chronos" w:cs="Jacobs Chronos"/>
      <w:sz w:val="20"/>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style>
  <w:style w:type="paragraph" w:customStyle="1" w:styleId="PenPicBodyheading">
    <w:name w:val="Pen Pic Body heading"/>
    <w:basedOn w:val="Normal"/>
    <w:semiHidden/>
    <w:rsid w:val="004D574E"/>
    <w:pPr>
      <w:ind w:left="284"/>
    </w:pPr>
  </w:style>
  <w:style w:type="paragraph" w:customStyle="1" w:styleId="PenPicSidebartext">
    <w:name w:val="Pen Pic Sidebar text"/>
    <w:basedOn w:val="Normal"/>
    <w:semiHidden/>
    <w:rsid w:val="00AD7CFC"/>
    <w:pPr>
      <w:suppressAutoHyphens/>
      <w:autoSpaceDE w:val="0"/>
      <w:autoSpaceDN w:val="0"/>
      <w:adjustRightInd w:val="0"/>
      <w:spacing w:before="60" w:after="60"/>
      <w:ind w:left="284"/>
      <w:textAlignment w:val="center"/>
    </w:pPr>
    <w:rPr>
      <w:rFonts w:cs="Arial Narrow"/>
      <w:color w:val="000000"/>
      <w:sz w:val="19"/>
      <w:szCs w:val="19"/>
    </w:rPr>
  </w:style>
  <w:style w:type="paragraph" w:customStyle="1" w:styleId="PenPicSidebarbullet">
    <w:name w:val="Pen Pic Sidebar bullet"/>
    <w:basedOn w:val="Normal"/>
    <w:rsid w:val="00957619"/>
    <w:pPr>
      <w:numPr>
        <w:numId w:val="9"/>
      </w:numPr>
    </w:pPr>
    <w:rPr>
      <w:color w:val="000000"/>
      <w:sz w:val="19"/>
    </w:rPr>
  </w:style>
  <w:style w:type="numbering" w:customStyle="1" w:styleId="JacobsBulletList3">
    <w:name w:val="Jacobs Bullet List 3"/>
    <w:uiPriority w:val="99"/>
    <w:rsid w:val="007A33C5"/>
    <w:pPr>
      <w:numPr>
        <w:numId w:val="14"/>
      </w:numPr>
    </w:pPr>
  </w:style>
  <w:style w:type="numbering" w:customStyle="1" w:styleId="JacobsTableList1">
    <w:name w:val="Jacobs Table List 1"/>
    <w:uiPriority w:val="99"/>
    <w:rsid w:val="007A33C5"/>
    <w:pPr>
      <w:numPr>
        <w:numId w:val="23"/>
      </w:numPr>
    </w:pPr>
  </w:style>
  <w:style w:type="numbering" w:customStyle="1" w:styleId="JacobsTableNumberedList1">
    <w:name w:val="Jacobs Table Numbered List 1"/>
    <w:uiPriority w:val="99"/>
    <w:rsid w:val="007A33C5"/>
    <w:pPr>
      <w:numPr>
        <w:numId w:val="24"/>
      </w:numPr>
    </w:pPr>
  </w:style>
  <w:style w:type="numbering" w:customStyle="1" w:styleId="JacobsTableNumberedList2">
    <w:name w:val="Jacobs Table Numbered List 2"/>
    <w:uiPriority w:val="99"/>
    <w:rsid w:val="007A33C5"/>
    <w:pPr>
      <w:numPr>
        <w:numId w:val="25"/>
      </w:numPr>
    </w:pPr>
  </w:style>
  <w:style w:type="numbering" w:customStyle="1" w:styleId="JacobsSmallTableList1">
    <w:name w:val="Jacobs Small Table List 1"/>
    <w:uiPriority w:val="99"/>
    <w:rsid w:val="007A33C5"/>
    <w:pPr>
      <w:numPr>
        <w:numId w:val="19"/>
      </w:numPr>
    </w:pPr>
  </w:style>
  <w:style w:type="numbering" w:customStyle="1" w:styleId="JacobsSmallTableNumberedList1">
    <w:name w:val="Jacobs Small Table Numbered List 1"/>
    <w:uiPriority w:val="99"/>
    <w:rsid w:val="007A33C5"/>
    <w:pPr>
      <w:numPr>
        <w:numId w:val="20"/>
      </w:numPr>
    </w:pPr>
  </w:style>
  <w:style w:type="numbering" w:customStyle="1" w:styleId="JacobsSmallTableNumberedList2">
    <w:name w:val="Jacobs Small Table Numbered List 2"/>
    <w:uiPriority w:val="99"/>
    <w:rsid w:val="007A33C5"/>
    <w:pPr>
      <w:numPr>
        <w:numId w:val="21"/>
      </w:numPr>
    </w:pPr>
  </w:style>
  <w:style w:type="numbering" w:customStyle="1" w:styleId="JacobsBodyList">
    <w:name w:val="Jacobs Body List"/>
    <w:uiPriority w:val="99"/>
    <w:rsid w:val="007A33C5"/>
    <w:pPr>
      <w:numPr>
        <w:numId w:val="11"/>
      </w:numPr>
    </w:pPr>
  </w:style>
  <w:style w:type="numbering" w:customStyle="1" w:styleId="JacobsNarrowList">
    <w:name w:val="Jacobs Narrow List"/>
    <w:uiPriority w:val="99"/>
    <w:rsid w:val="007A33C5"/>
    <w:pPr>
      <w:numPr>
        <w:numId w:val="15"/>
      </w:numPr>
    </w:pPr>
  </w:style>
  <w:style w:type="paragraph" w:customStyle="1" w:styleId="Reference">
    <w:name w:val="Reference"/>
    <w:basedOn w:val="Para0"/>
    <w:uiPriority w:val="24"/>
    <w:rsid w:val="00AD7CFC"/>
    <w:pPr>
      <w:spacing w:before="0"/>
      <w:contextualSpacing/>
    </w:pPr>
    <w:rPr>
      <w:i/>
      <w:sz w:val="14"/>
    </w:rPr>
  </w:style>
  <w:style w:type="paragraph" w:styleId="EndnoteText">
    <w:name w:val="endnote text"/>
    <w:basedOn w:val="Normal"/>
    <w:link w:val="EndnoteTextChar"/>
    <w:uiPriority w:val="24"/>
    <w:rsid w:val="00AD7CFC"/>
    <w:pPr>
      <w:spacing w:after="240" w:line="240" w:lineRule="auto"/>
      <w:ind w:left="170" w:hanging="170"/>
      <w:contextualSpacing/>
    </w:pPr>
    <w:rPr>
      <w:sz w:val="15"/>
      <w:szCs w:val="20"/>
    </w:rPr>
  </w:style>
  <w:style w:type="character" w:customStyle="1" w:styleId="EndnoteTextChar">
    <w:name w:val="Endnote Text Char"/>
    <w:basedOn w:val="DefaultParagraphFont"/>
    <w:link w:val="EndnoteText"/>
    <w:uiPriority w:val="24"/>
    <w:rsid w:val="008B6D44"/>
    <w:rPr>
      <w:rFonts w:ascii="Arial" w:hAnsi="Arial"/>
      <w:sz w:val="15"/>
      <w:szCs w:val="20"/>
      <w:lang w:val="en-AU"/>
    </w:rPr>
  </w:style>
  <w:style w:type="character" w:styleId="EndnoteReference">
    <w:name w:val="endnote reference"/>
    <w:basedOn w:val="DefaultParagraphFont"/>
    <w:uiPriority w:val="24"/>
    <w:rsid w:val="00AD7CFC"/>
    <w:rPr>
      <w:rFonts w:ascii="Jacobs Chronos" w:hAnsi="Jacobs Chronos" w:cs="Jacobs Chronos"/>
      <w:sz w:val="15"/>
      <w:vertAlign w:val="superscript"/>
    </w:rPr>
  </w:style>
  <w:style w:type="paragraph" w:customStyle="1" w:styleId="CoverTitle">
    <w:name w:val="Cover Title"/>
    <w:basedOn w:val="CoverHeading2"/>
    <w:link w:val="CoverTitleChar"/>
    <w:rsid w:val="00AD7CFC"/>
    <w:rPr>
      <w:sz w:val="24"/>
    </w:rPr>
  </w:style>
  <w:style w:type="paragraph" w:customStyle="1" w:styleId="CoverHeading2">
    <w:name w:val="Cover Heading 2"/>
    <w:basedOn w:val="CoverHeading"/>
    <w:rsid w:val="00AD7CFC"/>
    <w:rPr>
      <w:color w:val="auto"/>
    </w:rPr>
  </w:style>
  <w:style w:type="paragraph" w:customStyle="1" w:styleId="CoverSubheading2">
    <w:name w:val="Cover Subheading 2"/>
    <w:basedOn w:val="CoverHeading2"/>
    <w:semiHidden/>
    <w:rsid w:val="00903EC7"/>
    <w:pPr>
      <w:spacing w:line="280" w:lineRule="exact"/>
    </w:pPr>
    <w:rPr>
      <w:color w:val="6C6F70"/>
      <w:sz w:val="24"/>
    </w:rPr>
  </w:style>
  <w:style w:type="paragraph" w:customStyle="1" w:styleId="CoverDate2">
    <w:name w:val="Cover Date 2"/>
    <w:basedOn w:val="CoverDate"/>
    <w:rsid w:val="00AD7CFC"/>
    <w:rPr>
      <w:color w:val="6C6F70"/>
      <w:sz w:val="24"/>
    </w:rPr>
  </w:style>
  <w:style w:type="paragraph" w:customStyle="1" w:styleId="Tableitem">
    <w:name w:val="Table item"/>
    <w:basedOn w:val="Tabletext"/>
    <w:uiPriority w:val="14"/>
    <w:rsid w:val="00821835"/>
    <w:pPr>
      <w:numPr>
        <w:numId w:val="22"/>
      </w:numPr>
    </w:pPr>
  </w:style>
  <w:style w:type="paragraph" w:customStyle="1" w:styleId="Tablesmallitem">
    <w:name w:val="Table small item"/>
    <w:basedOn w:val="Tablesmalltext"/>
    <w:uiPriority w:val="15"/>
    <w:rsid w:val="00A2456A"/>
    <w:pPr>
      <w:numPr>
        <w:numId w:val="26"/>
      </w:numPr>
    </w:pPr>
  </w:style>
  <w:style w:type="numbering" w:customStyle="1" w:styleId="JacobsTableItem">
    <w:name w:val="Jacobs Table Item"/>
    <w:uiPriority w:val="99"/>
    <w:rsid w:val="007A33C5"/>
    <w:pPr>
      <w:numPr>
        <w:numId w:val="22"/>
      </w:numPr>
    </w:pPr>
  </w:style>
  <w:style w:type="numbering" w:customStyle="1" w:styleId="JacobsTablesmallitem">
    <w:name w:val="Jacobs Table small item"/>
    <w:uiPriority w:val="99"/>
    <w:rsid w:val="007A33C5"/>
    <w:pPr>
      <w:numPr>
        <w:numId w:val="26"/>
      </w:numPr>
    </w:pPr>
  </w:style>
  <w:style w:type="paragraph" w:customStyle="1" w:styleId="Appendixsubheading3">
    <w:name w:val="Appendix subheading 3"/>
    <w:basedOn w:val="Appendixsubheading2"/>
    <w:next w:val="Para0"/>
    <w:uiPriority w:val="2"/>
    <w:rsid w:val="001F418B"/>
    <w:pPr>
      <w:numPr>
        <w:ilvl w:val="3"/>
      </w:numPr>
    </w:pPr>
  </w:style>
  <w:style w:type="paragraph" w:customStyle="1" w:styleId="Para3">
    <w:name w:val="Para 3"/>
    <w:basedOn w:val="Para2"/>
    <w:uiPriority w:val="7"/>
    <w:rsid w:val="003531F5"/>
    <w:pPr>
      <w:ind w:left="1276"/>
    </w:pPr>
  </w:style>
  <w:style w:type="paragraph" w:customStyle="1" w:styleId="Para3bold">
    <w:name w:val="Para 3 bold"/>
    <w:basedOn w:val="Para2bold"/>
    <w:uiPriority w:val="7"/>
    <w:rsid w:val="00AD7CFC"/>
    <w:pPr>
      <w:ind w:left="1276"/>
    </w:pPr>
  </w:style>
  <w:style w:type="paragraph" w:customStyle="1" w:styleId="Para3bullet">
    <w:name w:val="Para 3 bullet"/>
    <w:basedOn w:val="Para2bullet"/>
    <w:uiPriority w:val="7"/>
    <w:rsid w:val="001D7B37"/>
    <w:pPr>
      <w:ind w:left="1701"/>
    </w:pPr>
  </w:style>
  <w:style w:type="paragraph" w:customStyle="1" w:styleId="Para3dash">
    <w:name w:val="Para 3 dash"/>
    <w:basedOn w:val="Para2dash"/>
    <w:uiPriority w:val="7"/>
    <w:rsid w:val="001D7B37"/>
    <w:pPr>
      <w:ind w:left="1701"/>
    </w:pPr>
  </w:style>
  <w:style w:type="paragraph" w:customStyle="1" w:styleId="Para3number">
    <w:name w:val="Para 3 number"/>
    <w:basedOn w:val="Para2number"/>
    <w:uiPriority w:val="7"/>
    <w:rsid w:val="00E02A69"/>
    <w:pPr>
      <w:numPr>
        <w:numId w:val="29"/>
      </w:numPr>
    </w:pPr>
  </w:style>
  <w:style w:type="paragraph" w:customStyle="1" w:styleId="Para3letter">
    <w:name w:val="Para 3 letter"/>
    <w:basedOn w:val="Para2letter"/>
    <w:uiPriority w:val="7"/>
    <w:rsid w:val="008C0C17"/>
    <w:pPr>
      <w:numPr>
        <w:numId w:val="32"/>
      </w:numPr>
    </w:pPr>
  </w:style>
  <w:style w:type="paragraph" w:customStyle="1" w:styleId="Para3roman">
    <w:name w:val="Para 3 roman"/>
    <w:basedOn w:val="Para2roman"/>
    <w:uiPriority w:val="7"/>
    <w:rsid w:val="002D7A95"/>
    <w:pPr>
      <w:numPr>
        <w:numId w:val="39"/>
      </w:numPr>
      <w:tabs>
        <w:tab w:val="clear" w:pos="851"/>
      </w:tabs>
    </w:pPr>
  </w:style>
  <w:style w:type="paragraph" w:customStyle="1" w:styleId="Para4">
    <w:name w:val="Para 4"/>
    <w:basedOn w:val="Para3"/>
    <w:uiPriority w:val="8"/>
    <w:rsid w:val="00AD7CFC"/>
    <w:pPr>
      <w:ind w:left="1701"/>
    </w:pPr>
  </w:style>
  <w:style w:type="paragraph" w:customStyle="1" w:styleId="Para4bold">
    <w:name w:val="Para 4 bold"/>
    <w:basedOn w:val="Para3bold"/>
    <w:uiPriority w:val="8"/>
    <w:rsid w:val="00AD7CFC"/>
    <w:pPr>
      <w:ind w:left="1701"/>
    </w:pPr>
  </w:style>
  <w:style w:type="paragraph" w:customStyle="1" w:styleId="Para4bullet">
    <w:name w:val="Para 4 bullet"/>
    <w:basedOn w:val="Para3bullet"/>
    <w:uiPriority w:val="8"/>
    <w:rsid w:val="0066339A"/>
    <w:pPr>
      <w:ind w:left="2126"/>
    </w:pPr>
  </w:style>
  <w:style w:type="paragraph" w:customStyle="1" w:styleId="Para4dash">
    <w:name w:val="Para 4 dash"/>
    <w:basedOn w:val="Para3dash"/>
    <w:uiPriority w:val="8"/>
    <w:rsid w:val="0066339A"/>
    <w:pPr>
      <w:ind w:left="2126"/>
    </w:pPr>
  </w:style>
  <w:style w:type="paragraph" w:customStyle="1" w:styleId="Para4number">
    <w:name w:val="Para 4 number"/>
    <w:basedOn w:val="Para3number"/>
    <w:uiPriority w:val="8"/>
    <w:rsid w:val="00E02A69"/>
    <w:pPr>
      <w:numPr>
        <w:numId w:val="42"/>
      </w:numPr>
    </w:pPr>
    <w:rPr>
      <w:lang w:val="en-GB"/>
    </w:rPr>
  </w:style>
  <w:style w:type="paragraph" w:customStyle="1" w:styleId="Para4letter">
    <w:name w:val="Para 4 letter"/>
    <w:basedOn w:val="Para3letter"/>
    <w:uiPriority w:val="8"/>
    <w:rsid w:val="008C0C17"/>
    <w:pPr>
      <w:numPr>
        <w:numId w:val="44"/>
      </w:numPr>
    </w:pPr>
  </w:style>
  <w:style w:type="paragraph" w:customStyle="1" w:styleId="Para4roman">
    <w:name w:val="Para 4 roman"/>
    <w:basedOn w:val="Para3roman"/>
    <w:uiPriority w:val="8"/>
    <w:rsid w:val="002D7A95"/>
    <w:pPr>
      <w:numPr>
        <w:numId w:val="41"/>
      </w:numPr>
    </w:pPr>
    <w:rPr>
      <w:lang w:val="en-GB"/>
    </w:rPr>
  </w:style>
  <w:style w:type="paragraph" w:customStyle="1" w:styleId="ClientName">
    <w:name w:val="Client Name"/>
    <w:basedOn w:val="Tabletext"/>
    <w:uiPriority w:val="19"/>
    <w:qFormat/>
    <w:rsid w:val="003C2143"/>
    <w:pPr>
      <w:spacing w:before="0" w:after="200"/>
      <w:ind w:right="851"/>
    </w:pPr>
  </w:style>
  <w:style w:type="character" w:customStyle="1" w:styleId="Para0Char">
    <w:name w:val="Para 0 Char"/>
    <w:aliases w:val="Auto Char,After:  3 pt Char Char"/>
    <w:basedOn w:val="DefaultParagraphFont"/>
    <w:link w:val="Para0"/>
    <w:uiPriority w:val="4"/>
    <w:rsid w:val="003531F5"/>
    <w:rPr>
      <w:rFonts w:ascii="Jacobs Chronos" w:hAnsi="Jacobs Chronos" w:cs="Jacobs Chronos"/>
      <w:sz w:val="20"/>
    </w:rPr>
  </w:style>
  <w:style w:type="paragraph" w:styleId="IntenseQuote">
    <w:name w:val="Intense Quote"/>
    <w:basedOn w:val="Normal"/>
    <w:next w:val="Normal"/>
    <w:link w:val="IntenseQuoteChar"/>
    <w:uiPriority w:val="30"/>
    <w:semiHidden/>
    <w:rsid w:val="00AD7CFC"/>
    <w:pPr>
      <w:pBdr>
        <w:bottom w:val="single" w:sz="4" w:space="4" w:color="2314DC" w:themeColor="accent1"/>
      </w:pBdr>
      <w:spacing w:before="200" w:after="280"/>
      <w:ind w:left="936" w:right="936"/>
    </w:pPr>
    <w:rPr>
      <w:b/>
      <w:bCs/>
      <w:i/>
      <w:iCs/>
      <w:color w:val="2314DC" w:themeColor="accent1"/>
    </w:rPr>
  </w:style>
  <w:style w:type="character" w:customStyle="1" w:styleId="IntenseQuoteChar">
    <w:name w:val="Intense Quote Char"/>
    <w:basedOn w:val="DefaultParagraphFont"/>
    <w:link w:val="IntenseQuote"/>
    <w:uiPriority w:val="30"/>
    <w:semiHidden/>
    <w:rsid w:val="00AD7CFC"/>
    <w:rPr>
      <w:rFonts w:ascii="Arial" w:hAnsi="Arial"/>
      <w:b/>
      <w:bCs/>
      <w:i/>
      <w:iCs/>
      <w:color w:val="2314DC" w:themeColor="accent1"/>
      <w:sz w:val="20"/>
      <w:lang w:val="en-AU"/>
    </w:rPr>
  </w:style>
  <w:style w:type="paragraph" w:customStyle="1" w:styleId="ProjectNo">
    <w:name w:val="Project No"/>
    <w:basedOn w:val="Tabletext"/>
    <w:rsid w:val="00AD7CFC"/>
    <w:pPr>
      <w:spacing w:before="0"/>
    </w:pPr>
  </w:style>
  <w:style w:type="paragraph" w:styleId="Quote">
    <w:name w:val="Quote"/>
    <w:basedOn w:val="Normal"/>
    <w:next w:val="Normal"/>
    <w:link w:val="QuoteChar"/>
    <w:uiPriority w:val="29"/>
    <w:semiHidden/>
    <w:rsid w:val="00AD7CFC"/>
    <w:rPr>
      <w:i/>
      <w:iCs/>
    </w:rPr>
  </w:style>
  <w:style w:type="character" w:customStyle="1" w:styleId="QuoteChar">
    <w:name w:val="Quote Char"/>
    <w:basedOn w:val="DefaultParagraphFont"/>
    <w:link w:val="Quote"/>
    <w:uiPriority w:val="29"/>
    <w:semiHidden/>
    <w:rsid w:val="00AD7CFC"/>
    <w:rPr>
      <w:rFonts w:ascii="Jacobs Chronos" w:hAnsi="Jacobs Chronos" w:cs="Jacobs Chronos"/>
      <w:i/>
      <w:iCs/>
      <w:sz w:val="20"/>
    </w:rPr>
  </w:style>
  <w:style w:type="paragraph" w:styleId="Subtitle">
    <w:name w:val="Subtitle"/>
    <w:basedOn w:val="Normal"/>
    <w:next w:val="Normal"/>
    <w:link w:val="SubtitleChar"/>
    <w:uiPriority w:val="11"/>
    <w:semiHidden/>
    <w:rsid w:val="00AD7CFC"/>
    <w:pPr>
      <w:numPr>
        <w:ilvl w:val="1"/>
      </w:numPr>
    </w:pPr>
    <w:rPr>
      <w:rFonts w:asciiTheme="majorHAnsi" w:eastAsiaTheme="majorEastAsia" w:hAnsiTheme="majorHAnsi" w:cstheme="majorBidi"/>
      <w:i/>
      <w:iCs/>
      <w:color w:val="2314DC" w:themeColor="accent1"/>
      <w:spacing w:val="15"/>
      <w:sz w:val="24"/>
    </w:rPr>
  </w:style>
  <w:style w:type="character" w:customStyle="1" w:styleId="SubtitleChar">
    <w:name w:val="Subtitle Char"/>
    <w:basedOn w:val="DefaultParagraphFont"/>
    <w:link w:val="Subtitle"/>
    <w:uiPriority w:val="11"/>
    <w:semiHidden/>
    <w:rsid w:val="00AD7CFC"/>
    <w:rPr>
      <w:rFonts w:asciiTheme="majorHAnsi" w:eastAsiaTheme="majorEastAsia" w:hAnsiTheme="majorHAnsi" w:cstheme="majorBidi"/>
      <w:i/>
      <w:iCs/>
      <w:color w:val="2314DC" w:themeColor="accent1"/>
      <w:spacing w:val="15"/>
      <w:lang w:val="en-AU"/>
    </w:rPr>
  </w:style>
  <w:style w:type="paragraph" w:customStyle="1" w:styleId="EmptyHeader">
    <w:name w:val="Empty Header"/>
    <w:basedOn w:val="Header"/>
    <w:rsid w:val="0085252A"/>
    <w:pPr>
      <w:spacing w:line="20" w:lineRule="exact"/>
    </w:pPr>
    <w:rPr>
      <w:sz w:val="2"/>
    </w:rPr>
  </w:style>
  <w:style w:type="paragraph" w:customStyle="1" w:styleId="HeaderSpacer">
    <w:name w:val="Header Spacer"/>
    <w:basedOn w:val="Header"/>
    <w:rsid w:val="00014CF3"/>
    <w:pPr>
      <w:spacing w:line="480" w:lineRule="exact"/>
    </w:pPr>
  </w:style>
  <w:style w:type="table" w:customStyle="1" w:styleId="JacobsBlue">
    <w:name w:val="Jacobs Blue"/>
    <w:basedOn w:val="TableGrid"/>
    <w:uiPriority w:val="99"/>
    <w:rsid w:val="00254801"/>
    <w:tblPr>
      <w:tblStyleRowBandSize w:val="1"/>
      <w:tblStyleColBandSize w:val="1"/>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tblPr/>
      <w:tcPr>
        <w:tcBorders>
          <w:top w:val="single" w:sz="4" w:space="0" w:color="808080"/>
          <w:left w:val="single" w:sz="4" w:space="0" w:color="808080"/>
          <w:bottom w:val="single" w:sz="4" w:space="0" w:color="808080"/>
          <w:right w:val="single" w:sz="4" w:space="0" w:color="808080"/>
          <w:insideH w:val="nil"/>
          <w:insideV w:val="single" w:sz="4" w:space="0" w:color="FFFFFF" w:themeColor="background1"/>
          <w:tl2br w:val="nil"/>
          <w:tr2bl w:val="nil"/>
        </w:tcBorders>
        <w:shd w:val="clear" w:color="auto" w:fill="00338D"/>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tblPr/>
      <w:tcPr>
        <w:shd w:val="clear" w:color="auto" w:fill="E6E5E3"/>
      </w:tcPr>
    </w:tblStylePr>
    <w:tblStylePr w:type="lastCol">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table" w:customStyle="1" w:styleId="JacobsGrey">
    <w:name w:val="Jacobs Grey"/>
    <w:basedOn w:val="TableGrid"/>
    <w:uiPriority w:val="99"/>
    <w:rsid w:val="00254801"/>
    <w:tblPr>
      <w:tblStyleRowBandSize w:val="1"/>
      <w:tblStyleColBandSize w:val="1"/>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tblPr/>
      <w:tcPr>
        <w:shd w:val="clear" w:color="auto" w:fill="CFCAC7"/>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tblPr/>
      <w:tcPr>
        <w:shd w:val="clear" w:color="auto" w:fill="E6E5E3"/>
      </w:tcPr>
    </w:tblStylePr>
    <w:tblStylePr w:type="lastCol">
      <w:rPr>
        <w:b/>
      </w:rPr>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paragraph" w:customStyle="1" w:styleId="Name3">
    <w:name w:val="Name 3"/>
    <w:basedOn w:val="Name1"/>
    <w:semiHidden/>
    <w:rsid w:val="00CD27CA"/>
    <w:pPr>
      <w:ind w:left="3402"/>
      <w:jc w:val="left"/>
    </w:pPr>
    <w:rPr>
      <w:lang w:val="en-GB"/>
    </w:rPr>
  </w:style>
  <w:style w:type="paragraph" w:customStyle="1" w:styleId="SummaryBoxBullet">
    <w:name w:val="Summary Box Bullet"/>
    <w:basedOn w:val="Normal"/>
    <w:unhideWhenUsed/>
    <w:rsid w:val="00C01030"/>
    <w:pPr>
      <w:numPr>
        <w:numId w:val="10"/>
      </w:numPr>
    </w:pPr>
    <w:rPr>
      <w:rFonts w:cs="Arial"/>
      <w:color w:val="666666"/>
      <w:szCs w:val="18"/>
      <w:lang w:val="en-GB"/>
    </w:rPr>
  </w:style>
  <w:style w:type="paragraph" w:customStyle="1" w:styleId="SummaryBoxHeading">
    <w:name w:val="Summary Box Heading"/>
    <w:basedOn w:val="Normal"/>
    <w:next w:val="Normal"/>
    <w:unhideWhenUsed/>
    <w:rsid w:val="00C01030"/>
    <w:pPr>
      <w:autoSpaceDE w:val="0"/>
      <w:autoSpaceDN w:val="0"/>
      <w:adjustRightInd w:val="0"/>
      <w:spacing w:after="0" w:line="240" w:lineRule="auto"/>
    </w:pPr>
    <w:rPr>
      <w:rFonts w:cs="Arial"/>
      <w:b/>
      <w:bCs/>
      <w:color w:val="000000"/>
      <w:sz w:val="22"/>
      <w:szCs w:val="22"/>
    </w:rPr>
  </w:style>
  <w:style w:type="paragraph" w:customStyle="1" w:styleId="SummaryBoxText">
    <w:name w:val="Summary Box Text"/>
    <w:basedOn w:val="Normal"/>
    <w:unhideWhenUsed/>
    <w:rsid w:val="00C01030"/>
    <w:pPr>
      <w:autoSpaceDE w:val="0"/>
      <w:autoSpaceDN w:val="0"/>
      <w:adjustRightInd w:val="0"/>
      <w:spacing w:after="60" w:line="240" w:lineRule="auto"/>
    </w:pPr>
    <w:rPr>
      <w:rFonts w:cs="Arial"/>
      <w:bCs/>
      <w:color w:val="666666"/>
      <w:sz w:val="18"/>
      <w:szCs w:val="18"/>
    </w:rPr>
  </w:style>
  <w:style w:type="paragraph" w:customStyle="1" w:styleId="QuoteBoxSubtext">
    <w:name w:val="Quote Box Subtext"/>
    <w:basedOn w:val="Normal"/>
    <w:unhideWhenUsed/>
    <w:rsid w:val="00C01030"/>
    <w:pPr>
      <w:spacing w:after="60" w:line="240" w:lineRule="auto"/>
    </w:pPr>
    <w:rPr>
      <w:rFonts w:cs="Arial"/>
      <w:b/>
      <w:szCs w:val="20"/>
    </w:rPr>
  </w:style>
  <w:style w:type="paragraph" w:customStyle="1" w:styleId="QuoteBoxSubtextItalics">
    <w:name w:val="Quote Box Subtext Italics"/>
    <w:basedOn w:val="QuoteBoxSubtext"/>
    <w:unhideWhenUsed/>
    <w:rsid w:val="00C01030"/>
    <w:rPr>
      <w:b w:val="0"/>
      <w:i/>
    </w:rPr>
  </w:style>
  <w:style w:type="paragraph" w:customStyle="1" w:styleId="QuoteBoxText">
    <w:name w:val="Quote Box Text"/>
    <w:basedOn w:val="Normal"/>
    <w:unhideWhenUsed/>
    <w:rsid w:val="00C01030"/>
    <w:rPr>
      <w:rFonts w:cs="Arial"/>
      <w:b/>
      <w:sz w:val="24"/>
      <w:lang w:val="en-GB"/>
    </w:rPr>
  </w:style>
  <w:style w:type="paragraph" w:customStyle="1" w:styleId="ImageCaptionHeading">
    <w:name w:val="Image Caption Heading"/>
    <w:basedOn w:val="Normal"/>
    <w:next w:val="Normal"/>
    <w:unhideWhenUsed/>
    <w:rsid w:val="00C01030"/>
    <w:pPr>
      <w:spacing w:after="0" w:line="200" w:lineRule="exact"/>
    </w:pPr>
    <w:rPr>
      <w:rFonts w:cs="Arial"/>
      <w:b/>
      <w:color w:val="999999"/>
      <w:sz w:val="16"/>
      <w:szCs w:val="16"/>
    </w:rPr>
  </w:style>
  <w:style w:type="paragraph" w:customStyle="1" w:styleId="ImageCaptionSubtext">
    <w:name w:val="Image Caption Subtext"/>
    <w:basedOn w:val="ImageCaptionHeading"/>
    <w:unhideWhenUsed/>
    <w:rsid w:val="00C01030"/>
    <w:rPr>
      <w:b w:val="0"/>
    </w:rPr>
  </w:style>
  <w:style w:type="numbering" w:customStyle="1" w:styleId="JacobsNumberedList11">
    <w:name w:val="Jacobs Numbered List 1.1"/>
    <w:uiPriority w:val="99"/>
    <w:rsid w:val="00E02A69"/>
    <w:pPr>
      <w:numPr>
        <w:numId w:val="27"/>
      </w:numPr>
    </w:pPr>
  </w:style>
  <w:style w:type="numbering" w:customStyle="1" w:styleId="JacobsNumberedList12">
    <w:name w:val="Jacobs Numbered List 1.2"/>
    <w:uiPriority w:val="99"/>
    <w:rsid w:val="007C4C2F"/>
    <w:pPr>
      <w:numPr>
        <w:numId w:val="28"/>
      </w:numPr>
    </w:pPr>
  </w:style>
  <w:style w:type="numbering" w:customStyle="1" w:styleId="JacobsNumberedList13">
    <w:name w:val="Jacobs Numbered List 1.3"/>
    <w:uiPriority w:val="99"/>
    <w:rsid w:val="00E02A69"/>
    <w:pPr>
      <w:numPr>
        <w:numId w:val="29"/>
      </w:numPr>
    </w:pPr>
  </w:style>
  <w:style w:type="numbering" w:customStyle="1" w:styleId="JacobsNumberedList21">
    <w:name w:val="Jacobs Numbered List 2.1"/>
    <w:uiPriority w:val="99"/>
    <w:rsid w:val="007C4C2F"/>
    <w:pPr>
      <w:numPr>
        <w:numId w:val="30"/>
      </w:numPr>
    </w:pPr>
  </w:style>
  <w:style w:type="numbering" w:customStyle="1" w:styleId="JacobsNumberedList22">
    <w:name w:val="Jacobs Numbered List 2.2"/>
    <w:uiPriority w:val="99"/>
    <w:rsid w:val="008C0C17"/>
    <w:pPr>
      <w:numPr>
        <w:numId w:val="31"/>
      </w:numPr>
    </w:pPr>
  </w:style>
  <w:style w:type="numbering" w:customStyle="1" w:styleId="JacobsNumberedList23">
    <w:name w:val="Jacobs Numbered List 2.3"/>
    <w:uiPriority w:val="99"/>
    <w:rsid w:val="008C0C17"/>
    <w:pPr>
      <w:numPr>
        <w:numId w:val="32"/>
      </w:numPr>
    </w:pPr>
  </w:style>
  <w:style w:type="numbering" w:customStyle="1" w:styleId="JacobsNumberedList31">
    <w:name w:val="Jacobs Numbered List 3.1"/>
    <w:uiPriority w:val="99"/>
    <w:rsid w:val="007C4C2F"/>
    <w:pPr>
      <w:numPr>
        <w:numId w:val="33"/>
      </w:numPr>
    </w:pPr>
  </w:style>
  <w:style w:type="numbering" w:customStyle="1" w:styleId="JacobsNumberedList32">
    <w:name w:val="Jacobs Numbered List 3.2"/>
    <w:uiPriority w:val="99"/>
    <w:rsid w:val="002D7A95"/>
    <w:pPr>
      <w:numPr>
        <w:numId w:val="34"/>
      </w:numPr>
    </w:pPr>
  </w:style>
  <w:style w:type="numbering" w:customStyle="1" w:styleId="JacobsNumberedList33">
    <w:name w:val="Jacobs Numbered List 3.3"/>
    <w:uiPriority w:val="99"/>
    <w:rsid w:val="007C4C2F"/>
    <w:pPr>
      <w:numPr>
        <w:numId w:val="35"/>
      </w:numPr>
    </w:pPr>
  </w:style>
  <w:style w:type="numbering" w:customStyle="1" w:styleId="JacobsNumberedList34">
    <w:name w:val="Jacobs Numbered List 3.4"/>
    <w:uiPriority w:val="99"/>
    <w:rsid w:val="008A127C"/>
    <w:pPr>
      <w:numPr>
        <w:numId w:val="40"/>
      </w:numPr>
    </w:pPr>
  </w:style>
  <w:style w:type="numbering" w:customStyle="1" w:styleId="JacobsNumberedList14">
    <w:name w:val="Jacobs Numbered List 1.4"/>
    <w:uiPriority w:val="99"/>
    <w:rsid w:val="00E02A69"/>
    <w:pPr>
      <w:numPr>
        <w:numId w:val="42"/>
      </w:numPr>
    </w:pPr>
  </w:style>
  <w:style w:type="numbering" w:customStyle="1" w:styleId="JacobsNumberedList24">
    <w:name w:val="Jacobs Numbered List 2.4"/>
    <w:uiPriority w:val="99"/>
    <w:rsid w:val="000E3677"/>
    <w:pPr>
      <w:numPr>
        <w:numId w:val="43"/>
      </w:numPr>
    </w:pPr>
  </w:style>
  <w:style w:type="paragraph" w:customStyle="1" w:styleId="Table2bullet">
    <w:name w:val="Table 2 bullet"/>
    <w:basedOn w:val="Normal"/>
    <w:uiPriority w:val="15"/>
    <w:rsid w:val="009E5D83"/>
    <w:pPr>
      <w:numPr>
        <w:numId w:val="46"/>
      </w:numPr>
      <w:spacing w:before="60" w:after="60"/>
      <w:ind w:left="568" w:hanging="284"/>
    </w:pPr>
  </w:style>
  <w:style w:type="paragraph" w:customStyle="1" w:styleId="Table2number">
    <w:name w:val="Table 2 number"/>
    <w:basedOn w:val="Normal"/>
    <w:uiPriority w:val="15"/>
    <w:rsid w:val="00AA014D"/>
    <w:pPr>
      <w:numPr>
        <w:numId w:val="54"/>
      </w:numPr>
      <w:spacing w:before="60" w:after="60"/>
    </w:pPr>
  </w:style>
  <w:style w:type="paragraph" w:customStyle="1" w:styleId="Table2letter">
    <w:name w:val="Table 2 letter"/>
    <w:basedOn w:val="Normal"/>
    <w:uiPriority w:val="15"/>
    <w:rsid w:val="00AA014D"/>
    <w:pPr>
      <w:numPr>
        <w:numId w:val="55"/>
      </w:numPr>
      <w:spacing w:before="60" w:after="60"/>
    </w:pPr>
  </w:style>
  <w:style w:type="paragraph" w:customStyle="1" w:styleId="Table2item">
    <w:name w:val="Table 2 item"/>
    <w:basedOn w:val="Normal"/>
    <w:uiPriority w:val="15"/>
    <w:rsid w:val="00AA014D"/>
    <w:pPr>
      <w:numPr>
        <w:numId w:val="56"/>
      </w:numPr>
      <w:spacing w:before="60" w:after="60"/>
    </w:pPr>
  </w:style>
  <w:style w:type="paragraph" w:customStyle="1" w:styleId="Table2smallbullet">
    <w:name w:val="Table 2 small bullet"/>
    <w:basedOn w:val="Normal"/>
    <w:uiPriority w:val="16"/>
    <w:rsid w:val="009E5D83"/>
    <w:pPr>
      <w:numPr>
        <w:numId w:val="50"/>
      </w:numPr>
      <w:spacing w:before="40" w:after="40"/>
    </w:pPr>
    <w:rPr>
      <w:sz w:val="16"/>
    </w:rPr>
  </w:style>
  <w:style w:type="paragraph" w:customStyle="1" w:styleId="Table2smallnumber">
    <w:name w:val="Table 2 small number"/>
    <w:basedOn w:val="Normal"/>
    <w:uiPriority w:val="16"/>
    <w:rsid w:val="009E5D83"/>
    <w:pPr>
      <w:numPr>
        <w:numId w:val="51"/>
      </w:numPr>
      <w:spacing w:before="40" w:after="40"/>
    </w:pPr>
    <w:rPr>
      <w:sz w:val="16"/>
    </w:rPr>
  </w:style>
  <w:style w:type="paragraph" w:customStyle="1" w:styleId="Table2smallletter">
    <w:name w:val="Table 2 small letter"/>
    <w:basedOn w:val="Normal"/>
    <w:uiPriority w:val="16"/>
    <w:rsid w:val="009E5D83"/>
    <w:pPr>
      <w:numPr>
        <w:numId w:val="52"/>
      </w:numPr>
      <w:spacing w:before="40" w:after="40"/>
    </w:pPr>
    <w:rPr>
      <w:sz w:val="16"/>
    </w:rPr>
  </w:style>
  <w:style w:type="paragraph" w:customStyle="1" w:styleId="Table2smallitem">
    <w:name w:val="Table 2 small item"/>
    <w:basedOn w:val="Normal"/>
    <w:uiPriority w:val="16"/>
    <w:rsid w:val="009E5D83"/>
    <w:pPr>
      <w:numPr>
        <w:numId w:val="53"/>
      </w:numPr>
      <w:spacing w:before="40" w:after="40"/>
    </w:pPr>
    <w:rPr>
      <w:sz w:val="16"/>
    </w:rPr>
  </w:style>
  <w:style w:type="numbering" w:customStyle="1" w:styleId="JacobsTable2List1">
    <w:name w:val="Jacobs Table 2 List 1"/>
    <w:uiPriority w:val="99"/>
    <w:rsid w:val="003C5544"/>
    <w:pPr>
      <w:numPr>
        <w:numId w:val="45"/>
      </w:numPr>
    </w:pPr>
  </w:style>
  <w:style w:type="numbering" w:customStyle="1" w:styleId="JacobsTable2NumberedList1">
    <w:name w:val="Jacobs Table 2 Numbered List 1"/>
    <w:uiPriority w:val="99"/>
    <w:rsid w:val="00AA014D"/>
    <w:pPr>
      <w:numPr>
        <w:numId w:val="47"/>
      </w:numPr>
    </w:pPr>
  </w:style>
  <w:style w:type="numbering" w:customStyle="1" w:styleId="JacobsTable2NumberdList2">
    <w:name w:val="Jacobs Table 2 Numberd List 2"/>
    <w:uiPriority w:val="99"/>
    <w:rsid w:val="00AA014D"/>
    <w:pPr>
      <w:numPr>
        <w:numId w:val="48"/>
      </w:numPr>
    </w:pPr>
  </w:style>
  <w:style w:type="numbering" w:customStyle="1" w:styleId="JacobsTable2Item">
    <w:name w:val="Jacobs Table 2 Item"/>
    <w:uiPriority w:val="99"/>
    <w:rsid w:val="00AA014D"/>
    <w:pPr>
      <w:numPr>
        <w:numId w:val="49"/>
      </w:numPr>
    </w:pPr>
  </w:style>
  <w:style w:type="numbering" w:customStyle="1" w:styleId="JacobsTable2SmallList1">
    <w:name w:val="Jacobs Table 2 Small List 1"/>
    <w:uiPriority w:val="99"/>
    <w:rsid w:val="00F42C22"/>
    <w:pPr>
      <w:numPr>
        <w:numId w:val="50"/>
      </w:numPr>
    </w:pPr>
  </w:style>
  <w:style w:type="numbering" w:customStyle="1" w:styleId="JacobsTable2SmallNumberedList1">
    <w:name w:val="Jacobs Table 2 Small Numbered List 1"/>
    <w:uiPriority w:val="99"/>
    <w:rsid w:val="00F42C22"/>
    <w:pPr>
      <w:numPr>
        <w:numId w:val="51"/>
      </w:numPr>
    </w:pPr>
  </w:style>
  <w:style w:type="numbering" w:customStyle="1" w:styleId="JacobsTable2SmallNumberedList2">
    <w:name w:val="Jacobs Table 2 Small Numbered List 2"/>
    <w:uiPriority w:val="99"/>
    <w:rsid w:val="00F42C22"/>
    <w:pPr>
      <w:numPr>
        <w:numId w:val="52"/>
      </w:numPr>
    </w:pPr>
  </w:style>
  <w:style w:type="numbering" w:customStyle="1" w:styleId="JacobsTable2SmallItem">
    <w:name w:val="Jacobs Table 2 Small Item"/>
    <w:uiPriority w:val="99"/>
    <w:rsid w:val="00F42C22"/>
    <w:pPr>
      <w:numPr>
        <w:numId w:val="53"/>
      </w:numPr>
    </w:pPr>
  </w:style>
  <w:style w:type="paragraph" w:customStyle="1" w:styleId="SingleSequential">
    <w:name w:val="Single Sequential"/>
    <w:basedOn w:val="Normal"/>
    <w:rsid w:val="006F0FBC"/>
    <w:pPr>
      <w:numPr>
        <w:numId w:val="58"/>
      </w:numPr>
    </w:pPr>
  </w:style>
  <w:style w:type="paragraph" w:customStyle="1" w:styleId="Sequential1">
    <w:name w:val="Sequential 1"/>
    <w:basedOn w:val="SingleSequential"/>
    <w:rsid w:val="00457C9C"/>
    <w:pPr>
      <w:numPr>
        <w:numId w:val="0"/>
      </w:numPr>
    </w:pPr>
  </w:style>
  <w:style w:type="numbering" w:customStyle="1" w:styleId="JacobsSingleSequentialList">
    <w:name w:val="Jacobs Single Sequential List"/>
    <w:uiPriority w:val="99"/>
    <w:rsid w:val="004646A4"/>
    <w:pPr>
      <w:numPr>
        <w:numId w:val="57"/>
      </w:numPr>
    </w:pPr>
  </w:style>
  <w:style w:type="paragraph" w:customStyle="1" w:styleId="Table2heading">
    <w:name w:val="Table 2 heading"/>
    <w:basedOn w:val="Tableheading"/>
    <w:rsid w:val="0008100C"/>
    <w:pPr>
      <w:ind w:left="284"/>
    </w:pPr>
    <w:rPr>
      <w:b w:val="0"/>
    </w:rPr>
  </w:style>
  <w:style w:type="paragraph" w:customStyle="1" w:styleId="Table2smallheading">
    <w:name w:val="Table 2 small heading"/>
    <w:basedOn w:val="Tablesmallheading"/>
    <w:rsid w:val="0008100C"/>
    <w:pPr>
      <w:ind w:left="284"/>
    </w:pPr>
  </w:style>
  <w:style w:type="paragraph" w:customStyle="1" w:styleId="Table2smalltext">
    <w:name w:val="Table 2 small text"/>
    <w:basedOn w:val="Tablesmalltext"/>
    <w:rsid w:val="0008100C"/>
    <w:pPr>
      <w:ind w:left="284"/>
    </w:pPr>
  </w:style>
  <w:style w:type="paragraph" w:customStyle="1" w:styleId="Table2text">
    <w:name w:val="Table 2 text"/>
    <w:basedOn w:val="Tabletext"/>
    <w:rsid w:val="0008100C"/>
    <w:pPr>
      <w:ind w:left="284"/>
    </w:pPr>
  </w:style>
  <w:style w:type="numbering" w:styleId="111111">
    <w:name w:val="Outline List 2"/>
    <w:basedOn w:val="NoList"/>
    <w:uiPriority w:val="99"/>
    <w:semiHidden/>
    <w:unhideWhenUsed/>
    <w:rsid w:val="00B632CF"/>
    <w:pPr>
      <w:numPr>
        <w:numId w:val="59"/>
      </w:numPr>
    </w:pPr>
  </w:style>
  <w:style w:type="numbering" w:styleId="1ai">
    <w:name w:val="Outline List 1"/>
    <w:basedOn w:val="NoList"/>
    <w:uiPriority w:val="99"/>
    <w:semiHidden/>
    <w:unhideWhenUsed/>
    <w:rsid w:val="00B632CF"/>
    <w:pPr>
      <w:numPr>
        <w:numId w:val="60"/>
      </w:numPr>
    </w:pPr>
  </w:style>
  <w:style w:type="numbering" w:styleId="ArticleSection">
    <w:name w:val="Outline List 3"/>
    <w:basedOn w:val="NoList"/>
    <w:uiPriority w:val="99"/>
    <w:semiHidden/>
    <w:unhideWhenUsed/>
    <w:rsid w:val="00B632CF"/>
    <w:pPr>
      <w:numPr>
        <w:numId w:val="61"/>
      </w:numPr>
    </w:pPr>
  </w:style>
  <w:style w:type="paragraph" w:styleId="Bibliography">
    <w:name w:val="Bibliography"/>
    <w:basedOn w:val="Normal"/>
    <w:next w:val="Normal"/>
    <w:uiPriority w:val="37"/>
    <w:semiHidden/>
    <w:unhideWhenUsed/>
    <w:rsid w:val="00B632CF"/>
  </w:style>
  <w:style w:type="paragraph" w:styleId="BlockText">
    <w:name w:val="Block Text"/>
    <w:basedOn w:val="Normal"/>
    <w:uiPriority w:val="99"/>
    <w:semiHidden/>
    <w:unhideWhenUsed/>
    <w:rsid w:val="00B632CF"/>
    <w:pPr>
      <w:pBdr>
        <w:top w:val="single" w:sz="2" w:space="10" w:color="2314DC" w:themeColor="accent1"/>
        <w:left w:val="single" w:sz="2" w:space="10" w:color="2314DC" w:themeColor="accent1"/>
        <w:bottom w:val="single" w:sz="2" w:space="10" w:color="2314DC" w:themeColor="accent1"/>
        <w:right w:val="single" w:sz="2" w:space="10" w:color="2314DC" w:themeColor="accent1"/>
      </w:pBdr>
      <w:ind w:left="1152" w:right="1152"/>
    </w:pPr>
    <w:rPr>
      <w:rFonts w:asciiTheme="minorHAnsi" w:hAnsiTheme="minorHAnsi" w:cstheme="minorBidi"/>
      <w:i/>
      <w:iCs/>
      <w:color w:val="2314DC" w:themeColor="accent1"/>
    </w:rPr>
  </w:style>
  <w:style w:type="paragraph" w:styleId="BodyText">
    <w:name w:val="Body Text"/>
    <w:basedOn w:val="Normal"/>
    <w:link w:val="BodyTextChar"/>
    <w:uiPriority w:val="99"/>
    <w:semiHidden/>
    <w:unhideWhenUsed/>
    <w:rsid w:val="00B632CF"/>
    <w:pPr>
      <w:spacing w:after="120"/>
    </w:pPr>
  </w:style>
  <w:style w:type="character" w:customStyle="1" w:styleId="BodyTextChar">
    <w:name w:val="Body Text Char"/>
    <w:basedOn w:val="DefaultParagraphFont"/>
    <w:link w:val="BodyText"/>
    <w:uiPriority w:val="99"/>
    <w:semiHidden/>
    <w:rsid w:val="00B632CF"/>
    <w:rPr>
      <w:rFonts w:ascii="Jacobs Chronos" w:hAnsi="Jacobs Chronos" w:cs="Jacobs Chronos"/>
      <w:sz w:val="20"/>
    </w:rPr>
  </w:style>
  <w:style w:type="paragraph" w:styleId="BodyText2">
    <w:name w:val="Body Text 2"/>
    <w:basedOn w:val="Normal"/>
    <w:link w:val="BodyText2Char"/>
    <w:uiPriority w:val="99"/>
    <w:semiHidden/>
    <w:unhideWhenUsed/>
    <w:rsid w:val="00B632CF"/>
    <w:pPr>
      <w:spacing w:after="120" w:line="480" w:lineRule="auto"/>
    </w:pPr>
  </w:style>
  <w:style w:type="character" w:customStyle="1" w:styleId="BodyText2Char">
    <w:name w:val="Body Text 2 Char"/>
    <w:basedOn w:val="DefaultParagraphFont"/>
    <w:link w:val="BodyText2"/>
    <w:uiPriority w:val="99"/>
    <w:semiHidden/>
    <w:rsid w:val="00B632CF"/>
    <w:rPr>
      <w:rFonts w:ascii="Jacobs Chronos" w:hAnsi="Jacobs Chronos" w:cs="Jacobs Chronos"/>
      <w:sz w:val="20"/>
    </w:rPr>
  </w:style>
  <w:style w:type="paragraph" w:styleId="BodyText3">
    <w:name w:val="Body Text 3"/>
    <w:basedOn w:val="Normal"/>
    <w:link w:val="BodyText3Char"/>
    <w:uiPriority w:val="99"/>
    <w:semiHidden/>
    <w:unhideWhenUsed/>
    <w:rsid w:val="00B632CF"/>
    <w:pPr>
      <w:spacing w:after="120"/>
    </w:pPr>
    <w:rPr>
      <w:sz w:val="16"/>
      <w:szCs w:val="16"/>
    </w:rPr>
  </w:style>
  <w:style w:type="character" w:customStyle="1" w:styleId="BodyText3Char">
    <w:name w:val="Body Text 3 Char"/>
    <w:basedOn w:val="DefaultParagraphFont"/>
    <w:link w:val="BodyText3"/>
    <w:uiPriority w:val="99"/>
    <w:semiHidden/>
    <w:rsid w:val="00B632CF"/>
    <w:rPr>
      <w:rFonts w:ascii="Jacobs Chronos" w:hAnsi="Jacobs Chronos" w:cs="Jacobs Chronos"/>
      <w:sz w:val="16"/>
      <w:szCs w:val="16"/>
    </w:rPr>
  </w:style>
  <w:style w:type="paragraph" w:styleId="BodyTextFirstIndent">
    <w:name w:val="Body Text First Indent"/>
    <w:basedOn w:val="BodyText"/>
    <w:link w:val="BodyTextFirstIndentChar"/>
    <w:uiPriority w:val="99"/>
    <w:semiHidden/>
    <w:unhideWhenUsed/>
    <w:rsid w:val="00B632CF"/>
    <w:pPr>
      <w:spacing w:after="220"/>
      <w:ind w:firstLine="360"/>
    </w:pPr>
  </w:style>
  <w:style w:type="character" w:customStyle="1" w:styleId="BodyTextFirstIndentChar">
    <w:name w:val="Body Text First Indent Char"/>
    <w:basedOn w:val="BodyTextChar"/>
    <w:link w:val="BodyTextFirstIndent"/>
    <w:uiPriority w:val="99"/>
    <w:semiHidden/>
    <w:rsid w:val="00B632CF"/>
    <w:rPr>
      <w:rFonts w:ascii="Jacobs Chronos" w:hAnsi="Jacobs Chronos" w:cs="Jacobs Chronos"/>
      <w:sz w:val="20"/>
    </w:rPr>
  </w:style>
  <w:style w:type="paragraph" w:styleId="BodyTextIndent">
    <w:name w:val="Body Text Indent"/>
    <w:basedOn w:val="Normal"/>
    <w:link w:val="BodyTextIndentChar"/>
    <w:uiPriority w:val="99"/>
    <w:semiHidden/>
    <w:unhideWhenUsed/>
    <w:rsid w:val="00B632CF"/>
    <w:pPr>
      <w:spacing w:after="120"/>
      <w:ind w:left="283"/>
    </w:pPr>
  </w:style>
  <w:style w:type="character" w:customStyle="1" w:styleId="BodyTextIndentChar">
    <w:name w:val="Body Text Indent Char"/>
    <w:basedOn w:val="DefaultParagraphFont"/>
    <w:link w:val="BodyTextIndent"/>
    <w:uiPriority w:val="99"/>
    <w:semiHidden/>
    <w:rsid w:val="00B632CF"/>
    <w:rPr>
      <w:rFonts w:ascii="Jacobs Chronos" w:hAnsi="Jacobs Chronos" w:cs="Jacobs Chronos"/>
      <w:sz w:val="20"/>
    </w:rPr>
  </w:style>
  <w:style w:type="paragraph" w:styleId="BodyTextFirstIndent2">
    <w:name w:val="Body Text First Indent 2"/>
    <w:basedOn w:val="BodyTextIndent"/>
    <w:link w:val="BodyTextFirstIndent2Char"/>
    <w:uiPriority w:val="99"/>
    <w:semiHidden/>
    <w:unhideWhenUsed/>
    <w:rsid w:val="00B632CF"/>
    <w:pPr>
      <w:spacing w:after="220"/>
      <w:ind w:left="360" w:firstLine="360"/>
    </w:pPr>
  </w:style>
  <w:style w:type="character" w:customStyle="1" w:styleId="BodyTextFirstIndent2Char">
    <w:name w:val="Body Text First Indent 2 Char"/>
    <w:basedOn w:val="BodyTextIndentChar"/>
    <w:link w:val="BodyTextFirstIndent2"/>
    <w:uiPriority w:val="99"/>
    <w:semiHidden/>
    <w:rsid w:val="00B632CF"/>
    <w:rPr>
      <w:rFonts w:ascii="Jacobs Chronos" w:hAnsi="Jacobs Chronos" w:cs="Jacobs Chronos"/>
      <w:sz w:val="20"/>
    </w:rPr>
  </w:style>
  <w:style w:type="paragraph" w:styleId="BodyTextIndent2">
    <w:name w:val="Body Text Indent 2"/>
    <w:basedOn w:val="Normal"/>
    <w:link w:val="BodyTextIndent2Char"/>
    <w:uiPriority w:val="99"/>
    <w:semiHidden/>
    <w:unhideWhenUsed/>
    <w:rsid w:val="00B632CF"/>
    <w:pPr>
      <w:spacing w:after="120" w:line="480" w:lineRule="auto"/>
      <w:ind w:left="283"/>
    </w:pPr>
  </w:style>
  <w:style w:type="character" w:customStyle="1" w:styleId="BodyTextIndent2Char">
    <w:name w:val="Body Text Indent 2 Char"/>
    <w:basedOn w:val="DefaultParagraphFont"/>
    <w:link w:val="BodyTextIndent2"/>
    <w:uiPriority w:val="99"/>
    <w:semiHidden/>
    <w:rsid w:val="00B632CF"/>
    <w:rPr>
      <w:rFonts w:ascii="Jacobs Chronos" w:hAnsi="Jacobs Chronos" w:cs="Jacobs Chronos"/>
      <w:sz w:val="20"/>
    </w:rPr>
  </w:style>
  <w:style w:type="paragraph" w:styleId="BodyTextIndent3">
    <w:name w:val="Body Text Indent 3"/>
    <w:basedOn w:val="Normal"/>
    <w:link w:val="BodyTextIndent3Char"/>
    <w:uiPriority w:val="99"/>
    <w:semiHidden/>
    <w:unhideWhenUsed/>
    <w:rsid w:val="00B632CF"/>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632CF"/>
    <w:rPr>
      <w:rFonts w:ascii="Jacobs Chronos" w:hAnsi="Jacobs Chronos" w:cs="Jacobs Chronos"/>
      <w:sz w:val="16"/>
      <w:szCs w:val="16"/>
    </w:rPr>
  </w:style>
  <w:style w:type="character" w:styleId="BookTitle">
    <w:name w:val="Book Title"/>
    <w:basedOn w:val="DefaultParagraphFont"/>
    <w:uiPriority w:val="33"/>
    <w:semiHidden/>
    <w:rsid w:val="00B632CF"/>
    <w:rPr>
      <w:b/>
      <w:bCs/>
      <w:i/>
      <w:iCs/>
      <w:spacing w:val="5"/>
    </w:rPr>
  </w:style>
  <w:style w:type="paragraph" w:styleId="Closing">
    <w:name w:val="Closing"/>
    <w:basedOn w:val="Normal"/>
    <w:link w:val="ClosingChar"/>
    <w:uiPriority w:val="99"/>
    <w:semiHidden/>
    <w:unhideWhenUsed/>
    <w:rsid w:val="00B632CF"/>
    <w:pPr>
      <w:spacing w:after="0" w:line="240" w:lineRule="auto"/>
      <w:ind w:left="4252"/>
    </w:pPr>
  </w:style>
  <w:style w:type="character" w:customStyle="1" w:styleId="ClosingChar">
    <w:name w:val="Closing Char"/>
    <w:basedOn w:val="DefaultParagraphFont"/>
    <w:link w:val="Closing"/>
    <w:uiPriority w:val="99"/>
    <w:semiHidden/>
    <w:rsid w:val="00B632CF"/>
    <w:rPr>
      <w:rFonts w:ascii="Jacobs Chronos" w:hAnsi="Jacobs Chronos" w:cs="Jacobs Chronos"/>
      <w:sz w:val="20"/>
    </w:rPr>
  </w:style>
  <w:style w:type="table" w:styleId="ColorfulGrid">
    <w:name w:val="Colorful Grid"/>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D0CDFA" w:themeFill="accent1" w:themeFillTint="33"/>
    </w:tcPr>
    <w:tblStylePr w:type="firstRow">
      <w:rPr>
        <w:b/>
        <w:bCs/>
      </w:rPr>
      <w:tblPr/>
      <w:tcPr>
        <w:shd w:val="clear" w:color="auto" w:fill="A29CF6" w:themeFill="accent1" w:themeFillTint="66"/>
      </w:tcPr>
    </w:tblStylePr>
    <w:tblStylePr w:type="lastRow">
      <w:rPr>
        <w:b/>
        <w:bCs/>
        <w:color w:val="000000" w:themeColor="text1"/>
      </w:rPr>
      <w:tblPr/>
      <w:tcPr>
        <w:shd w:val="clear" w:color="auto" w:fill="A29CF6" w:themeFill="accent1" w:themeFillTint="66"/>
      </w:tcPr>
    </w:tblStylePr>
    <w:tblStylePr w:type="firstCol">
      <w:rPr>
        <w:color w:val="FFFFFF" w:themeColor="background1"/>
      </w:rPr>
      <w:tblPr/>
      <w:tcPr>
        <w:shd w:val="clear" w:color="auto" w:fill="1A0FA4" w:themeFill="accent1" w:themeFillShade="BF"/>
      </w:tcPr>
    </w:tblStylePr>
    <w:tblStylePr w:type="lastCol">
      <w:rPr>
        <w:color w:val="FFFFFF" w:themeColor="background1"/>
      </w:rPr>
      <w:tblPr/>
      <w:tcPr>
        <w:shd w:val="clear" w:color="auto" w:fill="1A0FA4" w:themeFill="accent1" w:themeFillShade="BF"/>
      </w:tcPr>
    </w:tblStylePr>
    <w:tblStylePr w:type="band1Vert">
      <w:tblPr/>
      <w:tcPr>
        <w:shd w:val="clear" w:color="auto" w:fill="8B83F3" w:themeFill="accent1" w:themeFillTint="7F"/>
      </w:tcPr>
    </w:tblStylePr>
    <w:tblStylePr w:type="band1Horz">
      <w:tblPr/>
      <w:tcPr>
        <w:shd w:val="clear" w:color="auto" w:fill="8B83F3" w:themeFill="accent1" w:themeFillTint="7F"/>
      </w:tcPr>
    </w:tblStylePr>
  </w:style>
  <w:style w:type="table" w:styleId="ColorfulGrid-Accent2">
    <w:name w:val="Colorful Grid Accent 2"/>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FFAFFE" w:themeFill="accent2" w:themeFillTint="33"/>
    </w:tcPr>
    <w:tblStylePr w:type="firstRow">
      <w:rPr>
        <w:b/>
        <w:bCs/>
      </w:rPr>
      <w:tblPr/>
      <w:tcPr>
        <w:shd w:val="clear" w:color="auto" w:fill="FF5FFD" w:themeFill="accent2" w:themeFillTint="66"/>
      </w:tcPr>
    </w:tblStylePr>
    <w:tblStylePr w:type="lastRow">
      <w:rPr>
        <w:b/>
        <w:bCs/>
        <w:color w:val="000000" w:themeColor="text1"/>
      </w:rPr>
      <w:tblPr/>
      <w:tcPr>
        <w:shd w:val="clear" w:color="auto" w:fill="FF5FFD" w:themeFill="accent2" w:themeFillTint="66"/>
      </w:tcPr>
    </w:tblStylePr>
    <w:tblStylePr w:type="firstCol">
      <w:rPr>
        <w:color w:val="FFFFFF" w:themeColor="background1"/>
      </w:rPr>
      <w:tblPr/>
      <w:tcPr>
        <w:shd w:val="clear" w:color="auto" w:fill="530052" w:themeFill="accent2" w:themeFillShade="BF"/>
      </w:tcPr>
    </w:tblStylePr>
    <w:tblStylePr w:type="lastCol">
      <w:rPr>
        <w:color w:val="FFFFFF" w:themeColor="background1"/>
      </w:rPr>
      <w:tblPr/>
      <w:tcPr>
        <w:shd w:val="clear" w:color="auto" w:fill="530052" w:themeFill="accent2" w:themeFillShade="BF"/>
      </w:tcPr>
    </w:tblStylePr>
    <w:tblStylePr w:type="band1Vert">
      <w:tblPr/>
      <w:tcPr>
        <w:shd w:val="clear" w:color="auto" w:fill="FF38FC" w:themeFill="accent2" w:themeFillTint="7F"/>
      </w:tcPr>
    </w:tblStylePr>
    <w:tblStylePr w:type="band1Horz">
      <w:tblPr/>
      <w:tcPr>
        <w:shd w:val="clear" w:color="auto" w:fill="FF38FC" w:themeFill="accent2" w:themeFillTint="7F"/>
      </w:tcPr>
    </w:tblStylePr>
  </w:style>
  <w:style w:type="table" w:styleId="ColorfulGrid-Accent3">
    <w:name w:val="Colorful Grid Accent 3"/>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F7D4DB" w:themeFill="accent3" w:themeFillTint="33"/>
    </w:tcPr>
    <w:tblStylePr w:type="firstRow">
      <w:rPr>
        <w:b/>
        <w:bCs/>
      </w:rPr>
      <w:tblPr/>
      <w:tcPr>
        <w:shd w:val="clear" w:color="auto" w:fill="EFA9B8" w:themeFill="accent3" w:themeFillTint="66"/>
      </w:tcPr>
    </w:tblStylePr>
    <w:tblStylePr w:type="lastRow">
      <w:rPr>
        <w:b/>
        <w:bCs/>
        <w:color w:val="000000" w:themeColor="text1"/>
      </w:rPr>
      <w:tblPr/>
      <w:tcPr>
        <w:shd w:val="clear" w:color="auto" w:fill="EFA9B8" w:themeFill="accent3" w:themeFillTint="66"/>
      </w:tcPr>
    </w:tblStylePr>
    <w:tblStylePr w:type="firstCol">
      <w:rPr>
        <w:color w:val="FFFFFF" w:themeColor="background1"/>
      </w:rPr>
      <w:tblPr/>
      <w:tcPr>
        <w:shd w:val="clear" w:color="auto" w:fill="A11E3B" w:themeFill="accent3" w:themeFillShade="BF"/>
      </w:tcPr>
    </w:tblStylePr>
    <w:tblStylePr w:type="lastCol">
      <w:rPr>
        <w:color w:val="FFFFFF" w:themeColor="background1"/>
      </w:rPr>
      <w:tblPr/>
      <w:tcPr>
        <w:shd w:val="clear" w:color="auto" w:fill="A11E3B" w:themeFill="accent3" w:themeFillShade="BF"/>
      </w:tcPr>
    </w:tblStylePr>
    <w:tblStylePr w:type="band1Vert">
      <w:tblPr/>
      <w:tcPr>
        <w:shd w:val="clear" w:color="auto" w:fill="EB93A7" w:themeFill="accent3" w:themeFillTint="7F"/>
      </w:tcPr>
    </w:tblStylePr>
    <w:tblStylePr w:type="band1Horz">
      <w:tblPr/>
      <w:tcPr>
        <w:shd w:val="clear" w:color="auto" w:fill="EB93A7" w:themeFill="accent3" w:themeFillTint="7F"/>
      </w:tcPr>
    </w:tblStylePr>
  </w:style>
  <w:style w:type="table" w:styleId="ColorfulGrid-Accent4">
    <w:name w:val="Colorful Grid Accent 4"/>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FFEBD0" w:themeFill="accent4" w:themeFillTint="33"/>
    </w:tcPr>
    <w:tblStylePr w:type="firstRow">
      <w:rPr>
        <w:b/>
        <w:bCs/>
      </w:rPr>
      <w:tblPr/>
      <w:tcPr>
        <w:shd w:val="clear" w:color="auto" w:fill="FFD8A1" w:themeFill="accent4" w:themeFillTint="66"/>
      </w:tcPr>
    </w:tblStylePr>
    <w:tblStylePr w:type="lastRow">
      <w:rPr>
        <w:b/>
        <w:bCs/>
        <w:color w:val="000000" w:themeColor="text1"/>
      </w:rPr>
      <w:tblPr/>
      <w:tcPr>
        <w:shd w:val="clear" w:color="auto" w:fill="FFD8A1" w:themeFill="accent4" w:themeFillTint="66"/>
      </w:tcPr>
    </w:tblStylePr>
    <w:tblStylePr w:type="firstCol">
      <w:rPr>
        <w:color w:val="FFFFFF" w:themeColor="background1"/>
      </w:rPr>
      <w:tblPr/>
      <w:tcPr>
        <w:shd w:val="clear" w:color="auto" w:fill="CD7900" w:themeFill="accent4" w:themeFillShade="BF"/>
      </w:tcPr>
    </w:tblStylePr>
    <w:tblStylePr w:type="lastCol">
      <w:rPr>
        <w:color w:val="FFFFFF" w:themeColor="background1"/>
      </w:rPr>
      <w:tblPr/>
      <w:tcPr>
        <w:shd w:val="clear" w:color="auto" w:fill="CD7900" w:themeFill="accent4" w:themeFillShade="BF"/>
      </w:tcPr>
    </w:tblStylePr>
    <w:tblStylePr w:type="band1Vert">
      <w:tblPr/>
      <w:tcPr>
        <w:shd w:val="clear" w:color="auto" w:fill="FFCF89" w:themeFill="accent4" w:themeFillTint="7F"/>
      </w:tcPr>
    </w:tblStylePr>
    <w:tblStylePr w:type="band1Horz">
      <w:tblPr/>
      <w:tcPr>
        <w:shd w:val="clear" w:color="auto" w:fill="FFCF89" w:themeFill="accent4" w:themeFillTint="7F"/>
      </w:tcPr>
    </w:tblStylePr>
  </w:style>
  <w:style w:type="table" w:styleId="ColorfulGrid-Accent5">
    <w:name w:val="Colorful Grid Accent 5"/>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B2FFE6" w:themeFill="accent5" w:themeFillTint="33"/>
    </w:tcPr>
    <w:tblStylePr w:type="firstRow">
      <w:rPr>
        <w:b/>
        <w:bCs/>
      </w:rPr>
      <w:tblPr/>
      <w:tcPr>
        <w:shd w:val="clear" w:color="auto" w:fill="65FFCD" w:themeFill="accent5" w:themeFillTint="66"/>
      </w:tcPr>
    </w:tblStylePr>
    <w:tblStylePr w:type="lastRow">
      <w:rPr>
        <w:b/>
        <w:bCs/>
        <w:color w:val="000000" w:themeColor="text1"/>
      </w:rPr>
      <w:tblPr/>
      <w:tcPr>
        <w:shd w:val="clear" w:color="auto" w:fill="65FFCD" w:themeFill="accent5" w:themeFillTint="66"/>
      </w:tcPr>
    </w:tblStylePr>
    <w:tblStylePr w:type="firstCol">
      <w:rPr>
        <w:color w:val="FFFFFF" w:themeColor="background1"/>
      </w:rPr>
      <w:tblPr/>
      <w:tcPr>
        <w:shd w:val="clear" w:color="auto" w:fill="005D3F" w:themeFill="accent5" w:themeFillShade="BF"/>
      </w:tcPr>
    </w:tblStylePr>
    <w:tblStylePr w:type="lastCol">
      <w:rPr>
        <w:color w:val="FFFFFF" w:themeColor="background1"/>
      </w:rPr>
      <w:tblPr/>
      <w:tcPr>
        <w:shd w:val="clear" w:color="auto" w:fill="005D3F" w:themeFill="accent5" w:themeFillShade="BF"/>
      </w:tcPr>
    </w:tblStylePr>
    <w:tblStylePr w:type="band1Vert">
      <w:tblPr/>
      <w:tcPr>
        <w:shd w:val="clear" w:color="auto" w:fill="3FFFC1" w:themeFill="accent5" w:themeFillTint="7F"/>
      </w:tcPr>
    </w:tblStylePr>
    <w:tblStylePr w:type="band1Horz">
      <w:tblPr/>
      <w:tcPr>
        <w:shd w:val="clear" w:color="auto" w:fill="3FFFC1" w:themeFill="accent5" w:themeFillTint="7F"/>
      </w:tcPr>
    </w:tblStylePr>
  </w:style>
  <w:style w:type="table" w:styleId="ColorfulGrid-Accent6">
    <w:name w:val="Colorful Grid Accent 6"/>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F4F4F4" w:themeFill="accent6" w:themeFillTint="33"/>
    </w:tcPr>
    <w:tblStylePr w:type="firstRow">
      <w:rPr>
        <w:b/>
        <w:bCs/>
      </w:rPr>
      <w:tblPr/>
      <w:tcPr>
        <w:shd w:val="clear" w:color="auto" w:fill="E9E9E9" w:themeFill="accent6" w:themeFillTint="66"/>
      </w:tcPr>
    </w:tblStylePr>
    <w:tblStylePr w:type="lastRow">
      <w:rPr>
        <w:b/>
        <w:bCs/>
        <w:color w:val="000000" w:themeColor="text1"/>
      </w:rPr>
      <w:tblPr/>
      <w:tcPr>
        <w:shd w:val="clear" w:color="auto" w:fill="E9E9E9" w:themeFill="accent6" w:themeFillTint="66"/>
      </w:tcPr>
    </w:tblStylePr>
    <w:tblStylePr w:type="firstCol">
      <w:rPr>
        <w:color w:val="FFFFFF" w:themeColor="background1"/>
      </w:rPr>
      <w:tblPr/>
      <w:tcPr>
        <w:shd w:val="clear" w:color="auto" w:fill="959595" w:themeFill="accent6" w:themeFillShade="BF"/>
      </w:tcPr>
    </w:tblStylePr>
    <w:tblStylePr w:type="lastCol">
      <w:rPr>
        <w:color w:val="FFFFFF" w:themeColor="background1"/>
      </w:rPr>
      <w:tblPr/>
      <w:tcPr>
        <w:shd w:val="clear" w:color="auto" w:fill="959595" w:themeFill="accent6" w:themeFillShade="BF"/>
      </w:tcPr>
    </w:tblStylePr>
    <w:tblStylePr w:type="band1Vert">
      <w:tblPr/>
      <w:tcPr>
        <w:shd w:val="clear" w:color="auto" w:fill="E3E3E3" w:themeFill="accent6" w:themeFillTint="7F"/>
      </w:tcPr>
    </w:tblStylePr>
    <w:tblStylePr w:type="band1Horz">
      <w:tblPr/>
      <w:tcPr>
        <w:shd w:val="clear" w:color="auto" w:fill="E3E3E3" w:themeFill="accent6" w:themeFillTint="7F"/>
      </w:tcPr>
    </w:tblStylePr>
  </w:style>
  <w:style w:type="table" w:styleId="ColorfulList">
    <w:name w:val="Colorful List"/>
    <w:basedOn w:val="TableNormal"/>
    <w:uiPriority w:val="72"/>
    <w:semiHidden/>
    <w:unhideWhenUsed/>
    <w:rsid w:val="00B632CF"/>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B632CF"/>
    <w:rPr>
      <w:color w:val="000000" w:themeColor="text1"/>
    </w:rPr>
    <w:tblPr>
      <w:tblStyleRowBandSize w:val="1"/>
      <w:tblStyleColBandSize w:val="1"/>
    </w:tblPr>
    <w:tcPr>
      <w:shd w:val="clear" w:color="auto" w:fill="E8E6FC" w:themeFill="accent1"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5C1F9" w:themeFill="accent1" w:themeFillTint="3F"/>
      </w:tcPr>
    </w:tblStylePr>
    <w:tblStylePr w:type="band1Horz">
      <w:tblPr/>
      <w:tcPr>
        <w:shd w:val="clear" w:color="auto" w:fill="D0CDFA" w:themeFill="accent1" w:themeFillTint="33"/>
      </w:tcPr>
    </w:tblStylePr>
  </w:style>
  <w:style w:type="table" w:styleId="ColorfulList-Accent2">
    <w:name w:val="Colorful List Accent 2"/>
    <w:basedOn w:val="TableNormal"/>
    <w:uiPriority w:val="72"/>
    <w:semiHidden/>
    <w:unhideWhenUsed/>
    <w:rsid w:val="00B632CF"/>
    <w:rPr>
      <w:color w:val="000000" w:themeColor="text1"/>
    </w:rPr>
    <w:tblPr>
      <w:tblStyleRowBandSize w:val="1"/>
      <w:tblStyleColBandSize w:val="1"/>
    </w:tblPr>
    <w:tcPr>
      <w:shd w:val="clear" w:color="auto" w:fill="FFD7FE" w:themeFill="accent2"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9CFD" w:themeFill="accent2" w:themeFillTint="3F"/>
      </w:tcPr>
    </w:tblStylePr>
    <w:tblStylePr w:type="band1Horz">
      <w:tblPr/>
      <w:tcPr>
        <w:shd w:val="clear" w:color="auto" w:fill="FFAFFE" w:themeFill="accent2" w:themeFillTint="33"/>
      </w:tcPr>
    </w:tblStylePr>
  </w:style>
  <w:style w:type="table" w:styleId="ColorfulList-Accent3">
    <w:name w:val="Colorful List Accent 3"/>
    <w:basedOn w:val="TableNormal"/>
    <w:uiPriority w:val="72"/>
    <w:semiHidden/>
    <w:unhideWhenUsed/>
    <w:rsid w:val="00B632CF"/>
    <w:rPr>
      <w:color w:val="000000" w:themeColor="text1"/>
    </w:rPr>
    <w:tblPr>
      <w:tblStyleRowBandSize w:val="1"/>
      <w:tblStyleColBandSize w:val="1"/>
    </w:tblPr>
    <w:tcPr>
      <w:shd w:val="clear" w:color="auto" w:fill="FBE9ED" w:themeFill="accent3" w:themeFillTint="19"/>
    </w:tcPr>
    <w:tblStylePr w:type="firstRow">
      <w:rPr>
        <w:b/>
        <w:bCs/>
        <w:color w:val="FFFFFF" w:themeColor="background1"/>
      </w:rPr>
      <w:tblPr/>
      <w:tcPr>
        <w:tcBorders>
          <w:bottom w:val="single" w:sz="12" w:space="0" w:color="FFFFFF" w:themeColor="background1"/>
        </w:tcBorders>
        <w:shd w:val="clear" w:color="auto" w:fill="DC8200" w:themeFill="accent4" w:themeFillShade="CC"/>
      </w:tcPr>
    </w:tblStylePr>
    <w:tblStylePr w:type="lastRow">
      <w:rPr>
        <w:b/>
        <w:bCs/>
        <w:color w:val="DC82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5C9D3" w:themeFill="accent3" w:themeFillTint="3F"/>
      </w:tcPr>
    </w:tblStylePr>
    <w:tblStylePr w:type="band1Horz">
      <w:tblPr/>
      <w:tcPr>
        <w:shd w:val="clear" w:color="auto" w:fill="F7D4DB" w:themeFill="accent3" w:themeFillTint="33"/>
      </w:tcPr>
    </w:tblStylePr>
  </w:style>
  <w:style w:type="table" w:styleId="ColorfulList-Accent4">
    <w:name w:val="Colorful List Accent 4"/>
    <w:basedOn w:val="TableNormal"/>
    <w:uiPriority w:val="72"/>
    <w:semiHidden/>
    <w:unhideWhenUsed/>
    <w:rsid w:val="00B632CF"/>
    <w:rPr>
      <w:color w:val="000000" w:themeColor="text1"/>
    </w:rPr>
    <w:tblPr>
      <w:tblStyleRowBandSize w:val="1"/>
      <w:tblStyleColBandSize w:val="1"/>
    </w:tblPr>
    <w:tcPr>
      <w:shd w:val="clear" w:color="auto" w:fill="FFF5E7" w:themeFill="accent4" w:themeFillTint="19"/>
    </w:tcPr>
    <w:tblStylePr w:type="firstRow">
      <w:rPr>
        <w:b/>
        <w:bCs/>
        <w:color w:val="FFFFFF" w:themeColor="background1"/>
      </w:rPr>
      <w:tblPr/>
      <w:tcPr>
        <w:tcBorders>
          <w:bottom w:val="single" w:sz="12" w:space="0" w:color="FFFFFF" w:themeColor="background1"/>
        </w:tcBorders>
        <w:shd w:val="clear" w:color="auto" w:fill="AC203F" w:themeFill="accent3" w:themeFillShade="CC"/>
      </w:tcPr>
    </w:tblStylePr>
    <w:tblStylePr w:type="lastRow">
      <w:rPr>
        <w:b/>
        <w:bCs/>
        <w:color w:val="AC203F"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7C4" w:themeFill="accent4" w:themeFillTint="3F"/>
      </w:tcPr>
    </w:tblStylePr>
    <w:tblStylePr w:type="band1Horz">
      <w:tblPr/>
      <w:tcPr>
        <w:shd w:val="clear" w:color="auto" w:fill="FFEBD0" w:themeFill="accent4" w:themeFillTint="33"/>
      </w:tcPr>
    </w:tblStylePr>
  </w:style>
  <w:style w:type="table" w:styleId="ColorfulList-Accent5">
    <w:name w:val="Colorful List Accent 5"/>
    <w:basedOn w:val="TableNormal"/>
    <w:uiPriority w:val="72"/>
    <w:semiHidden/>
    <w:unhideWhenUsed/>
    <w:rsid w:val="00B632CF"/>
    <w:rPr>
      <w:color w:val="000000" w:themeColor="text1"/>
    </w:rPr>
    <w:tblPr>
      <w:tblStyleRowBandSize w:val="1"/>
      <w:tblStyleColBandSize w:val="1"/>
    </w:tblPr>
    <w:tcPr>
      <w:shd w:val="clear" w:color="auto" w:fill="D9FFF2" w:themeFill="accent5" w:themeFillTint="19"/>
    </w:tcPr>
    <w:tblStylePr w:type="firstRow">
      <w:rPr>
        <w:b/>
        <w:bCs/>
        <w:color w:val="FFFFFF" w:themeColor="background1"/>
      </w:rPr>
      <w:tblPr/>
      <w:tcPr>
        <w:tcBorders>
          <w:bottom w:val="single" w:sz="12" w:space="0" w:color="FFFFFF" w:themeColor="background1"/>
        </w:tcBorders>
        <w:shd w:val="clear" w:color="auto" w:fill="A0A0A0" w:themeFill="accent6" w:themeFillShade="CC"/>
      </w:tcPr>
    </w:tblStylePr>
    <w:tblStylePr w:type="lastRow">
      <w:rPr>
        <w:b/>
        <w:bCs/>
        <w:color w:val="A0A0A0"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FFFE0" w:themeFill="accent5" w:themeFillTint="3F"/>
      </w:tcPr>
    </w:tblStylePr>
    <w:tblStylePr w:type="band1Horz">
      <w:tblPr/>
      <w:tcPr>
        <w:shd w:val="clear" w:color="auto" w:fill="B2FFE6" w:themeFill="accent5" w:themeFillTint="33"/>
      </w:tcPr>
    </w:tblStylePr>
  </w:style>
  <w:style w:type="table" w:styleId="ColorfulList-Accent6">
    <w:name w:val="Colorful List Accent 6"/>
    <w:basedOn w:val="TableNormal"/>
    <w:uiPriority w:val="72"/>
    <w:semiHidden/>
    <w:unhideWhenUsed/>
    <w:rsid w:val="00B632CF"/>
    <w:rPr>
      <w:color w:val="000000" w:themeColor="text1"/>
    </w:rPr>
    <w:tblPr>
      <w:tblStyleRowBandSize w:val="1"/>
      <w:tblStyleColBandSize w:val="1"/>
    </w:tblPr>
    <w:tcPr>
      <w:shd w:val="clear" w:color="auto" w:fill="F9F9F9" w:themeFill="accent6" w:themeFillTint="19"/>
    </w:tcPr>
    <w:tblStylePr w:type="firstRow">
      <w:rPr>
        <w:b/>
        <w:bCs/>
        <w:color w:val="FFFFFF" w:themeColor="background1"/>
      </w:rPr>
      <w:tblPr/>
      <w:tcPr>
        <w:tcBorders>
          <w:bottom w:val="single" w:sz="12" w:space="0" w:color="FFFFFF" w:themeColor="background1"/>
        </w:tcBorders>
        <w:shd w:val="clear" w:color="auto" w:fill="006443" w:themeFill="accent5" w:themeFillShade="CC"/>
      </w:tcPr>
    </w:tblStylePr>
    <w:tblStylePr w:type="lastRow">
      <w:rPr>
        <w:b/>
        <w:bCs/>
        <w:color w:val="006443"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1F1F1" w:themeFill="accent6" w:themeFillTint="3F"/>
      </w:tcPr>
    </w:tblStylePr>
    <w:tblStylePr w:type="band1Horz">
      <w:tblPr/>
      <w:tcPr>
        <w:shd w:val="clear" w:color="auto" w:fill="F4F4F4" w:themeFill="accent6" w:themeFillTint="33"/>
      </w:tcPr>
    </w:tblStylePr>
  </w:style>
  <w:style w:type="table" w:styleId="ColorfulShading">
    <w:name w:val="Colorful Shading"/>
    <w:basedOn w:val="TableNormal"/>
    <w:uiPriority w:val="71"/>
    <w:semiHidden/>
    <w:unhideWhenUsed/>
    <w:rsid w:val="00B632CF"/>
    <w:rPr>
      <w:color w:val="000000" w:themeColor="text1"/>
    </w:rPr>
    <w:tblPr>
      <w:tblStyleRowBandSize w:val="1"/>
      <w:tblStyleColBandSize w:val="1"/>
      <w:tblBorders>
        <w:top w:val="single" w:sz="24" w:space="0" w:color="6F006E"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B632CF"/>
    <w:rPr>
      <w:color w:val="000000" w:themeColor="text1"/>
    </w:rPr>
    <w:tblPr>
      <w:tblStyleRowBandSize w:val="1"/>
      <w:tblStyleColBandSize w:val="1"/>
      <w:tblBorders>
        <w:top w:val="single" w:sz="24" w:space="0" w:color="6F006E" w:themeColor="accent2"/>
        <w:left w:val="single" w:sz="4" w:space="0" w:color="2314DC" w:themeColor="accent1"/>
        <w:bottom w:val="single" w:sz="4" w:space="0" w:color="2314DC" w:themeColor="accent1"/>
        <w:right w:val="single" w:sz="4" w:space="0" w:color="2314DC" w:themeColor="accent1"/>
        <w:insideH w:val="single" w:sz="4" w:space="0" w:color="FFFFFF" w:themeColor="background1"/>
        <w:insideV w:val="single" w:sz="4" w:space="0" w:color="FFFFFF" w:themeColor="background1"/>
      </w:tblBorders>
    </w:tblPr>
    <w:tcPr>
      <w:shd w:val="clear" w:color="auto" w:fill="E8E6FC" w:themeFill="accent1"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0C84" w:themeFill="accent1" w:themeFillShade="99"/>
      </w:tcPr>
    </w:tblStylePr>
    <w:tblStylePr w:type="firstCol">
      <w:rPr>
        <w:color w:val="FFFFFF" w:themeColor="background1"/>
      </w:rPr>
      <w:tblPr/>
      <w:tcPr>
        <w:tcBorders>
          <w:top w:val="nil"/>
          <w:left w:val="nil"/>
          <w:bottom w:val="nil"/>
          <w:right w:val="nil"/>
          <w:insideH w:val="single" w:sz="4" w:space="0" w:color="140C84" w:themeColor="accent1" w:themeShade="99"/>
          <w:insideV w:val="nil"/>
        </w:tcBorders>
        <w:shd w:val="clear" w:color="auto" w:fill="140C8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40C84" w:themeFill="accent1" w:themeFillShade="99"/>
      </w:tcPr>
    </w:tblStylePr>
    <w:tblStylePr w:type="band1Vert">
      <w:tblPr/>
      <w:tcPr>
        <w:shd w:val="clear" w:color="auto" w:fill="A29CF6" w:themeFill="accent1" w:themeFillTint="66"/>
      </w:tcPr>
    </w:tblStylePr>
    <w:tblStylePr w:type="band1Horz">
      <w:tblPr/>
      <w:tcPr>
        <w:shd w:val="clear" w:color="auto" w:fill="8B83F3"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B632CF"/>
    <w:rPr>
      <w:color w:val="000000" w:themeColor="text1"/>
    </w:rPr>
    <w:tblPr>
      <w:tblStyleRowBandSize w:val="1"/>
      <w:tblStyleColBandSize w:val="1"/>
      <w:tblBorders>
        <w:top w:val="single" w:sz="24" w:space="0" w:color="6F006E" w:themeColor="accent2"/>
        <w:left w:val="single" w:sz="4" w:space="0" w:color="6F006E" w:themeColor="accent2"/>
        <w:bottom w:val="single" w:sz="4" w:space="0" w:color="6F006E" w:themeColor="accent2"/>
        <w:right w:val="single" w:sz="4" w:space="0" w:color="6F006E" w:themeColor="accent2"/>
        <w:insideH w:val="single" w:sz="4" w:space="0" w:color="FFFFFF" w:themeColor="background1"/>
        <w:insideV w:val="single" w:sz="4" w:space="0" w:color="FFFFFF" w:themeColor="background1"/>
      </w:tblBorders>
    </w:tblPr>
    <w:tcPr>
      <w:shd w:val="clear" w:color="auto" w:fill="FFD7FE" w:themeFill="accent2"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20041" w:themeFill="accent2" w:themeFillShade="99"/>
      </w:tcPr>
    </w:tblStylePr>
    <w:tblStylePr w:type="firstCol">
      <w:rPr>
        <w:color w:val="FFFFFF" w:themeColor="background1"/>
      </w:rPr>
      <w:tblPr/>
      <w:tcPr>
        <w:tcBorders>
          <w:top w:val="nil"/>
          <w:left w:val="nil"/>
          <w:bottom w:val="nil"/>
          <w:right w:val="nil"/>
          <w:insideH w:val="single" w:sz="4" w:space="0" w:color="420041" w:themeColor="accent2" w:themeShade="99"/>
          <w:insideV w:val="nil"/>
        </w:tcBorders>
        <w:shd w:val="clear" w:color="auto" w:fill="420041"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20041" w:themeFill="accent2" w:themeFillShade="99"/>
      </w:tcPr>
    </w:tblStylePr>
    <w:tblStylePr w:type="band1Vert">
      <w:tblPr/>
      <w:tcPr>
        <w:shd w:val="clear" w:color="auto" w:fill="FF5FFD" w:themeFill="accent2" w:themeFillTint="66"/>
      </w:tcPr>
    </w:tblStylePr>
    <w:tblStylePr w:type="band1Horz">
      <w:tblPr/>
      <w:tcPr>
        <w:shd w:val="clear" w:color="auto" w:fill="FF38FC"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B632CF"/>
    <w:rPr>
      <w:color w:val="000000" w:themeColor="text1"/>
    </w:rPr>
    <w:tblPr>
      <w:tblStyleRowBandSize w:val="1"/>
      <w:tblStyleColBandSize w:val="1"/>
      <w:tblBorders>
        <w:top w:val="single" w:sz="24" w:space="0" w:color="FFA014" w:themeColor="accent4"/>
        <w:left w:val="single" w:sz="4" w:space="0" w:color="D72850" w:themeColor="accent3"/>
        <w:bottom w:val="single" w:sz="4" w:space="0" w:color="D72850" w:themeColor="accent3"/>
        <w:right w:val="single" w:sz="4" w:space="0" w:color="D72850" w:themeColor="accent3"/>
        <w:insideH w:val="single" w:sz="4" w:space="0" w:color="FFFFFF" w:themeColor="background1"/>
        <w:insideV w:val="single" w:sz="4" w:space="0" w:color="FFFFFF" w:themeColor="background1"/>
      </w:tblBorders>
    </w:tblPr>
    <w:tcPr>
      <w:shd w:val="clear" w:color="auto" w:fill="FBE9ED" w:themeFill="accent3" w:themeFillTint="19"/>
    </w:tcPr>
    <w:tblStylePr w:type="firstRow">
      <w:rPr>
        <w:b/>
        <w:bCs/>
      </w:rPr>
      <w:tblPr/>
      <w:tcPr>
        <w:tcBorders>
          <w:top w:val="nil"/>
          <w:left w:val="nil"/>
          <w:bottom w:val="single" w:sz="24" w:space="0" w:color="FFA014"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1182F" w:themeFill="accent3" w:themeFillShade="99"/>
      </w:tcPr>
    </w:tblStylePr>
    <w:tblStylePr w:type="firstCol">
      <w:rPr>
        <w:color w:val="FFFFFF" w:themeColor="background1"/>
      </w:rPr>
      <w:tblPr/>
      <w:tcPr>
        <w:tcBorders>
          <w:top w:val="nil"/>
          <w:left w:val="nil"/>
          <w:bottom w:val="nil"/>
          <w:right w:val="nil"/>
          <w:insideH w:val="single" w:sz="4" w:space="0" w:color="81182F" w:themeColor="accent3" w:themeShade="99"/>
          <w:insideV w:val="nil"/>
        </w:tcBorders>
        <w:shd w:val="clear" w:color="auto" w:fill="81182F"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81182F" w:themeFill="accent3" w:themeFillShade="99"/>
      </w:tcPr>
    </w:tblStylePr>
    <w:tblStylePr w:type="band1Vert">
      <w:tblPr/>
      <w:tcPr>
        <w:shd w:val="clear" w:color="auto" w:fill="EFA9B8" w:themeFill="accent3" w:themeFillTint="66"/>
      </w:tcPr>
    </w:tblStylePr>
    <w:tblStylePr w:type="band1Horz">
      <w:tblPr/>
      <w:tcPr>
        <w:shd w:val="clear" w:color="auto" w:fill="EB93A7" w:themeFill="accent3" w:themeFillTint="7F"/>
      </w:tcPr>
    </w:tblStylePr>
  </w:style>
  <w:style w:type="table" w:styleId="ColorfulShading-Accent4">
    <w:name w:val="Colorful Shading Accent 4"/>
    <w:basedOn w:val="TableNormal"/>
    <w:uiPriority w:val="71"/>
    <w:semiHidden/>
    <w:unhideWhenUsed/>
    <w:rsid w:val="00B632CF"/>
    <w:rPr>
      <w:color w:val="000000" w:themeColor="text1"/>
    </w:rPr>
    <w:tblPr>
      <w:tblStyleRowBandSize w:val="1"/>
      <w:tblStyleColBandSize w:val="1"/>
      <w:tblBorders>
        <w:top w:val="single" w:sz="24" w:space="0" w:color="D72850" w:themeColor="accent3"/>
        <w:left w:val="single" w:sz="4" w:space="0" w:color="FFA014" w:themeColor="accent4"/>
        <w:bottom w:val="single" w:sz="4" w:space="0" w:color="FFA014" w:themeColor="accent4"/>
        <w:right w:val="single" w:sz="4" w:space="0" w:color="FFA014" w:themeColor="accent4"/>
        <w:insideH w:val="single" w:sz="4" w:space="0" w:color="FFFFFF" w:themeColor="background1"/>
        <w:insideV w:val="single" w:sz="4" w:space="0" w:color="FFFFFF" w:themeColor="background1"/>
      </w:tblBorders>
    </w:tblPr>
    <w:tcPr>
      <w:shd w:val="clear" w:color="auto" w:fill="FFF5E7" w:themeFill="accent4" w:themeFillTint="19"/>
    </w:tcPr>
    <w:tblStylePr w:type="firstRow">
      <w:rPr>
        <w:b/>
        <w:bCs/>
      </w:rPr>
      <w:tblPr/>
      <w:tcPr>
        <w:tcBorders>
          <w:top w:val="nil"/>
          <w:left w:val="nil"/>
          <w:bottom w:val="single" w:sz="24" w:space="0" w:color="D7285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56100" w:themeFill="accent4" w:themeFillShade="99"/>
      </w:tcPr>
    </w:tblStylePr>
    <w:tblStylePr w:type="firstCol">
      <w:rPr>
        <w:color w:val="FFFFFF" w:themeColor="background1"/>
      </w:rPr>
      <w:tblPr/>
      <w:tcPr>
        <w:tcBorders>
          <w:top w:val="nil"/>
          <w:left w:val="nil"/>
          <w:bottom w:val="nil"/>
          <w:right w:val="nil"/>
          <w:insideH w:val="single" w:sz="4" w:space="0" w:color="A56100" w:themeColor="accent4" w:themeShade="99"/>
          <w:insideV w:val="nil"/>
        </w:tcBorders>
        <w:shd w:val="clear" w:color="auto" w:fill="A561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A56100" w:themeFill="accent4" w:themeFillShade="99"/>
      </w:tcPr>
    </w:tblStylePr>
    <w:tblStylePr w:type="band1Vert">
      <w:tblPr/>
      <w:tcPr>
        <w:shd w:val="clear" w:color="auto" w:fill="FFD8A1" w:themeFill="accent4" w:themeFillTint="66"/>
      </w:tcPr>
    </w:tblStylePr>
    <w:tblStylePr w:type="band1Horz">
      <w:tblPr/>
      <w:tcPr>
        <w:shd w:val="clear" w:color="auto" w:fill="FFCF89"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B632CF"/>
    <w:rPr>
      <w:color w:val="000000" w:themeColor="text1"/>
    </w:rPr>
    <w:tblPr>
      <w:tblStyleRowBandSize w:val="1"/>
      <w:tblStyleColBandSize w:val="1"/>
      <w:tblBorders>
        <w:top w:val="single" w:sz="24" w:space="0" w:color="C8C8C8" w:themeColor="accent6"/>
        <w:left w:val="single" w:sz="4" w:space="0" w:color="007D55" w:themeColor="accent5"/>
        <w:bottom w:val="single" w:sz="4" w:space="0" w:color="007D55" w:themeColor="accent5"/>
        <w:right w:val="single" w:sz="4" w:space="0" w:color="007D55" w:themeColor="accent5"/>
        <w:insideH w:val="single" w:sz="4" w:space="0" w:color="FFFFFF" w:themeColor="background1"/>
        <w:insideV w:val="single" w:sz="4" w:space="0" w:color="FFFFFF" w:themeColor="background1"/>
      </w:tblBorders>
    </w:tblPr>
    <w:tcPr>
      <w:shd w:val="clear" w:color="auto" w:fill="D9FFF2" w:themeFill="accent5" w:themeFillTint="19"/>
    </w:tcPr>
    <w:tblStylePr w:type="firstRow">
      <w:rPr>
        <w:b/>
        <w:bCs/>
      </w:rPr>
      <w:tblPr/>
      <w:tcPr>
        <w:tcBorders>
          <w:top w:val="nil"/>
          <w:left w:val="nil"/>
          <w:bottom w:val="single" w:sz="24" w:space="0" w:color="C8C8C8"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B32" w:themeFill="accent5" w:themeFillShade="99"/>
      </w:tcPr>
    </w:tblStylePr>
    <w:tblStylePr w:type="firstCol">
      <w:rPr>
        <w:color w:val="FFFFFF" w:themeColor="background1"/>
      </w:rPr>
      <w:tblPr/>
      <w:tcPr>
        <w:tcBorders>
          <w:top w:val="nil"/>
          <w:left w:val="nil"/>
          <w:bottom w:val="nil"/>
          <w:right w:val="nil"/>
          <w:insideH w:val="single" w:sz="4" w:space="0" w:color="004B32" w:themeColor="accent5" w:themeShade="99"/>
          <w:insideV w:val="nil"/>
        </w:tcBorders>
        <w:shd w:val="clear" w:color="auto" w:fill="004B32"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4B32" w:themeFill="accent5" w:themeFillShade="99"/>
      </w:tcPr>
    </w:tblStylePr>
    <w:tblStylePr w:type="band1Vert">
      <w:tblPr/>
      <w:tcPr>
        <w:shd w:val="clear" w:color="auto" w:fill="65FFCD" w:themeFill="accent5" w:themeFillTint="66"/>
      </w:tcPr>
    </w:tblStylePr>
    <w:tblStylePr w:type="band1Horz">
      <w:tblPr/>
      <w:tcPr>
        <w:shd w:val="clear" w:color="auto" w:fill="3FFFC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B632CF"/>
    <w:rPr>
      <w:color w:val="000000" w:themeColor="text1"/>
    </w:rPr>
    <w:tblPr>
      <w:tblStyleRowBandSize w:val="1"/>
      <w:tblStyleColBandSize w:val="1"/>
      <w:tblBorders>
        <w:top w:val="single" w:sz="24" w:space="0" w:color="007D55" w:themeColor="accent5"/>
        <w:left w:val="single" w:sz="4" w:space="0" w:color="C8C8C8" w:themeColor="accent6"/>
        <w:bottom w:val="single" w:sz="4" w:space="0" w:color="C8C8C8" w:themeColor="accent6"/>
        <w:right w:val="single" w:sz="4" w:space="0" w:color="C8C8C8" w:themeColor="accent6"/>
        <w:insideH w:val="single" w:sz="4" w:space="0" w:color="FFFFFF" w:themeColor="background1"/>
        <w:insideV w:val="single" w:sz="4" w:space="0" w:color="FFFFFF" w:themeColor="background1"/>
      </w:tblBorders>
    </w:tblPr>
    <w:tcPr>
      <w:shd w:val="clear" w:color="auto" w:fill="F9F9F9" w:themeFill="accent6" w:themeFillTint="19"/>
    </w:tcPr>
    <w:tblStylePr w:type="firstRow">
      <w:rPr>
        <w:b/>
        <w:bCs/>
      </w:rPr>
      <w:tblPr/>
      <w:tcPr>
        <w:tcBorders>
          <w:top w:val="nil"/>
          <w:left w:val="nil"/>
          <w:bottom w:val="single" w:sz="24" w:space="0" w:color="007D5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87878" w:themeFill="accent6" w:themeFillShade="99"/>
      </w:tcPr>
    </w:tblStylePr>
    <w:tblStylePr w:type="firstCol">
      <w:rPr>
        <w:color w:val="FFFFFF" w:themeColor="background1"/>
      </w:rPr>
      <w:tblPr/>
      <w:tcPr>
        <w:tcBorders>
          <w:top w:val="nil"/>
          <w:left w:val="nil"/>
          <w:bottom w:val="nil"/>
          <w:right w:val="nil"/>
          <w:insideH w:val="single" w:sz="4" w:space="0" w:color="787878" w:themeColor="accent6" w:themeShade="99"/>
          <w:insideV w:val="nil"/>
        </w:tcBorders>
        <w:shd w:val="clear" w:color="auto" w:fill="78787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787878" w:themeFill="accent6" w:themeFillShade="99"/>
      </w:tcPr>
    </w:tblStylePr>
    <w:tblStylePr w:type="band1Vert">
      <w:tblPr/>
      <w:tcPr>
        <w:shd w:val="clear" w:color="auto" w:fill="E9E9E9" w:themeFill="accent6" w:themeFillTint="66"/>
      </w:tcPr>
    </w:tblStylePr>
    <w:tblStylePr w:type="band1Horz">
      <w:tblPr/>
      <w:tcPr>
        <w:shd w:val="clear" w:color="auto" w:fill="E3E3E3"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B632CF"/>
    <w:rPr>
      <w:sz w:val="16"/>
      <w:szCs w:val="16"/>
    </w:rPr>
  </w:style>
  <w:style w:type="paragraph" w:styleId="CommentText">
    <w:name w:val="annotation text"/>
    <w:basedOn w:val="Normal"/>
    <w:link w:val="CommentTextChar"/>
    <w:uiPriority w:val="99"/>
    <w:semiHidden/>
    <w:unhideWhenUsed/>
    <w:rsid w:val="00B632CF"/>
    <w:pPr>
      <w:spacing w:line="240" w:lineRule="auto"/>
    </w:pPr>
    <w:rPr>
      <w:szCs w:val="20"/>
    </w:rPr>
  </w:style>
  <w:style w:type="character" w:customStyle="1" w:styleId="CommentTextChar">
    <w:name w:val="Comment Text Char"/>
    <w:basedOn w:val="DefaultParagraphFont"/>
    <w:link w:val="CommentText"/>
    <w:uiPriority w:val="99"/>
    <w:semiHidden/>
    <w:rsid w:val="00B632CF"/>
    <w:rPr>
      <w:rFonts w:ascii="Jacobs Chronos" w:hAnsi="Jacobs Chronos" w:cs="Jacobs Chronos"/>
      <w:sz w:val="20"/>
      <w:szCs w:val="20"/>
    </w:rPr>
  </w:style>
  <w:style w:type="paragraph" w:styleId="CommentSubject">
    <w:name w:val="annotation subject"/>
    <w:basedOn w:val="CommentText"/>
    <w:next w:val="CommentText"/>
    <w:link w:val="CommentSubjectChar"/>
    <w:uiPriority w:val="99"/>
    <w:semiHidden/>
    <w:unhideWhenUsed/>
    <w:rsid w:val="00B632CF"/>
    <w:rPr>
      <w:b/>
      <w:bCs/>
    </w:rPr>
  </w:style>
  <w:style w:type="character" w:customStyle="1" w:styleId="CommentSubjectChar">
    <w:name w:val="Comment Subject Char"/>
    <w:basedOn w:val="CommentTextChar"/>
    <w:link w:val="CommentSubject"/>
    <w:uiPriority w:val="99"/>
    <w:semiHidden/>
    <w:rsid w:val="00B632CF"/>
    <w:rPr>
      <w:rFonts w:ascii="Jacobs Chronos" w:hAnsi="Jacobs Chronos" w:cs="Jacobs Chronos"/>
      <w:b/>
      <w:bCs/>
      <w:sz w:val="20"/>
      <w:szCs w:val="20"/>
    </w:rPr>
  </w:style>
  <w:style w:type="table" w:styleId="DarkList">
    <w:name w:val="Dark List"/>
    <w:basedOn w:val="TableNormal"/>
    <w:uiPriority w:val="70"/>
    <w:semiHidden/>
    <w:unhideWhenUsed/>
    <w:rsid w:val="00B632C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B632CF"/>
    <w:rPr>
      <w:color w:val="FFFFFF" w:themeColor="background1"/>
    </w:rPr>
    <w:tblPr>
      <w:tblStyleRowBandSize w:val="1"/>
      <w:tblStyleColBandSize w:val="1"/>
    </w:tblPr>
    <w:tcPr>
      <w:shd w:val="clear" w:color="auto" w:fill="2314DC"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10A6D"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1A0FA4"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1A0FA4" w:themeFill="accent1" w:themeFillShade="BF"/>
      </w:tcPr>
    </w:tblStylePr>
    <w:tblStylePr w:type="band1Vert">
      <w:tblPr/>
      <w:tcPr>
        <w:tcBorders>
          <w:top w:val="nil"/>
          <w:left w:val="nil"/>
          <w:bottom w:val="nil"/>
          <w:right w:val="nil"/>
          <w:insideH w:val="nil"/>
          <w:insideV w:val="nil"/>
        </w:tcBorders>
        <w:shd w:val="clear" w:color="auto" w:fill="1A0FA4" w:themeFill="accent1" w:themeFillShade="BF"/>
      </w:tcPr>
    </w:tblStylePr>
    <w:tblStylePr w:type="band1Horz">
      <w:tblPr/>
      <w:tcPr>
        <w:tcBorders>
          <w:top w:val="nil"/>
          <w:left w:val="nil"/>
          <w:bottom w:val="nil"/>
          <w:right w:val="nil"/>
          <w:insideH w:val="nil"/>
          <w:insideV w:val="nil"/>
        </w:tcBorders>
        <w:shd w:val="clear" w:color="auto" w:fill="1A0FA4" w:themeFill="accent1" w:themeFillShade="BF"/>
      </w:tcPr>
    </w:tblStylePr>
  </w:style>
  <w:style w:type="table" w:styleId="DarkList-Accent2">
    <w:name w:val="Dark List Accent 2"/>
    <w:basedOn w:val="TableNormal"/>
    <w:uiPriority w:val="70"/>
    <w:semiHidden/>
    <w:unhideWhenUsed/>
    <w:rsid w:val="00B632CF"/>
    <w:rPr>
      <w:color w:val="FFFFFF" w:themeColor="background1"/>
    </w:rPr>
    <w:tblPr>
      <w:tblStyleRowBandSize w:val="1"/>
      <w:tblStyleColBandSize w:val="1"/>
    </w:tblPr>
    <w:tcPr>
      <w:shd w:val="clear" w:color="auto" w:fill="6F006E"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0036"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30052"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30052" w:themeFill="accent2" w:themeFillShade="BF"/>
      </w:tcPr>
    </w:tblStylePr>
    <w:tblStylePr w:type="band1Vert">
      <w:tblPr/>
      <w:tcPr>
        <w:tcBorders>
          <w:top w:val="nil"/>
          <w:left w:val="nil"/>
          <w:bottom w:val="nil"/>
          <w:right w:val="nil"/>
          <w:insideH w:val="nil"/>
          <w:insideV w:val="nil"/>
        </w:tcBorders>
        <w:shd w:val="clear" w:color="auto" w:fill="530052" w:themeFill="accent2" w:themeFillShade="BF"/>
      </w:tcPr>
    </w:tblStylePr>
    <w:tblStylePr w:type="band1Horz">
      <w:tblPr/>
      <w:tcPr>
        <w:tcBorders>
          <w:top w:val="nil"/>
          <w:left w:val="nil"/>
          <w:bottom w:val="nil"/>
          <w:right w:val="nil"/>
          <w:insideH w:val="nil"/>
          <w:insideV w:val="nil"/>
        </w:tcBorders>
        <w:shd w:val="clear" w:color="auto" w:fill="530052" w:themeFill="accent2" w:themeFillShade="BF"/>
      </w:tcPr>
    </w:tblStylePr>
  </w:style>
  <w:style w:type="table" w:styleId="DarkList-Accent3">
    <w:name w:val="Dark List Accent 3"/>
    <w:basedOn w:val="TableNormal"/>
    <w:uiPriority w:val="70"/>
    <w:semiHidden/>
    <w:unhideWhenUsed/>
    <w:rsid w:val="00B632CF"/>
    <w:rPr>
      <w:color w:val="FFFFFF" w:themeColor="background1"/>
    </w:rPr>
    <w:tblPr>
      <w:tblStyleRowBandSize w:val="1"/>
      <w:tblStyleColBandSize w:val="1"/>
    </w:tblPr>
    <w:tcPr>
      <w:shd w:val="clear" w:color="auto" w:fill="D7285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B1427"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A11E3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A11E3B" w:themeFill="accent3" w:themeFillShade="BF"/>
      </w:tcPr>
    </w:tblStylePr>
    <w:tblStylePr w:type="band1Vert">
      <w:tblPr/>
      <w:tcPr>
        <w:tcBorders>
          <w:top w:val="nil"/>
          <w:left w:val="nil"/>
          <w:bottom w:val="nil"/>
          <w:right w:val="nil"/>
          <w:insideH w:val="nil"/>
          <w:insideV w:val="nil"/>
        </w:tcBorders>
        <w:shd w:val="clear" w:color="auto" w:fill="A11E3B" w:themeFill="accent3" w:themeFillShade="BF"/>
      </w:tcPr>
    </w:tblStylePr>
    <w:tblStylePr w:type="band1Horz">
      <w:tblPr/>
      <w:tcPr>
        <w:tcBorders>
          <w:top w:val="nil"/>
          <w:left w:val="nil"/>
          <w:bottom w:val="nil"/>
          <w:right w:val="nil"/>
          <w:insideH w:val="nil"/>
          <w:insideV w:val="nil"/>
        </w:tcBorders>
        <w:shd w:val="clear" w:color="auto" w:fill="A11E3B" w:themeFill="accent3" w:themeFillShade="BF"/>
      </w:tcPr>
    </w:tblStylePr>
  </w:style>
  <w:style w:type="table" w:styleId="DarkList-Accent4">
    <w:name w:val="Dark List Accent 4"/>
    <w:basedOn w:val="TableNormal"/>
    <w:uiPriority w:val="70"/>
    <w:semiHidden/>
    <w:unhideWhenUsed/>
    <w:rsid w:val="00B632CF"/>
    <w:rPr>
      <w:color w:val="FFFFFF" w:themeColor="background1"/>
    </w:rPr>
    <w:tblPr>
      <w:tblStyleRowBandSize w:val="1"/>
      <w:tblStyleColBandSize w:val="1"/>
    </w:tblPr>
    <w:tcPr>
      <w:shd w:val="clear" w:color="auto" w:fill="FFA014"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850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CD79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CD7900" w:themeFill="accent4" w:themeFillShade="BF"/>
      </w:tcPr>
    </w:tblStylePr>
    <w:tblStylePr w:type="band1Vert">
      <w:tblPr/>
      <w:tcPr>
        <w:tcBorders>
          <w:top w:val="nil"/>
          <w:left w:val="nil"/>
          <w:bottom w:val="nil"/>
          <w:right w:val="nil"/>
          <w:insideH w:val="nil"/>
          <w:insideV w:val="nil"/>
        </w:tcBorders>
        <w:shd w:val="clear" w:color="auto" w:fill="CD7900" w:themeFill="accent4" w:themeFillShade="BF"/>
      </w:tcPr>
    </w:tblStylePr>
    <w:tblStylePr w:type="band1Horz">
      <w:tblPr/>
      <w:tcPr>
        <w:tcBorders>
          <w:top w:val="nil"/>
          <w:left w:val="nil"/>
          <w:bottom w:val="nil"/>
          <w:right w:val="nil"/>
          <w:insideH w:val="nil"/>
          <w:insideV w:val="nil"/>
        </w:tcBorders>
        <w:shd w:val="clear" w:color="auto" w:fill="CD7900" w:themeFill="accent4" w:themeFillShade="BF"/>
      </w:tcPr>
    </w:tblStylePr>
  </w:style>
  <w:style w:type="table" w:styleId="DarkList-Accent5">
    <w:name w:val="Dark List Accent 5"/>
    <w:basedOn w:val="TableNormal"/>
    <w:uiPriority w:val="70"/>
    <w:semiHidden/>
    <w:unhideWhenUsed/>
    <w:rsid w:val="00B632CF"/>
    <w:rPr>
      <w:color w:val="FFFFFF" w:themeColor="background1"/>
    </w:rPr>
    <w:tblPr>
      <w:tblStyleRowBandSize w:val="1"/>
      <w:tblStyleColBandSize w:val="1"/>
    </w:tblPr>
    <w:tcPr>
      <w:shd w:val="clear" w:color="auto" w:fill="007D5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3E2A"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5D3F"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5D3F" w:themeFill="accent5" w:themeFillShade="BF"/>
      </w:tcPr>
    </w:tblStylePr>
    <w:tblStylePr w:type="band1Vert">
      <w:tblPr/>
      <w:tcPr>
        <w:tcBorders>
          <w:top w:val="nil"/>
          <w:left w:val="nil"/>
          <w:bottom w:val="nil"/>
          <w:right w:val="nil"/>
          <w:insideH w:val="nil"/>
          <w:insideV w:val="nil"/>
        </w:tcBorders>
        <w:shd w:val="clear" w:color="auto" w:fill="005D3F" w:themeFill="accent5" w:themeFillShade="BF"/>
      </w:tcPr>
    </w:tblStylePr>
    <w:tblStylePr w:type="band1Horz">
      <w:tblPr/>
      <w:tcPr>
        <w:tcBorders>
          <w:top w:val="nil"/>
          <w:left w:val="nil"/>
          <w:bottom w:val="nil"/>
          <w:right w:val="nil"/>
          <w:insideH w:val="nil"/>
          <w:insideV w:val="nil"/>
        </w:tcBorders>
        <w:shd w:val="clear" w:color="auto" w:fill="005D3F" w:themeFill="accent5" w:themeFillShade="BF"/>
      </w:tcPr>
    </w:tblStylePr>
  </w:style>
  <w:style w:type="table" w:styleId="DarkList-Accent6">
    <w:name w:val="Dark List Accent 6"/>
    <w:basedOn w:val="TableNormal"/>
    <w:uiPriority w:val="70"/>
    <w:semiHidden/>
    <w:unhideWhenUsed/>
    <w:rsid w:val="00B632CF"/>
    <w:rPr>
      <w:color w:val="FFFFFF" w:themeColor="background1"/>
    </w:rPr>
    <w:tblPr>
      <w:tblStyleRowBandSize w:val="1"/>
      <w:tblStyleColBandSize w:val="1"/>
    </w:tblPr>
    <w:tcPr>
      <w:shd w:val="clear" w:color="auto" w:fill="C8C8C8"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3636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95959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959595" w:themeFill="accent6" w:themeFillShade="BF"/>
      </w:tcPr>
    </w:tblStylePr>
    <w:tblStylePr w:type="band1Vert">
      <w:tblPr/>
      <w:tcPr>
        <w:tcBorders>
          <w:top w:val="nil"/>
          <w:left w:val="nil"/>
          <w:bottom w:val="nil"/>
          <w:right w:val="nil"/>
          <w:insideH w:val="nil"/>
          <w:insideV w:val="nil"/>
        </w:tcBorders>
        <w:shd w:val="clear" w:color="auto" w:fill="959595" w:themeFill="accent6" w:themeFillShade="BF"/>
      </w:tcPr>
    </w:tblStylePr>
    <w:tblStylePr w:type="band1Horz">
      <w:tblPr/>
      <w:tcPr>
        <w:tcBorders>
          <w:top w:val="nil"/>
          <w:left w:val="nil"/>
          <w:bottom w:val="nil"/>
          <w:right w:val="nil"/>
          <w:insideH w:val="nil"/>
          <w:insideV w:val="nil"/>
        </w:tcBorders>
        <w:shd w:val="clear" w:color="auto" w:fill="959595" w:themeFill="accent6" w:themeFillShade="BF"/>
      </w:tcPr>
    </w:tblStylePr>
  </w:style>
  <w:style w:type="paragraph" w:styleId="Date">
    <w:name w:val="Date"/>
    <w:basedOn w:val="Normal"/>
    <w:next w:val="Normal"/>
    <w:link w:val="DateChar"/>
    <w:uiPriority w:val="99"/>
    <w:semiHidden/>
    <w:unhideWhenUsed/>
    <w:rsid w:val="00B632CF"/>
  </w:style>
  <w:style w:type="character" w:customStyle="1" w:styleId="DateChar">
    <w:name w:val="Date Char"/>
    <w:basedOn w:val="DefaultParagraphFont"/>
    <w:link w:val="Date"/>
    <w:uiPriority w:val="99"/>
    <w:semiHidden/>
    <w:rsid w:val="00B632CF"/>
    <w:rPr>
      <w:rFonts w:ascii="Jacobs Chronos" w:hAnsi="Jacobs Chronos" w:cs="Jacobs Chronos"/>
      <w:sz w:val="20"/>
    </w:rPr>
  </w:style>
  <w:style w:type="paragraph" w:styleId="DocumentMap">
    <w:name w:val="Document Map"/>
    <w:basedOn w:val="Normal"/>
    <w:link w:val="DocumentMapChar"/>
    <w:uiPriority w:val="99"/>
    <w:semiHidden/>
    <w:unhideWhenUsed/>
    <w:rsid w:val="00B632CF"/>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B632CF"/>
    <w:rPr>
      <w:rFonts w:ascii="Segoe UI" w:hAnsi="Segoe UI" w:cs="Segoe UI"/>
      <w:sz w:val="16"/>
      <w:szCs w:val="16"/>
    </w:rPr>
  </w:style>
  <w:style w:type="paragraph" w:styleId="E-mailSignature">
    <w:name w:val="E-mail Signature"/>
    <w:basedOn w:val="Normal"/>
    <w:link w:val="E-mailSignatureChar"/>
    <w:uiPriority w:val="99"/>
    <w:semiHidden/>
    <w:unhideWhenUsed/>
    <w:rsid w:val="00B632CF"/>
    <w:pPr>
      <w:spacing w:after="0" w:line="240" w:lineRule="auto"/>
    </w:pPr>
  </w:style>
  <w:style w:type="character" w:customStyle="1" w:styleId="E-mailSignatureChar">
    <w:name w:val="E-mail Signature Char"/>
    <w:basedOn w:val="DefaultParagraphFont"/>
    <w:link w:val="E-mailSignature"/>
    <w:uiPriority w:val="99"/>
    <w:semiHidden/>
    <w:rsid w:val="00B632CF"/>
    <w:rPr>
      <w:rFonts w:ascii="Jacobs Chronos" w:hAnsi="Jacobs Chronos" w:cs="Jacobs Chronos"/>
      <w:sz w:val="20"/>
    </w:rPr>
  </w:style>
  <w:style w:type="character" w:styleId="Emphasis">
    <w:name w:val="Emphasis"/>
    <w:basedOn w:val="DefaultParagraphFont"/>
    <w:uiPriority w:val="20"/>
    <w:rsid w:val="00B632CF"/>
    <w:rPr>
      <w:i/>
      <w:iCs/>
    </w:rPr>
  </w:style>
  <w:style w:type="paragraph" w:styleId="EnvelopeAddress">
    <w:name w:val="envelope address"/>
    <w:basedOn w:val="Normal"/>
    <w:uiPriority w:val="99"/>
    <w:semiHidden/>
    <w:unhideWhenUsed/>
    <w:rsid w:val="00B632CF"/>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B632CF"/>
    <w:pPr>
      <w:spacing w:after="0" w:line="240" w:lineRule="auto"/>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B632CF"/>
    <w:rPr>
      <w:color w:val="FF8714" w:themeColor="followedHyperlink"/>
      <w:u w:val="single"/>
    </w:rPr>
  </w:style>
  <w:style w:type="table" w:styleId="GridTable1Light">
    <w:name w:val="Grid Table 1 Light"/>
    <w:basedOn w:val="TableNormal"/>
    <w:uiPriority w:val="46"/>
    <w:rsid w:val="00B632C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632CF"/>
    <w:tblPr>
      <w:tblStyleRowBandSize w:val="1"/>
      <w:tblStyleColBandSize w:val="1"/>
      <w:tblBorders>
        <w:top w:val="single" w:sz="4" w:space="0" w:color="A29CF6" w:themeColor="accent1" w:themeTint="66"/>
        <w:left w:val="single" w:sz="4" w:space="0" w:color="A29CF6" w:themeColor="accent1" w:themeTint="66"/>
        <w:bottom w:val="single" w:sz="4" w:space="0" w:color="A29CF6" w:themeColor="accent1" w:themeTint="66"/>
        <w:right w:val="single" w:sz="4" w:space="0" w:color="A29CF6" w:themeColor="accent1" w:themeTint="66"/>
        <w:insideH w:val="single" w:sz="4" w:space="0" w:color="A29CF6" w:themeColor="accent1" w:themeTint="66"/>
        <w:insideV w:val="single" w:sz="4" w:space="0" w:color="A29CF6" w:themeColor="accent1" w:themeTint="66"/>
      </w:tblBorders>
    </w:tblPr>
    <w:tblStylePr w:type="firstRow">
      <w:rPr>
        <w:b/>
        <w:bCs/>
      </w:rPr>
      <w:tblPr/>
      <w:tcPr>
        <w:tcBorders>
          <w:bottom w:val="single" w:sz="12" w:space="0" w:color="746AF1" w:themeColor="accent1" w:themeTint="99"/>
        </w:tcBorders>
      </w:tcPr>
    </w:tblStylePr>
    <w:tblStylePr w:type="lastRow">
      <w:rPr>
        <w:b/>
        <w:bCs/>
      </w:rPr>
      <w:tblPr/>
      <w:tcPr>
        <w:tcBorders>
          <w:top w:val="double" w:sz="2" w:space="0" w:color="746AF1"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B632CF"/>
    <w:tblPr>
      <w:tblStyleRowBandSize w:val="1"/>
      <w:tblStyleColBandSize w:val="1"/>
      <w:tblBorders>
        <w:top w:val="single" w:sz="4" w:space="0" w:color="FF5FFD" w:themeColor="accent2" w:themeTint="66"/>
        <w:left w:val="single" w:sz="4" w:space="0" w:color="FF5FFD" w:themeColor="accent2" w:themeTint="66"/>
        <w:bottom w:val="single" w:sz="4" w:space="0" w:color="FF5FFD" w:themeColor="accent2" w:themeTint="66"/>
        <w:right w:val="single" w:sz="4" w:space="0" w:color="FF5FFD" w:themeColor="accent2" w:themeTint="66"/>
        <w:insideH w:val="single" w:sz="4" w:space="0" w:color="FF5FFD" w:themeColor="accent2" w:themeTint="66"/>
        <w:insideV w:val="single" w:sz="4" w:space="0" w:color="FF5FFD" w:themeColor="accent2" w:themeTint="66"/>
      </w:tblBorders>
    </w:tblPr>
    <w:tblStylePr w:type="firstRow">
      <w:rPr>
        <w:b/>
        <w:bCs/>
      </w:rPr>
      <w:tblPr/>
      <w:tcPr>
        <w:tcBorders>
          <w:bottom w:val="single" w:sz="12" w:space="0" w:color="FF0FFC" w:themeColor="accent2" w:themeTint="99"/>
        </w:tcBorders>
      </w:tcPr>
    </w:tblStylePr>
    <w:tblStylePr w:type="lastRow">
      <w:rPr>
        <w:b/>
        <w:bCs/>
      </w:rPr>
      <w:tblPr/>
      <w:tcPr>
        <w:tcBorders>
          <w:top w:val="double" w:sz="2" w:space="0" w:color="FF0FFC"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B632CF"/>
    <w:tblPr>
      <w:tblStyleRowBandSize w:val="1"/>
      <w:tblStyleColBandSize w:val="1"/>
      <w:tblBorders>
        <w:top w:val="single" w:sz="4" w:space="0" w:color="EFA9B8" w:themeColor="accent3" w:themeTint="66"/>
        <w:left w:val="single" w:sz="4" w:space="0" w:color="EFA9B8" w:themeColor="accent3" w:themeTint="66"/>
        <w:bottom w:val="single" w:sz="4" w:space="0" w:color="EFA9B8" w:themeColor="accent3" w:themeTint="66"/>
        <w:right w:val="single" w:sz="4" w:space="0" w:color="EFA9B8" w:themeColor="accent3" w:themeTint="66"/>
        <w:insideH w:val="single" w:sz="4" w:space="0" w:color="EFA9B8" w:themeColor="accent3" w:themeTint="66"/>
        <w:insideV w:val="single" w:sz="4" w:space="0" w:color="EFA9B8" w:themeColor="accent3" w:themeTint="66"/>
      </w:tblBorders>
    </w:tblPr>
    <w:tblStylePr w:type="firstRow">
      <w:rPr>
        <w:b/>
        <w:bCs/>
      </w:rPr>
      <w:tblPr/>
      <w:tcPr>
        <w:tcBorders>
          <w:bottom w:val="single" w:sz="12" w:space="0" w:color="E77E95" w:themeColor="accent3" w:themeTint="99"/>
        </w:tcBorders>
      </w:tcPr>
    </w:tblStylePr>
    <w:tblStylePr w:type="lastRow">
      <w:rPr>
        <w:b/>
        <w:bCs/>
      </w:rPr>
      <w:tblPr/>
      <w:tcPr>
        <w:tcBorders>
          <w:top w:val="double" w:sz="2" w:space="0" w:color="E77E95"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B632CF"/>
    <w:tblPr>
      <w:tblStyleRowBandSize w:val="1"/>
      <w:tblStyleColBandSize w:val="1"/>
      <w:tblBorders>
        <w:top w:val="single" w:sz="4" w:space="0" w:color="FFD8A1" w:themeColor="accent4" w:themeTint="66"/>
        <w:left w:val="single" w:sz="4" w:space="0" w:color="FFD8A1" w:themeColor="accent4" w:themeTint="66"/>
        <w:bottom w:val="single" w:sz="4" w:space="0" w:color="FFD8A1" w:themeColor="accent4" w:themeTint="66"/>
        <w:right w:val="single" w:sz="4" w:space="0" w:color="FFD8A1" w:themeColor="accent4" w:themeTint="66"/>
        <w:insideH w:val="single" w:sz="4" w:space="0" w:color="FFD8A1" w:themeColor="accent4" w:themeTint="66"/>
        <w:insideV w:val="single" w:sz="4" w:space="0" w:color="FFD8A1" w:themeColor="accent4" w:themeTint="66"/>
      </w:tblBorders>
    </w:tblPr>
    <w:tblStylePr w:type="firstRow">
      <w:rPr>
        <w:b/>
        <w:bCs/>
      </w:rPr>
      <w:tblPr/>
      <w:tcPr>
        <w:tcBorders>
          <w:bottom w:val="single" w:sz="12" w:space="0" w:color="FFC572" w:themeColor="accent4" w:themeTint="99"/>
        </w:tcBorders>
      </w:tcPr>
    </w:tblStylePr>
    <w:tblStylePr w:type="lastRow">
      <w:rPr>
        <w:b/>
        <w:bCs/>
      </w:rPr>
      <w:tblPr/>
      <w:tcPr>
        <w:tcBorders>
          <w:top w:val="double" w:sz="2" w:space="0" w:color="FFC572"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B632CF"/>
    <w:tblPr>
      <w:tblStyleRowBandSize w:val="1"/>
      <w:tblStyleColBandSize w:val="1"/>
      <w:tblBorders>
        <w:top w:val="single" w:sz="4" w:space="0" w:color="65FFCD" w:themeColor="accent5" w:themeTint="66"/>
        <w:left w:val="single" w:sz="4" w:space="0" w:color="65FFCD" w:themeColor="accent5" w:themeTint="66"/>
        <w:bottom w:val="single" w:sz="4" w:space="0" w:color="65FFCD" w:themeColor="accent5" w:themeTint="66"/>
        <w:right w:val="single" w:sz="4" w:space="0" w:color="65FFCD" w:themeColor="accent5" w:themeTint="66"/>
        <w:insideH w:val="single" w:sz="4" w:space="0" w:color="65FFCD" w:themeColor="accent5" w:themeTint="66"/>
        <w:insideV w:val="single" w:sz="4" w:space="0" w:color="65FFCD" w:themeColor="accent5" w:themeTint="66"/>
      </w:tblBorders>
    </w:tblPr>
    <w:tblStylePr w:type="firstRow">
      <w:rPr>
        <w:b/>
        <w:bCs/>
      </w:rPr>
      <w:tblPr/>
      <w:tcPr>
        <w:tcBorders>
          <w:bottom w:val="single" w:sz="12" w:space="0" w:color="18FFB4" w:themeColor="accent5" w:themeTint="99"/>
        </w:tcBorders>
      </w:tcPr>
    </w:tblStylePr>
    <w:tblStylePr w:type="lastRow">
      <w:rPr>
        <w:b/>
        <w:bCs/>
      </w:rPr>
      <w:tblPr/>
      <w:tcPr>
        <w:tcBorders>
          <w:top w:val="double" w:sz="2" w:space="0" w:color="18FFB4"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B632CF"/>
    <w:tblPr>
      <w:tblStyleRowBandSize w:val="1"/>
      <w:tblStyleColBandSize w:val="1"/>
      <w:tblBorders>
        <w:top w:val="single" w:sz="4" w:space="0" w:color="E9E9E9" w:themeColor="accent6" w:themeTint="66"/>
        <w:left w:val="single" w:sz="4" w:space="0" w:color="E9E9E9" w:themeColor="accent6" w:themeTint="66"/>
        <w:bottom w:val="single" w:sz="4" w:space="0" w:color="E9E9E9" w:themeColor="accent6" w:themeTint="66"/>
        <w:right w:val="single" w:sz="4" w:space="0" w:color="E9E9E9" w:themeColor="accent6" w:themeTint="66"/>
        <w:insideH w:val="single" w:sz="4" w:space="0" w:color="E9E9E9" w:themeColor="accent6" w:themeTint="66"/>
        <w:insideV w:val="single" w:sz="4" w:space="0" w:color="E9E9E9" w:themeColor="accent6" w:themeTint="66"/>
      </w:tblBorders>
    </w:tblPr>
    <w:tblStylePr w:type="firstRow">
      <w:rPr>
        <w:b/>
        <w:bCs/>
      </w:rPr>
      <w:tblPr/>
      <w:tcPr>
        <w:tcBorders>
          <w:bottom w:val="single" w:sz="12" w:space="0" w:color="DEDEDE" w:themeColor="accent6" w:themeTint="99"/>
        </w:tcBorders>
      </w:tcPr>
    </w:tblStylePr>
    <w:tblStylePr w:type="lastRow">
      <w:rPr>
        <w:b/>
        <w:bCs/>
      </w:rPr>
      <w:tblPr/>
      <w:tcPr>
        <w:tcBorders>
          <w:top w:val="double" w:sz="2" w:space="0" w:color="DEDEDE"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B632CF"/>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B632CF"/>
    <w:tblPr>
      <w:tblStyleRowBandSize w:val="1"/>
      <w:tblStyleColBandSize w:val="1"/>
      <w:tblBorders>
        <w:top w:val="single" w:sz="2" w:space="0" w:color="746AF1" w:themeColor="accent1" w:themeTint="99"/>
        <w:bottom w:val="single" w:sz="2" w:space="0" w:color="746AF1" w:themeColor="accent1" w:themeTint="99"/>
        <w:insideH w:val="single" w:sz="2" w:space="0" w:color="746AF1" w:themeColor="accent1" w:themeTint="99"/>
        <w:insideV w:val="single" w:sz="2" w:space="0" w:color="746AF1" w:themeColor="accent1" w:themeTint="99"/>
      </w:tblBorders>
    </w:tblPr>
    <w:tblStylePr w:type="firstRow">
      <w:rPr>
        <w:b/>
        <w:bCs/>
      </w:rPr>
      <w:tblPr/>
      <w:tcPr>
        <w:tcBorders>
          <w:top w:val="nil"/>
          <w:bottom w:val="single" w:sz="12" w:space="0" w:color="746AF1" w:themeColor="accent1" w:themeTint="99"/>
          <w:insideH w:val="nil"/>
          <w:insideV w:val="nil"/>
        </w:tcBorders>
        <w:shd w:val="clear" w:color="auto" w:fill="FFFFFF" w:themeFill="background1"/>
      </w:tcPr>
    </w:tblStylePr>
    <w:tblStylePr w:type="lastRow">
      <w:rPr>
        <w:b/>
        <w:bCs/>
      </w:rPr>
      <w:tblPr/>
      <w:tcPr>
        <w:tcBorders>
          <w:top w:val="double" w:sz="2" w:space="0" w:color="746AF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GridTable2-Accent2">
    <w:name w:val="Grid Table 2 Accent 2"/>
    <w:basedOn w:val="TableNormal"/>
    <w:uiPriority w:val="47"/>
    <w:rsid w:val="00B632CF"/>
    <w:tblPr>
      <w:tblStyleRowBandSize w:val="1"/>
      <w:tblStyleColBandSize w:val="1"/>
      <w:tblBorders>
        <w:top w:val="single" w:sz="2" w:space="0" w:color="FF0FFC" w:themeColor="accent2" w:themeTint="99"/>
        <w:bottom w:val="single" w:sz="2" w:space="0" w:color="FF0FFC" w:themeColor="accent2" w:themeTint="99"/>
        <w:insideH w:val="single" w:sz="2" w:space="0" w:color="FF0FFC" w:themeColor="accent2" w:themeTint="99"/>
        <w:insideV w:val="single" w:sz="2" w:space="0" w:color="FF0FFC" w:themeColor="accent2" w:themeTint="99"/>
      </w:tblBorders>
    </w:tblPr>
    <w:tblStylePr w:type="firstRow">
      <w:rPr>
        <w:b/>
        <w:bCs/>
      </w:rPr>
      <w:tblPr/>
      <w:tcPr>
        <w:tcBorders>
          <w:top w:val="nil"/>
          <w:bottom w:val="single" w:sz="12" w:space="0" w:color="FF0FFC" w:themeColor="accent2" w:themeTint="99"/>
          <w:insideH w:val="nil"/>
          <w:insideV w:val="nil"/>
        </w:tcBorders>
        <w:shd w:val="clear" w:color="auto" w:fill="FFFFFF" w:themeFill="background1"/>
      </w:tcPr>
    </w:tblStylePr>
    <w:tblStylePr w:type="lastRow">
      <w:rPr>
        <w:b/>
        <w:bCs/>
      </w:rPr>
      <w:tblPr/>
      <w:tcPr>
        <w:tcBorders>
          <w:top w:val="double" w:sz="2" w:space="0" w:color="FF0FFC"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2-Accent3">
    <w:name w:val="Grid Table 2 Accent 3"/>
    <w:basedOn w:val="TableNormal"/>
    <w:uiPriority w:val="47"/>
    <w:rsid w:val="00B632CF"/>
    <w:tblPr>
      <w:tblStyleRowBandSize w:val="1"/>
      <w:tblStyleColBandSize w:val="1"/>
      <w:tblBorders>
        <w:top w:val="single" w:sz="2" w:space="0" w:color="E77E95" w:themeColor="accent3" w:themeTint="99"/>
        <w:bottom w:val="single" w:sz="2" w:space="0" w:color="E77E95" w:themeColor="accent3" w:themeTint="99"/>
        <w:insideH w:val="single" w:sz="2" w:space="0" w:color="E77E95" w:themeColor="accent3" w:themeTint="99"/>
        <w:insideV w:val="single" w:sz="2" w:space="0" w:color="E77E95" w:themeColor="accent3" w:themeTint="99"/>
      </w:tblBorders>
    </w:tblPr>
    <w:tblStylePr w:type="firstRow">
      <w:rPr>
        <w:b/>
        <w:bCs/>
      </w:rPr>
      <w:tblPr/>
      <w:tcPr>
        <w:tcBorders>
          <w:top w:val="nil"/>
          <w:bottom w:val="single" w:sz="12" w:space="0" w:color="E77E95" w:themeColor="accent3" w:themeTint="99"/>
          <w:insideH w:val="nil"/>
          <w:insideV w:val="nil"/>
        </w:tcBorders>
        <w:shd w:val="clear" w:color="auto" w:fill="FFFFFF" w:themeFill="background1"/>
      </w:tcPr>
    </w:tblStylePr>
    <w:tblStylePr w:type="lastRow">
      <w:rPr>
        <w:b/>
        <w:bCs/>
      </w:rPr>
      <w:tblPr/>
      <w:tcPr>
        <w:tcBorders>
          <w:top w:val="double" w:sz="2" w:space="0" w:color="E77E95"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2-Accent4">
    <w:name w:val="Grid Table 2 Accent 4"/>
    <w:basedOn w:val="TableNormal"/>
    <w:uiPriority w:val="47"/>
    <w:rsid w:val="00B632CF"/>
    <w:tblPr>
      <w:tblStyleRowBandSize w:val="1"/>
      <w:tblStyleColBandSize w:val="1"/>
      <w:tblBorders>
        <w:top w:val="single" w:sz="2" w:space="0" w:color="FFC572" w:themeColor="accent4" w:themeTint="99"/>
        <w:bottom w:val="single" w:sz="2" w:space="0" w:color="FFC572" w:themeColor="accent4" w:themeTint="99"/>
        <w:insideH w:val="single" w:sz="2" w:space="0" w:color="FFC572" w:themeColor="accent4" w:themeTint="99"/>
        <w:insideV w:val="single" w:sz="2" w:space="0" w:color="FFC572" w:themeColor="accent4" w:themeTint="99"/>
      </w:tblBorders>
    </w:tblPr>
    <w:tblStylePr w:type="firstRow">
      <w:rPr>
        <w:b/>
        <w:bCs/>
      </w:rPr>
      <w:tblPr/>
      <w:tcPr>
        <w:tcBorders>
          <w:top w:val="nil"/>
          <w:bottom w:val="single" w:sz="12" w:space="0" w:color="FFC572" w:themeColor="accent4" w:themeTint="99"/>
          <w:insideH w:val="nil"/>
          <w:insideV w:val="nil"/>
        </w:tcBorders>
        <w:shd w:val="clear" w:color="auto" w:fill="FFFFFF" w:themeFill="background1"/>
      </w:tcPr>
    </w:tblStylePr>
    <w:tblStylePr w:type="lastRow">
      <w:rPr>
        <w:b/>
        <w:bCs/>
      </w:rPr>
      <w:tblPr/>
      <w:tcPr>
        <w:tcBorders>
          <w:top w:val="double" w:sz="2" w:space="0" w:color="FFC57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2-Accent5">
    <w:name w:val="Grid Table 2 Accent 5"/>
    <w:basedOn w:val="TableNormal"/>
    <w:uiPriority w:val="47"/>
    <w:rsid w:val="00B632CF"/>
    <w:tblPr>
      <w:tblStyleRowBandSize w:val="1"/>
      <w:tblStyleColBandSize w:val="1"/>
      <w:tblBorders>
        <w:top w:val="single" w:sz="2" w:space="0" w:color="18FFB4" w:themeColor="accent5" w:themeTint="99"/>
        <w:bottom w:val="single" w:sz="2" w:space="0" w:color="18FFB4" w:themeColor="accent5" w:themeTint="99"/>
        <w:insideH w:val="single" w:sz="2" w:space="0" w:color="18FFB4" w:themeColor="accent5" w:themeTint="99"/>
        <w:insideV w:val="single" w:sz="2" w:space="0" w:color="18FFB4" w:themeColor="accent5" w:themeTint="99"/>
      </w:tblBorders>
    </w:tblPr>
    <w:tblStylePr w:type="firstRow">
      <w:rPr>
        <w:b/>
        <w:bCs/>
      </w:rPr>
      <w:tblPr/>
      <w:tcPr>
        <w:tcBorders>
          <w:top w:val="nil"/>
          <w:bottom w:val="single" w:sz="12" w:space="0" w:color="18FFB4" w:themeColor="accent5" w:themeTint="99"/>
          <w:insideH w:val="nil"/>
          <w:insideV w:val="nil"/>
        </w:tcBorders>
        <w:shd w:val="clear" w:color="auto" w:fill="FFFFFF" w:themeFill="background1"/>
      </w:tcPr>
    </w:tblStylePr>
    <w:tblStylePr w:type="lastRow">
      <w:rPr>
        <w:b/>
        <w:bCs/>
      </w:rPr>
      <w:tblPr/>
      <w:tcPr>
        <w:tcBorders>
          <w:top w:val="double" w:sz="2" w:space="0" w:color="18FFB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GridTable2-Accent6">
    <w:name w:val="Grid Table 2 Accent 6"/>
    <w:basedOn w:val="TableNormal"/>
    <w:uiPriority w:val="47"/>
    <w:rsid w:val="00B632CF"/>
    <w:tblPr>
      <w:tblStyleRowBandSize w:val="1"/>
      <w:tblStyleColBandSize w:val="1"/>
      <w:tblBorders>
        <w:top w:val="single" w:sz="2" w:space="0" w:color="DEDEDE" w:themeColor="accent6" w:themeTint="99"/>
        <w:bottom w:val="single" w:sz="2" w:space="0" w:color="DEDEDE" w:themeColor="accent6" w:themeTint="99"/>
        <w:insideH w:val="single" w:sz="2" w:space="0" w:color="DEDEDE" w:themeColor="accent6" w:themeTint="99"/>
        <w:insideV w:val="single" w:sz="2" w:space="0" w:color="DEDEDE" w:themeColor="accent6" w:themeTint="99"/>
      </w:tblBorders>
    </w:tblPr>
    <w:tblStylePr w:type="firstRow">
      <w:rPr>
        <w:b/>
        <w:bCs/>
      </w:rPr>
      <w:tblPr/>
      <w:tcPr>
        <w:tcBorders>
          <w:top w:val="nil"/>
          <w:bottom w:val="single" w:sz="12" w:space="0" w:color="DEDEDE" w:themeColor="accent6" w:themeTint="99"/>
          <w:insideH w:val="nil"/>
          <w:insideV w:val="nil"/>
        </w:tcBorders>
        <w:shd w:val="clear" w:color="auto" w:fill="FFFFFF" w:themeFill="background1"/>
      </w:tcPr>
    </w:tblStylePr>
    <w:tblStylePr w:type="lastRow">
      <w:rPr>
        <w:b/>
        <w:bCs/>
      </w:rPr>
      <w:tblPr/>
      <w:tcPr>
        <w:tcBorders>
          <w:top w:val="double" w:sz="2" w:space="0" w:color="DEDEDE"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GridTable3">
    <w:name w:val="Grid Table 3"/>
    <w:basedOn w:val="TableNormal"/>
    <w:uiPriority w:val="48"/>
    <w:rsid w:val="00B632C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B632CF"/>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insideV w:val="single" w:sz="4" w:space="0" w:color="746AF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CDFA" w:themeFill="accent1" w:themeFillTint="33"/>
      </w:tcPr>
    </w:tblStylePr>
    <w:tblStylePr w:type="band1Horz">
      <w:tblPr/>
      <w:tcPr>
        <w:shd w:val="clear" w:color="auto" w:fill="D0CDFA" w:themeFill="accent1" w:themeFillTint="33"/>
      </w:tcPr>
    </w:tblStylePr>
    <w:tblStylePr w:type="neCell">
      <w:tblPr/>
      <w:tcPr>
        <w:tcBorders>
          <w:bottom w:val="single" w:sz="4" w:space="0" w:color="746AF1" w:themeColor="accent1" w:themeTint="99"/>
        </w:tcBorders>
      </w:tcPr>
    </w:tblStylePr>
    <w:tblStylePr w:type="nwCell">
      <w:tblPr/>
      <w:tcPr>
        <w:tcBorders>
          <w:bottom w:val="single" w:sz="4" w:space="0" w:color="746AF1" w:themeColor="accent1" w:themeTint="99"/>
        </w:tcBorders>
      </w:tcPr>
    </w:tblStylePr>
    <w:tblStylePr w:type="seCell">
      <w:tblPr/>
      <w:tcPr>
        <w:tcBorders>
          <w:top w:val="single" w:sz="4" w:space="0" w:color="746AF1" w:themeColor="accent1" w:themeTint="99"/>
        </w:tcBorders>
      </w:tcPr>
    </w:tblStylePr>
    <w:tblStylePr w:type="swCell">
      <w:tblPr/>
      <w:tcPr>
        <w:tcBorders>
          <w:top w:val="single" w:sz="4" w:space="0" w:color="746AF1" w:themeColor="accent1" w:themeTint="99"/>
        </w:tcBorders>
      </w:tcPr>
    </w:tblStylePr>
  </w:style>
  <w:style w:type="table" w:styleId="GridTable3-Accent2">
    <w:name w:val="Grid Table 3 Accent 2"/>
    <w:basedOn w:val="TableNormal"/>
    <w:uiPriority w:val="48"/>
    <w:rsid w:val="00B632CF"/>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bottom w:val="single" w:sz="4" w:space="0" w:color="FF0FFC" w:themeColor="accent2" w:themeTint="99"/>
        </w:tcBorders>
      </w:tcPr>
    </w:tblStylePr>
    <w:tblStylePr w:type="nwCell">
      <w:tblPr/>
      <w:tcPr>
        <w:tcBorders>
          <w:bottom w:val="single" w:sz="4" w:space="0" w:color="FF0FFC" w:themeColor="accent2" w:themeTint="99"/>
        </w:tcBorders>
      </w:tcPr>
    </w:tblStylePr>
    <w:tblStylePr w:type="seCell">
      <w:tblPr/>
      <w:tcPr>
        <w:tcBorders>
          <w:top w:val="single" w:sz="4" w:space="0" w:color="FF0FFC" w:themeColor="accent2" w:themeTint="99"/>
        </w:tcBorders>
      </w:tcPr>
    </w:tblStylePr>
    <w:tblStylePr w:type="swCell">
      <w:tblPr/>
      <w:tcPr>
        <w:tcBorders>
          <w:top w:val="single" w:sz="4" w:space="0" w:color="FF0FFC" w:themeColor="accent2" w:themeTint="99"/>
        </w:tcBorders>
      </w:tcPr>
    </w:tblStylePr>
  </w:style>
  <w:style w:type="table" w:styleId="GridTable3-Accent3">
    <w:name w:val="Grid Table 3 Accent 3"/>
    <w:basedOn w:val="TableNormal"/>
    <w:uiPriority w:val="48"/>
    <w:rsid w:val="00B632CF"/>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bottom w:val="single" w:sz="4" w:space="0" w:color="E77E95" w:themeColor="accent3" w:themeTint="99"/>
        </w:tcBorders>
      </w:tcPr>
    </w:tblStylePr>
    <w:tblStylePr w:type="nwCell">
      <w:tblPr/>
      <w:tcPr>
        <w:tcBorders>
          <w:bottom w:val="single" w:sz="4" w:space="0" w:color="E77E95" w:themeColor="accent3" w:themeTint="99"/>
        </w:tcBorders>
      </w:tcPr>
    </w:tblStylePr>
    <w:tblStylePr w:type="seCell">
      <w:tblPr/>
      <w:tcPr>
        <w:tcBorders>
          <w:top w:val="single" w:sz="4" w:space="0" w:color="E77E95" w:themeColor="accent3" w:themeTint="99"/>
        </w:tcBorders>
      </w:tcPr>
    </w:tblStylePr>
    <w:tblStylePr w:type="swCell">
      <w:tblPr/>
      <w:tcPr>
        <w:tcBorders>
          <w:top w:val="single" w:sz="4" w:space="0" w:color="E77E95" w:themeColor="accent3" w:themeTint="99"/>
        </w:tcBorders>
      </w:tcPr>
    </w:tblStylePr>
  </w:style>
  <w:style w:type="table" w:styleId="GridTable3-Accent4">
    <w:name w:val="Grid Table 3 Accent 4"/>
    <w:basedOn w:val="TableNormal"/>
    <w:uiPriority w:val="48"/>
    <w:rsid w:val="00B632CF"/>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bottom w:val="single" w:sz="4" w:space="0" w:color="FFC572" w:themeColor="accent4" w:themeTint="99"/>
        </w:tcBorders>
      </w:tcPr>
    </w:tblStylePr>
    <w:tblStylePr w:type="nwCell">
      <w:tblPr/>
      <w:tcPr>
        <w:tcBorders>
          <w:bottom w:val="single" w:sz="4" w:space="0" w:color="FFC572" w:themeColor="accent4" w:themeTint="99"/>
        </w:tcBorders>
      </w:tcPr>
    </w:tblStylePr>
    <w:tblStylePr w:type="seCell">
      <w:tblPr/>
      <w:tcPr>
        <w:tcBorders>
          <w:top w:val="single" w:sz="4" w:space="0" w:color="FFC572" w:themeColor="accent4" w:themeTint="99"/>
        </w:tcBorders>
      </w:tcPr>
    </w:tblStylePr>
    <w:tblStylePr w:type="swCell">
      <w:tblPr/>
      <w:tcPr>
        <w:tcBorders>
          <w:top w:val="single" w:sz="4" w:space="0" w:color="FFC572" w:themeColor="accent4" w:themeTint="99"/>
        </w:tcBorders>
      </w:tcPr>
    </w:tblStylePr>
  </w:style>
  <w:style w:type="table" w:styleId="GridTable3-Accent5">
    <w:name w:val="Grid Table 3 Accent 5"/>
    <w:basedOn w:val="TableNormal"/>
    <w:uiPriority w:val="48"/>
    <w:rsid w:val="00B632CF"/>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FFE6" w:themeFill="accent5" w:themeFillTint="33"/>
      </w:tcPr>
    </w:tblStylePr>
    <w:tblStylePr w:type="band1Horz">
      <w:tblPr/>
      <w:tcPr>
        <w:shd w:val="clear" w:color="auto" w:fill="B2FFE6" w:themeFill="accent5" w:themeFillTint="33"/>
      </w:tcPr>
    </w:tblStylePr>
    <w:tblStylePr w:type="neCell">
      <w:tblPr/>
      <w:tcPr>
        <w:tcBorders>
          <w:bottom w:val="single" w:sz="4" w:space="0" w:color="18FFB4" w:themeColor="accent5" w:themeTint="99"/>
        </w:tcBorders>
      </w:tcPr>
    </w:tblStylePr>
    <w:tblStylePr w:type="nwCell">
      <w:tblPr/>
      <w:tcPr>
        <w:tcBorders>
          <w:bottom w:val="single" w:sz="4" w:space="0" w:color="18FFB4" w:themeColor="accent5" w:themeTint="99"/>
        </w:tcBorders>
      </w:tcPr>
    </w:tblStylePr>
    <w:tblStylePr w:type="seCell">
      <w:tblPr/>
      <w:tcPr>
        <w:tcBorders>
          <w:top w:val="single" w:sz="4" w:space="0" w:color="18FFB4" w:themeColor="accent5" w:themeTint="99"/>
        </w:tcBorders>
      </w:tcPr>
    </w:tblStylePr>
    <w:tblStylePr w:type="swCell">
      <w:tblPr/>
      <w:tcPr>
        <w:tcBorders>
          <w:top w:val="single" w:sz="4" w:space="0" w:color="18FFB4" w:themeColor="accent5" w:themeTint="99"/>
        </w:tcBorders>
      </w:tcPr>
    </w:tblStylePr>
  </w:style>
  <w:style w:type="table" w:styleId="GridTable3-Accent6">
    <w:name w:val="Grid Table 3 Accent 6"/>
    <w:basedOn w:val="TableNormal"/>
    <w:uiPriority w:val="48"/>
    <w:rsid w:val="00B632CF"/>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insideV w:val="single" w:sz="4" w:space="0" w:color="DEDED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6" w:themeFillTint="33"/>
      </w:tcPr>
    </w:tblStylePr>
    <w:tblStylePr w:type="band1Horz">
      <w:tblPr/>
      <w:tcPr>
        <w:shd w:val="clear" w:color="auto" w:fill="F4F4F4" w:themeFill="accent6" w:themeFillTint="33"/>
      </w:tcPr>
    </w:tblStylePr>
    <w:tblStylePr w:type="neCell">
      <w:tblPr/>
      <w:tcPr>
        <w:tcBorders>
          <w:bottom w:val="single" w:sz="4" w:space="0" w:color="DEDEDE" w:themeColor="accent6" w:themeTint="99"/>
        </w:tcBorders>
      </w:tcPr>
    </w:tblStylePr>
    <w:tblStylePr w:type="nwCell">
      <w:tblPr/>
      <w:tcPr>
        <w:tcBorders>
          <w:bottom w:val="single" w:sz="4" w:space="0" w:color="DEDEDE" w:themeColor="accent6" w:themeTint="99"/>
        </w:tcBorders>
      </w:tcPr>
    </w:tblStylePr>
    <w:tblStylePr w:type="seCell">
      <w:tblPr/>
      <w:tcPr>
        <w:tcBorders>
          <w:top w:val="single" w:sz="4" w:space="0" w:color="DEDEDE" w:themeColor="accent6" w:themeTint="99"/>
        </w:tcBorders>
      </w:tcPr>
    </w:tblStylePr>
    <w:tblStylePr w:type="swCell">
      <w:tblPr/>
      <w:tcPr>
        <w:tcBorders>
          <w:top w:val="single" w:sz="4" w:space="0" w:color="DEDEDE" w:themeColor="accent6" w:themeTint="99"/>
        </w:tcBorders>
      </w:tcPr>
    </w:tblStylePr>
  </w:style>
  <w:style w:type="table" w:styleId="GridTable4">
    <w:name w:val="Grid Table 4"/>
    <w:basedOn w:val="TableNormal"/>
    <w:uiPriority w:val="49"/>
    <w:rsid w:val="00B632C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B632CF"/>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insideV w:val="single" w:sz="4" w:space="0" w:color="746AF1" w:themeColor="accent1" w:themeTint="99"/>
      </w:tblBorders>
    </w:tblPr>
    <w:tblStylePr w:type="firstRow">
      <w:rPr>
        <w:b/>
        <w:bCs/>
        <w:color w:val="FFFFFF" w:themeColor="background1"/>
      </w:rPr>
      <w:tblPr/>
      <w:tcPr>
        <w:tcBorders>
          <w:top w:val="single" w:sz="4" w:space="0" w:color="2314DC" w:themeColor="accent1"/>
          <w:left w:val="single" w:sz="4" w:space="0" w:color="2314DC" w:themeColor="accent1"/>
          <w:bottom w:val="single" w:sz="4" w:space="0" w:color="2314DC" w:themeColor="accent1"/>
          <w:right w:val="single" w:sz="4" w:space="0" w:color="2314DC" w:themeColor="accent1"/>
          <w:insideH w:val="nil"/>
          <w:insideV w:val="nil"/>
        </w:tcBorders>
        <w:shd w:val="clear" w:color="auto" w:fill="2314DC" w:themeFill="accent1"/>
      </w:tcPr>
    </w:tblStylePr>
    <w:tblStylePr w:type="lastRow">
      <w:rPr>
        <w:b/>
        <w:bCs/>
      </w:rPr>
      <w:tblPr/>
      <w:tcPr>
        <w:tcBorders>
          <w:top w:val="double" w:sz="4" w:space="0" w:color="2314DC" w:themeColor="accent1"/>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GridTable4-Accent2">
    <w:name w:val="Grid Table 4 Accent 2"/>
    <w:basedOn w:val="TableNormal"/>
    <w:uiPriority w:val="49"/>
    <w:rsid w:val="00B632CF"/>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color w:val="FFFFFF" w:themeColor="background1"/>
      </w:rPr>
      <w:tblPr/>
      <w:tcPr>
        <w:tcBorders>
          <w:top w:val="single" w:sz="4" w:space="0" w:color="6F006E" w:themeColor="accent2"/>
          <w:left w:val="single" w:sz="4" w:space="0" w:color="6F006E" w:themeColor="accent2"/>
          <w:bottom w:val="single" w:sz="4" w:space="0" w:color="6F006E" w:themeColor="accent2"/>
          <w:right w:val="single" w:sz="4" w:space="0" w:color="6F006E" w:themeColor="accent2"/>
          <w:insideH w:val="nil"/>
          <w:insideV w:val="nil"/>
        </w:tcBorders>
        <w:shd w:val="clear" w:color="auto" w:fill="6F006E" w:themeFill="accent2"/>
      </w:tcPr>
    </w:tblStylePr>
    <w:tblStylePr w:type="lastRow">
      <w:rPr>
        <w:b/>
        <w:bCs/>
      </w:rPr>
      <w:tblPr/>
      <w:tcPr>
        <w:tcBorders>
          <w:top w:val="double" w:sz="4" w:space="0" w:color="6F006E" w:themeColor="accent2"/>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4-Accent3">
    <w:name w:val="Grid Table 4 Accent 3"/>
    <w:basedOn w:val="TableNormal"/>
    <w:uiPriority w:val="49"/>
    <w:rsid w:val="00B632CF"/>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color w:val="FFFFFF" w:themeColor="background1"/>
      </w:rPr>
      <w:tblPr/>
      <w:tcPr>
        <w:tcBorders>
          <w:top w:val="single" w:sz="4" w:space="0" w:color="D72850" w:themeColor="accent3"/>
          <w:left w:val="single" w:sz="4" w:space="0" w:color="D72850" w:themeColor="accent3"/>
          <w:bottom w:val="single" w:sz="4" w:space="0" w:color="D72850" w:themeColor="accent3"/>
          <w:right w:val="single" w:sz="4" w:space="0" w:color="D72850" w:themeColor="accent3"/>
          <w:insideH w:val="nil"/>
          <w:insideV w:val="nil"/>
        </w:tcBorders>
        <w:shd w:val="clear" w:color="auto" w:fill="D72850" w:themeFill="accent3"/>
      </w:tcPr>
    </w:tblStylePr>
    <w:tblStylePr w:type="lastRow">
      <w:rPr>
        <w:b/>
        <w:bCs/>
      </w:rPr>
      <w:tblPr/>
      <w:tcPr>
        <w:tcBorders>
          <w:top w:val="double" w:sz="4" w:space="0" w:color="D72850" w:themeColor="accent3"/>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4-Accent4">
    <w:name w:val="Grid Table 4 Accent 4"/>
    <w:basedOn w:val="TableNormal"/>
    <w:uiPriority w:val="49"/>
    <w:rsid w:val="00B632CF"/>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color w:val="FFFFFF" w:themeColor="background1"/>
      </w:rPr>
      <w:tblPr/>
      <w:tcPr>
        <w:tcBorders>
          <w:top w:val="single" w:sz="4" w:space="0" w:color="FFA014" w:themeColor="accent4"/>
          <w:left w:val="single" w:sz="4" w:space="0" w:color="FFA014" w:themeColor="accent4"/>
          <w:bottom w:val="single" w:sz="4" w:space="0" w:color="FFA014" w:themeColor="accent4"/>
          <w:right w:val="single" w:sz="4" w:space="0" w:color="FFA014" w:themeColor="accent4"/>
          <w:insideH w:val="nil"/>
          <w:insideV w:val="nil"/>
        </w:tcBorders>
        <w:shd w:val="clear" w:color="auto" w:fill="FFA014" w:themeFill="accent4"/>
      </w:tcPr>
    </w:tblStylePr>
    <w:tblStylePr w:type="lastRow">
      <w:rPr>
        <w:b/>
        <w:bCs/>
      </w:rPr>
      <w:tblPr/>
      <w:tcPr>
        <w:tcBorders>
          <w:top w:val="double" w:sz="4" w:space="0" w:color="FFA014" w:themeColor="accent4"/>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4-Accent5">
    <w:name w:val="Grid Table 4 Accent 5"/>
    <w:basedOn w:val="TableNormal"/>
    <w:uiPriority w:val="49"/>
    <w:rsid w:val="00B632CF"/>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color w:val="FFFFFF" w:themeColor="background1"/>
      </w:rPr>
      <w:tblPr/>
      <w:tcPr>
        <w:tcBorders>
          <w:top w:val="single" w:sz="4" w:space="0" w:color="007D55" w:themeColor="accent5"/>
          <w:left w:val="single" w:sz="4" w:space="0" w:color="007D55" w:themeColor="accent5"/>
          <w:bottom w:val="single" w:sz="4" w:space="0" w:color="007D55" w:themeColor="accent5"/>
          <w:right w:val="single" w:sz="4" w:space="0" w:color="007D55" w:themeColor="accent5"/>
          <w:insideH w:val="nil"/>
          <w:insideV w:val="nil"/>
        </w:tcBorders>
        <w:shd w:val="clear" w:color="auto" w:fill="007D55" w:themeFill="accent5"/>
      </w:tcPr>
    </w:tblStylePr>
    <w:tblStylePr w:type="lastRow">
      <w:rPr>
        <w:b/>
        <w:bCs/>
      </w:rPr>
      <w:tblPr/>
      <w:tcPr>
        <w:tcBorders>
          <w:top w:val="double" w:sz="4" w:space="0" w:color="007D55" w:themeColor="accent5"/>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GridTable4-Accent6">
    <w:name w:val="Grid Table 4 Accent 6"/>
    <w:basedOn w:val="TableNormal"/>
    <w:uiPriority w:val="49"/>
    <w:rsid w:val="00B632CF"/>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insideV w:val="single" w:sz="4" w:space="0" w:color="DEDEDE" w:themeColor="accent6" w:themeTint="99"/>
      </w:tblBorders>
    </w:tblPr>
    <w:tblStylePr w:type="firstRow">
      <w:rPr>
        <w:b/>
        <w:bCs/>
        <w:color w:val="FFFFFF" w:themeColor="background1"/>
      </w:rPr>
      <w:tblPr/>
      <w:tcPr>
        <w:tcBorders>
          <w:top w:val="single" w:sz="4" w:space="0" w:color="C8C8C8" w:themeColor="accent6"/>
          <w:left w:val="single" w:sz="4" w:space="0" w:color="C8C8C8" w:themeColor="accent6"/>
          <w:bottom w:val="single" w:sz="4" w:space="0" w:color="C8C8C8" w:themeColor="accent6"/>
          <w:right w:val="single" w:sz="4" w:space="0" w:color="C8C8C8" w:themeColor="accent6"/>
          <w:insideH w:val="nil"/>
          <w:insideV w:val="nil"/>
        </w:tcBorders>
        <w:shd w:val="clear" w:color="auto" w:fill="C8C8C8" w:themeFill="accent6"/>
      </w:tcPr>
    </w:tblStylePr>
    <w:tblStylePr w:type="lastRow">
      <w:rPr>
        <w:b/>
        <w:bCs/>
      </w:rPr>
      <w:tblPr/>
      <w:tcPr>
        <w:tcBorders>
          <w:top w:val="double" w:sz="4" w:space="0" w:color="C8C8C8" w:themeColor="accent6"/>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GridTable5Dark">
    <w:name w:val="Grid Table 5 Dark"/>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CD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14D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14D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14D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14DC" w:themeFill="accent1"/>
      </w:tcPr>
    </w:tblStylePr>
    <w:tblStylePr w:type="band1Vert">
      <w:tblPr/>
      <w:tcPr>
        <w:shd w:val="clear" w:color="auto" w:fill="A29CF6" w:themeFill="accent1" w:themeFillTint="66"/>
      </w:tcPr>
    </w:tblStylePr>
    <w:tblStylePr w:type="band1Horz">
      <w:tblPr/>
      <w:tcPr>
        <w:shd w:val="clear" w:color="auto" w:fill="A29CF6" w:themeFill="accent1" w:themeFillTint="66"/>
      </w:tcPr>
    </w:tblStylePr>
  </w:style>
  <w:style w:type="table" w:styleId="GridTable5Dark-Accent2">
    <w:name w:val="Grid Table 5 Dark Accent 2"/>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AFFE"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F006E"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F006E"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F006E"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F006E" w:themeFill="accent2"/>
      </w:tcPr>
    </w:tblStylePr>
    <w:tblStylePr w:type="band1Vert">
      <w:tblPr/>
      <w:tcPr>
        <w:shd w:val="clear" w:color="auto" w:fill="FF5FFD" w:themeFill="accent2" w:themeFillTint="66"/>
      </w:tcPr>
    </w:tblStylePr>
    <w:tblStylePr w:type="band1Horz">
      <w:tblPr/>
      <w:tcPr>
        <w:shd w:val="clear" w:color="auto" w:fill="FF5FFD" w:themeFill="accent2" w:themeFillTint="66"/>
      </w:tcPr>
    </w:tblStylePr>
  </w:style>
  <w:style w:type="table" w:styleId="GridTable5Dark-Accent3">
    <w:name w:val="Grid Table 5 Dark Accent 3"/>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D4D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7285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7285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7285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72850" w:themeFill="accent3"/>
      </w:tcPr>
    </w:tblStylePr>
    <w:tblStylePr w:type="band1Vert">
      <w:tblPr/>
      <w:tcPr>
        <w:shd w:val="clear" w:color="auto" w:fill="EFA9B8" w:themeFill="accent3" w:themeFillTint="66"/>
      </w:tcPr>
    </w:tblStylePr>
    <w:tblStylePr w:type="band1Horz">
      <w:tblPr/>
      <w:tcPr>
        <w:shd w:val="clear" w:color="auto" w:fill="EFA9B8" w:themeFill="accent3" w:themeFillTint="66"/>
      </w:tcPr>
    </w:tblStylePr>
  </w:style>
  <w:style w:type="table" w:styleId="GridTable5Dark-Accent4">
    <w:name w:val="Grid Table 5 Dark Accent 4"/>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BD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A014"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A014"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A014"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A014" w:themeFill="accent4"/>
      </w:tcPr>
    </w:tblStylePr>
    <w:tblStylePr w:type="band1Vert">
      <w:tblPr/>
      <w:tcPr>
        <w:shd w:val="clear" w:color="auto" w:fill="FFD8A1" w:themeFill="accent4" w:themeFillTint="66"/>
      </w:tcPr>
    </w:tblStylePr>
    <w:tblStylePr w:type="band1Horz">
      <w:tblPr/>
      <w:tcPr>
        <w:shd w:val="clear" w:color="auto" w:fill="FFD8A1" w:themeFill="accent4" w:themeFillTint="66"/>
      </w:tcPr>
    </w:tblStylePr>
  </w:style>
  <w:style w:type="table" w:styleId="GridTable5Dark-Accent5">
    <w:name w:val="Grid Table 5 Dark Accent 5"/>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2FF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D5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D5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D5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D55" w:themeFill="accent5"/>
      </w:tcPr>
    </w:tblStylePr>
    <w:tblStylePr w:type="band1Vert">
      <w:tblPr/>
      <w:tcPr>
        <w:shd w:val="clear" w:color="auto" w:fill="65FFCD" w:themeFill="accent5" w:themeFillTint="66"/>
      </w:tcPr>
    </w:tblStylePr>
    <w:tblStylePr w:type="band1Horz">
      <w:tblPr/>
      <w:tcPr>
        <w:shd w:val="clear" w:color="auto" w:fill="65FFCD" w:themeFill="accent5" w:themeFillTint="66"/>
      </w:tcPr>
    </w:tblStylePr>
  </w:style>
  <w:style w:type="table" w:styleId="GridTable5Dark-Accent6">
    <w:name w:val="Grid Table 5 Dark Accent 6"/>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4F4"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8C8C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8C8C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8C8C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8C8C8" w:themeFill="accent6"/>
      </w:tcPr>
    </w:tblStylePr>
    <w:tblStylePr w:type="band1Vert">
      <w:tblPr/>
      <w:tcPr>
        <w:shd w:val="clear" w:color="auto" w:fill="E9E9E9" w:themeFill="accent6" w:themeFillTint="66"/>
      </w:tcPr>
    </w:tblStylePr>
    <w:tblStylePr w:type="band1Horz">
      <w:tblPr/>
      <w:tcPr>
        <w:shd w:val="clear" w:color="auto" w:fill="E9E9E9" w:themeFill="accent6" w:themeFillTint="66"/>
      </w:tcPr>
    </w:tblStylePr>
  </w:style>
  <w:style w:type="table" w:styleId="GridTable6Colorful">
    <w:name w:val="Grid Table 6 Colorful"/>
    <w:basedOn w:val="TableNormal"/>
    <w:uiPriority w:val="51"/>
    <w:rsid w:val="00B632CF"/>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B632CF"/>
    <w:rPr>
      <w:color w:val="1A0FA4" w:themeColor="accent1" w:themeShade="BF"/>
    </w:rPr>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insideV w:val="single" w:sz="4" w:space="0" w:color="746AF1" w:themeColor="accent1" w:themeTint="99"/>
      </w:tblBorders>
    </w:tblPr>
    <w:tblStylePr w:type="firstRow">
      <w:rPr>
        <w:b/>
        <w:bCs/>
      </w:rPr>
      <w:tblPr/>
      <w:tcPr>
        <w:tcBorders>
          <w:bottom w:val="single" w:sz="12" w:space="0" w:color="746AF1" w:themeColor="accent1" w:themeTint="99"/>
        </w:tcBorders>
      </w:tcPr>
    </w:tblStylePr>
    <w:tblStylePr w:type="lastRow">
      <w:rPr>
        <w:b/>
        <w:bCs/>
      </w:rPr>
      <w:tblPr/>
      <w:tcPr>
        <w:tcBorders>
          <w:top w:val="double" w:sz="4" w:space="0" w:color="746AF1" w:themeColor="accent1" w:themeTint="99"/>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GridTable6Colorful-Accent2">
    <w:name w:val="Grid Table 6 Colorful Accent 2"/>
    <w:basedOn w:val="TableNormal"/>
    <w:uiPriority w:val="51"/>
    <w:rsid w:val="00B632CF"/>
    <w:rPr>
      <w:color w:val="530052" w:themeColor="accent2" w:themeShade="BF"/>
    </w:rPr>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bottom w:val="single" w:sz="12" w:space="0" w:color="FF0FFC" w:themeColor="accent2" w:themeTint="99"/>
        </w:tcBorders>
      </w:tcPr>
    </w:tblStylePr>
    <w:tblStylePr w:type="lastRow">
      <w:rPr>
        <w:b/>
        <w:bCs/>
      </w:rPr>
      <w:tblPr/>
      <w:tcPr>
        <w:tcBorders>
          <w:top w:val="doub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6Colorful-Accent3">
    <w:name w:val="Grid Table 6 Colorful Accent 3"/>
    <w:basedOn w:val="TableNormal"/>
    <w:uiPriority w:val="51"/>
    <w:rsid w:val="00B632CF"/>
    <w:rPr>
      <w:color w:val="A11E3B" w:themeColor="accent3" w:themeShade="BF"/>
    </w:rPr>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bottom w:val="single" w:sz="12" w:space="0" w:color="E77E95" w:themeColor="accent3" w:themeTint="99"/>
        </w:tcBorders>
      </w:tcPr>
    </w:tblStylePr>
    <w:tblStylePr w:type="lastRow">
      <w:rPr>
        <w:b/>
        <w:bCs/>
      </w:rPr>
      <w:tblPr/>
      <w:tcPr>
        <w:tcBorders>
          <w:top w:val="doub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6Colorful-Accent4">
    <w:name w:val="Grid Table 6 Colorful Accent 4"/>
    <w:basedOn w:val="TableNormal"/>
    <w:uiPriority w:val="51"/>
    <w:rsid w:val="00B632CF"/>
    <w:rPr>
      <w:color w:val="CD7900" w:themeColor="accent4" w:themeShade="BF"/>
    </w:rPr>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bottom w:val="single" w:sz="12" w:space="0" w:color="FFC572" w:themeColor="accent4" w:themeTint="99"/>
        </w:tcBorders>
      </w:tcPr>
    </w:tblStylePr>
    <w:tblStylePr w:type="lastRow">
      <w:rPr>
        <w:b/>
        <w:bCs/>
      </w:rPr>
      <w:tblPr/>
      <w:tcPr>
        <w:tcBorders>
          <w:top w:val="doub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6Colorful-Accent5">
    <w:name w:val="Grid Table 6 Colorful Accent 5"/>
    <w:basedOn w:val="TableNormal"/>
    <w:uiPriority w:val="51"/>
    <w:rsid w:val="00B632CF"/>
    <w:rPr>
      <w:color w:val="005D3F" w:themeColor="accent5" w:themeShade="BF"/>
    </w:rPr>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rPr>
      <w:tblPr/>
      <w:tcPr>
        <w:tcBorders>
          <w:bottom w:val="single" w:sz="12" w:space="0" w:color="18FFB4" w:themeColor="accent5" w:themeTint="99"/>
        </w:tcBorders>
      </w:tcPr>
    </w:tblStylePr>
    <w:tblStylePr w:type="lastRow">
      <w:rPr>
        <w:b/>
        <w:bCs/>
      </w:rPr>
      <w:tblPr/>
      <w:tcPr>
        <w:tcBorders>
          <w:top w:val="double" w:sz="4" w:space="0" w:color="18FFB4" w:themeColor="accent5" w:themeTint="99"/>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GridTable6Colorful-Accent6">
    <w:name w:val="Grid Table 6 Colorful Accent 6"/>
    <w:basedOn w:val="TableNormal"/>
    <w:uiPriority w:val="51"/>
    <w:rsid w:val="00B632CF"/>
    <w:rPr>
      <w:color w:val="959595" w:themeColor="accent6" w:themeShade="BF"/>
    </w:rPr>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insideV w:val="single" w:sz="4" w:space="0" w:color="DEDEDE" w:themeColor="accent6" w:themeTint="99"/>
      </w:tblBorders>
    </w:tblPr>
    <w:tblStylePr w:type="firstRow">
      <w:rPr>
        <w:b/>
        <w:bCs/>
      </w:rPr>
      <w:tblPr/>
      <w:tcPr>
        <w:tcBorders>
          <w:bottom w:val="single" w:sz="12" w:space="0" w:color="DEDEDE" w:themeColor="accent6" w:themeTint="99"/>
        </w:tcBorders>
      </w:tcPr>
    </w:tblStylePr>
    <w:tblStylePr w:type="lastRow">
      <w:rPr>
        <w:b/>
        <w:bCs/>
      </w:rPr>
      <w:tblPr/>
      <w:tcPr>
        <w:tcBorders>
          <w:top w:val="double" w:sz="4" w:space="0" w:color="DEDEDE" w:themeColor="accent6" w:themeTint="99"/>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GridTable7Colorful">
    <w:name w:val="Grid Table 7 Colorful"/>
    <w:basedOn w:val="TableNormal"/>
    <w:uiPriority w:val="52"/>
    <w:rsid w:val="00B632CF"/>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B632CF"/>
    <w:rPr>
      <w:color w:val="1A0FA4" w:themeColor="accent1" w:themeShade="BF"/>
    </w:rPr>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insideV w:val="single" w:sz="4" w:space="0" w:color="746AF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CDFA" w:themeFill="accent1" w:themeFillTint="33"/>
      </w:tcPr>
    </w:tblStylePr>
    <w:tblStylePr w:type="band1Horz">
      <w:tblPr/>
      <w:tcPr>
        <w:shd w:val="clear" w:color="auto" w:fill="D0CDFA" w:themeFill="accent1" w:themeFillTint="33"/>
      </w:tcPr>
    </w:tblStylePr>
    <w:tblStylePr w:type="neCell">
      <w:tblPr/>
      <w:tcPr>
        <w:tcBorders>
          <w:bottom w:val="single" w:sz="4" w:space="0" w:color="746AF1" w:themeColor="accent1" w:themeTint="99"/>
        </w:tcBorders>
      </w:tcPr>
    </w:tblStylePr>
    <w:tblStylePr w:type="nwCell">
      <w:tblPr/>
      <w:tcPr>
        <w:tcBorders>
          <w:bottom w:val="single" w:sz="4" w:space="0" w:color="746AF1" w:themeColor="accent1" w:themeTint="99"/>
        </w:tcBorders>
      </w:tcPr>
    </w:tblStylePr>
    <w:tblStylePr w:type="seCell">
      <w:tblPr/>
      <w:tcPr>
        <w:tcBorders>
          <w:top w:val="single" w:sz="4" w:space="0" w:color="746AF1" w:themeColor="accent1" w:themeTint="99"/>
        </w:tcBorders>
      </w:tcPr>
    </w:tblStylePr>
    <w:tblStylePr w:type="swCell">
      <w:tblPr/>
      <w:tcPr>
        <w:tcBorders>
          <w:top w:val="single" w:sz="4" w:space="0" w:color="746AF1" w:themeColor="accent1" w:themeTint="99"/>
        </w:tcBorders>
      </w:tcPr>
    </w:tblStylePr>
  </w:style>
  <w:style w:type="table" w:styleId="GridTable7Colorful-Accent2">
    <w:name w:val="Grid Table 7 Colorful Accent 2"/>
    <w:basedOn w:val="TableNormal"/>
    <w:uiPriority w:val="52"/>
    <w:rsid w:val="00B632CF"/>
    <w:rPr>
      <w:color w:val="530052" w:themeColor="accent2" w:themeShade="BF"/>
    </w:rPr>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bottom w:val="single" w:sz="4" w:space="0" w:color="FF0FFC" w:themeColor="accent2" w:themeTint="99"/>
        </w:tcBorders>
      </w:tcPr>
    </w:tblStylePr>
    <w:tblStylePr w:type="nwCell">
      <w:tblPr/>
      <w:tcPr>
        <w:tcBorders>
          <w:bottom w:val="single" w:sz="4" w:space="0" w:color="FF0FFC" w:themeColor="accent2" w:themeTint="99"/>
        </w:tcBorders>
      </w:tcPr>
    </w:tblStylePr>
    <w:tblStylePr w:type="seCell">
      <w:tblPr/>
      <w:tcPr>
        <w:tcBorders>
          <w:top w:val="single" w:sz="4" w:space="0" w:color="FF0FFC" w:themeColor="accent2" w:themeTint="99"/>
        </w:tcBorders>
      </w:tcPr>
    </w:tblStylePr>
    <w:tblStylePr w:type="swCell">
      <w:tblPr/>
      <w:tcPr>
        <w:tcBorders>
          <w:top w:val="single" w:sz="4" w:space="0" w:color="FF0FFC" w:themeColor="accent2" w:themeTint="99"/>
        </w:tcBorders>
      </w:tcPr>
    </w:tblStylePr>
  </w:style>
  <w:style w:type="table" w:styleId="GridTable7Colorful-Accent3">
    <w:name w:val="Grid Table 7 Colorful Accent 3"/>
    <w:basedOn w:val="TableNormal"/>
    <w:uiPriority w:val="52"/>
    <w:rsid w:val="00B632CF"/>
    <w:rPr>
      <w:color w:val="A11E3B" w:themeColor="accent3" w:themeShade="BF"/>
    </w:rPr>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bottom w:val="single" w:sz="4" w:space="0" w:color="E77E95" w:themeColor="accent3" w:themeTint="99"/>
        </w:tcBorders>
      </w:tcPr>
    </w:tblStylePr>
    <w:tblStylePr w:type="nwCell">
      <w:tblPr/>
      <w:tcPr>
        <w:tcBorders>
          <w:bottom w:val="single" w:sz="4" w:space="0" w:color="E77E95" w:themeColor="accent3" w:themeTint="99"/>
        </w:tcBorders>
      </w:tcPr>
    </w:tblStylePr>
    <w:tblStylePr w:type="seCell">
      <w:tblPr/>
      <w:tcPr>
        <w:tcBorders>
          <w:top w:val="single" w:sz="4" w:space="0" w:color="E77E95" w:themeColor="accent3" w:themeTint="99"/>
        </w:tcBorders>
      </w:tcPr>
    </w:tblStylePr>
    <w:tblStylePr w:type="swCell">
      <w:tblPr/>
      <w:tcPr>
        <w:tcBorders>
          <w:top w:val="single" w:sz="4" w:space="0" w:color="E77E95" w:themeColor="accent3" w:themeTint="99"/>
        </w:tcBorders>
      </w:tcPr>
    </w:tblStylePr>
  </w:style>
  <w:style w:type="table" w:styleId="GridTable7Colorful-Accent4">
    <w:name w:val="Grid Table 7 Colorful Accent 4"/>
    <w:basedOn w:val="TableNormal"/>
    <w:uiPriority w:val="52"/>
    <w:rsid w:val="00B632CF"/>
    <w:rPr>
      <w:color w:val="CD7900" w:themeColor="accent4" w:themeShade="BF"/>
    </w:rPr>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bottom w:val="single" w:sz="4" w:space="0" w:color="FFC572" w:themeColor="accent4" w:themeTint="99"/>
        </w:tcBorders>
      </w:tcPr>
    </w:tblStylePr>
    <w:tblStylePr w:type="nwCell">
      <w:tblPr/>
      <w:tcPr>
        <w:tcBorders>
          <w:bottom w:val="single" w:sz="4" w:space="0" w:color="FFC572" w:themeColor="accent4" w:themeTint="99"/>
        </w:tcBorders>
      </w:tcPr>
    </w:tblStylePr>
    <w:tblStylePr w:type="seCell">
      <w:tblPr/>
      <w:tcPr>
        <w:tcBorders>
          <w:top w:val="single" w:sz="4" w:space="0" w:color="FFC572" w:themeColor="accent4" w:themeTint="99"/>
        </w:tcBorders>
      </w:tcPr>
    </w:tblStylePr>
    <w:tblStylePr w:type="swCell">
      <w:tblPr/>
      <w:tcPr>
        <w:tcBorders>
          <w:top w:val="single" w:sz="4" w:space="0" w:color="FFC572" w:themeColor="accent4" w:themeTint="99"/>
        </w:tcBorders>
      </w:tcPr>
    </w:tblStylePr>
  </w:style>
  <w:style w:type="table" w:styleId="GridTable7Colorful-Accent5">
    <w:name w:val="Grid Table 7 Colorful Accent 5"/>
    <w:basedOn w:val="TableNormal"/>
    <w:uiPriority w:val="52"/>
    <w:rsid w:val="00B632CF"/>
    <w:rPr>
      <w:color w:val="005D3F" w:themeColor="accent5" w:themeShade="BF"/>
    </w:rPr>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FFE6" w:themeFill="accent5" w:themeFillTint="33"/>
      </w:tcPr>
    </w:tblStylePr>
    <w:tblStylePr w:type="band1Horz">
      <w:tblPr/>
      <w:tcPr>
        <w:shd w:val="clear" w:color="auto" w:fill="B2FFE6" w:themeFill="accent5" w:themeFillTint="33"/>
      </w:tcPr>
    </w:tblStylePr>
    <w:tblStylePr w:type="neCell">
      <w:tblPr/>
      <w:tcPr>
        <w:tcBorders>
          <w:bottom w:val="single" w:sz="4" w:space="0" w:color="18FFB4" w:themeColor="accent5" w:themeTint="99"/>
        </w:tcBorders>
      </w:tcPr>
    </w:tblStylePr>
    <w:tblStylePr w:type="nwCell">
      <w:tblPr/>
      <w:tcPr>
        <w:tcBorders>
          <w:bottom w:val="single" w:sz="4" w:space="0" w:color="18FFB4" w:themeColor="accent5" w:themeTint="99"/>
        </w:tcBorders>
      </w:tcPr>
    </w:tblStylePr>
    <w:tblStylePr w:type="seCell">
      <w:tblPr/>
      <w:tcPr>
        <w:tcBorders>
          <w:top w:val="single" w:sz="4" w:space="0" w:color="18FFB4" w:themeColor="accent5" w:themeTint="99"/>
        </w:tcBorders>
      </w:tcPr>
    </w:tblStylePr>
    <w:tblStylePr w:type="swCell">
      <w:tblPr/>
      <w:tcPr>
        <w:tcBorders>
          <w:top w:val="single" w:sz="4" w:space="0" w:color="18FFB4" w:themeColor="accent5" w:themeTint="99"/>
        </w:tcBorders>
      </w:tcPr>
    </w:tblStylePr>
  </w:style>
  <w:style w:type="table" w:styleId="GridTable7Colorful-Accent6">
    <w:name w:val="Grid Table 7 Colorful Accent 6"/>
    <w:basedOn w:val="TableNormal"/>
    <w:uiPriority w:val="52"/>
    <w:rsid w:val="00B632CF"/>
    <w:rPr>
      <w:color w:val="959595" w:themeColor="accent6" w:themeShade="BF"/>
    </w:rPr>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insideV w:val="single" w:sz="4" w:space="0" w:color="DEDED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6" w:themeFillTint="33"/>
      </w:tcPr>
    </w:tblStylePr>
    <w:tblStylePr w:type="band1Horz">
      <w:tblPr/>
      <w:tcPr>
        <w:shd w:val="clear" w:color="auto" w:fill="F4F4F4" w:themeFill="accent6" w:themeFillTint="33"/>
      </w:tcPr>
    </w:tblStylePr>
    <w:tblStylePr w:type="neCell">
      <w:tblPr/>
      <w:tcPr>
        <w:tcBorders>
          <w:bottom w:val="single" w:sz="4" w:space="0" w:color="DEDEDE" w:themeColor="accent6" w:themeTint="99"/>
        </w:tcBorders>
      </w:tcPr>
    </w:tblStylePr>
    <w:tblStylePr w:type="nwCell">
      <w:tblPr/>
      <w:tcPr>
        <w:tcBorders>
          <w:bottom w:val="single" w:sz="4" w:space="0" w:color="DEDEDE" w:themeColor="accent6" w:themeTint="99"/>
        </w:tcBorders>
      </w:tcPr>
    </w:tblStylePr>
    <w:tblStylePr w:type="seCell">
      <w:tblPr/>
      <w:tcPr>
        <w:tcBorders>
          <w:top w:val="single" w:sz="4" w:space="0" w:color="DEDEDE" w:themeColor="accent6" w:themeTint="99"/>
        </w:tcBorders>
      </w:tcPr>
    </w:tblStylePr>
    <w:tblStylePr w:type="swCell">
      <w:tblPr/>
      <w:tcPr>
        <w:tcBorders>
          <w:top w:val="single" w:sz="4" w:space="0" w:color="DEDEDE" w:themeColor="accent6" w:themeTint="99"/>
        </w:tcBorders>
      </w:tcPr>
    </w:tblStylePr>
  </w:style>
  <w:style w:type="character" w:customStyle="1" w:styleId="Hashtag">
    <w:name w:val="Hashtag"/>
    <w:basedOn w:val="DefaultParagraphFont"/>
    <w:uiPriority w:val="99"/>
    <w:semiHidden/>
    <w:unhideWhenUsed/>
    <w:rsid w:val="00B632CF"/>
    <w:rPr>
      <w:color w:val="2B579A"/>
      <w:shd w:val="clear" w:color="auto" w:fill="E1DFDD"/>
    </w:rPr>
  </w:style>
  <w:style w:type="character" w:styleId="HTMLAcronym">
    <w:name w:val="HTML Acronym"/>
    <w:basedOn w:val="DefaultParagraphFont"/>
    <w:uiPriority w:val="99"/>
    <w:semiHidden/>
    <w:unhideWhenUsed/>
    <w:rsid w:val="00B632CF"/>
  </w:style>
  <w:style w:type="paragraph" w:styleId="HTMLAddress">
    <w:name w:val="HTML Address"/>
    <w:basedOn w:val="Normal"/>
    <w:link w:val="HTMLAddressChar"/>
    <w:uiPriority w:val="99"/>
    <w:semiHidden/>
    <w:unhideWhenUsed/>
    <w:rsid w:val="00B632CF"/>
    <w:pPr>
      <w:spacing w:after="0" w:line="240" w:lineRule="auto"/>
    </w:pPr>
    <w:rPr>
      <w:i/>
      <w:iCs/>
    </w:rPr>
  </w:style>
  <w:style w:type="character" w:customStyle="1" w:styleId="HTMLAddressChar">
    <w:name w:val="HTML Address Char"/>
    <w:basedOn w:val="DefaultParagraphFont"/>
    <w:link w:val="HTMLAddress"/>
    <w:uiPriority w:val="99"/>
    <w:semiHidden/>
    <w:rsid w:val="00B632CF"/>
    <w:rPr>
      <w:rFonts w:ascii="Jacobs Chronos" w:hAnsi="Jacobs Chronos" w:cs="Jacobs Chronos"/>
      <w:i/>
      <w:iCs/>
      <w:sz w:val="20"/>
    </w:rPr>
  </w:style>
  <w:style w:type="character" w:styleId="HTMLCite">
    <w:name w:val="HTML Cite"/>
    <w:basedOn w:val="DefaultParagraphFont"/>
    <w:uiPriority w:val="99"/>
    <w:semiHidden/>
    <w:unhideWhenUsed/>
    <w:rsid w:val="00B632CF"/>
    <w:rPr>
      <w:i/>
      <w:iCs/>
    </w:rPr>
  </w:style>
  <w:style w:type="character" w:styleId="HTMLCode">
    <w:name w:val="HTML Code"/>
    <w:basedOn w:val="DefaultParagraphFont"/>
    <w:uiPriority w:val="99"/>
    <w:semiHidden/>
    <w:unhideWhenUsed/>
    <w:rsid w:val="00B632CF"/>
    <w:rPr>
      <w:rFonts w:ascii="Consolas" w:hAnsi="Consolas"/>
      <w:sz w:val="20"/>
      <w:szCs w:val="20"/>
    </w:rPr>
  </w:style>
  <w:style w:type="character" w:styleId="HTMLDefinition">
    <w:name w:val="HTML Definition"/>
    <w:basedOn w:val="DefaultParagraphFont"/>
    <w:uiPriority w:val="99"/>
    <w:semiHidden/>
    <w:unhideWhenUsed/>
    <w:rsid w:val="00B632CF"/>
    <w:rPr>
      <w:i/>
      <w:iCs/>
    </w:rPr>
  </w:style>
  <w:style w:type="character" w:styleId="HTMLKeyboard">
    <w:name w:val="HTML Keyboard"/>
    <w:basedOn w:val="DefaultParagraphFont"/>
    <w:uiPriority w:val="99"/>
    <w:semiHidden/>
    <w:unhideWhenUsed/>
    <w:rsid w:val="00B632CF"/>
    <w:rPr>
      <w:rFonts w:ascii="Consolas" w:hAnsi="Consolas"/>
      <w:sz w:val="20"/>
      <w:szCs w:val="20"/>
    </w:rPr>
  </w:style>
  <w:style w:type="paragraph" w:styleId="HTMLPreformatted">
    <w:name w:val="HTML Preformatted"/>
    <w:basedOn w:val="Normal"/>
    <w:link w:val="HTMLPreformattedChar"/>
    <w:uiPriority w:val="99"/>
    <w:semiHidden/>
    <w:unhideWhenUsed/>
    <w:rsid w:val="00B632CF"/>
    <w:pPr>
      <w:spacing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B632CF"/>
    <w:rPr>
      <w:rFonts w:ascii="Consolas" w:hAnsi="Consolas" w:cs="Jacobs Chronos"/>
      <w:sz w:val="20"/>
      <w:szCs w:val="20"/>
    </w:rPr>
  </w:style>
  <w:style w:type="character" w:styleId="HTMLSample">
    <w:name w:val="HTML Sample"/>
    <w:basedOn w:val="DefaultParagraphFont"/>
    <w:uiPriority w:val="99"/>
    <w:semiHidden/>
    <w:unhideWhenUsed/>
    <w:rsid w:val="00B632CF"/>
    <w:rPr>
      <w:rFonts w:ascii="Consolas" w:hAnsi="Consolas"/>
      <w:sz w:val="24"/>
      <w:szCs w:val="24"/>
    </w:rPr>
  </w:style>
  <w:style w:type="character" w:styleId="HTMLTypewriter">
    <w:name w:val="HTML Typewriter"/>
    <w:basedOn w:val="DefaultParagraphFont"/>
    <w:uiPriority w:val="99"/>
    <w:semiHidden/>
    <w:unhideWhenUsed/>
    <w:rsid w:val="00B632CF"/>
    <w:rPr>
      <w:rFonts w:ascii="Consolas" w:hAnsi="Consolas"/>
      <w:sz w:val="20"/>
      <w:szCs w:val="20"/>
    </w:rPr>
  </w:style>
  <w:style w:type="character" w:styleId="HTMLVariable">
    <w:name w:val="HTML Variable"/>
    <w:basedOn w:val="DefaultParagraphFont"/>
    <w:uiPriority w:val="99"/>
    <w:semiHidden/>
    <w:unhideWhenUsed/>
    <w:rsid w:val="00B632CF"/>
    <w:rPr>
      <w:i/>
      <w:iCs/>
    </w:rPr>
  </w:style>
  <w:style w:type="paragraph" w:styleId="Index1">
    <w:name w:val="index 1"/>
    <w:basedOn w:val="Normal"/>
    <w:next w:val="Normal"/>
    <w:autoRedefine/>
    <w:uiPriority w:val="99"/>
    <w:semiHidden/>
    <w:unhideWhenUsed/>
    <w:rsid w:val="00B632CF"/>
    <w:pPr>
      <w:spacing w:after="0" w:line="240" w:lineRule="auto"/>
      <w:ind w:left="200" w:hanging="200"/>
    </w:pPr>
  </w:style>
  <w:style w:type="paragraph" w:styleId="Index2">
    <w:name w:val="index 2"/>
    <w:basedOn w:val="Normal"/>
    <w:next w:val="Normal"/>
    <w:autoRedefine/>
    <w:uiPriority w:val="99"/>
    <w:semiHidden/>
    <w:unhideWhenUsed/>
    <w:rsid w:val="00B632CF"/>
    <w:pPr>
      <w:spacing w:after="0" w:line="240" w:lineRule="auto"/>
      <w:ind w:left="400" w:hanging="200"/>
    </w:pPr>
  </w:style>
  <w:style w:type="paragraph" w:styleId="Index3">
    <w:name w:val="index 3"/>
    <w:basedOn w:val="Normal"/>
    <w:next w:val="Normal"/>
    <w:autoRedefine/>
    <w:uiPriority w:val="99"/>
    <w:semiHidden/>
    <w:unhideWhenUsed/>
    <w:rsid w:val="00B632CF"/>
    <w:pPr>
      <w:spacing w:after="0" w:line="240" w:lineRule="auto"/>
      <w:ind w:left="600" w:hanging="200"/>
    </w:pPr>
  </w:style>
  <w:style w:type="paragraph" w:styleId="Index4">
    <w:name w:val="index 4"/>
    <w:basedOn w:val="Normal"/>
    <w:next w:val="Normal"/>
    <w:autoRedefine/>
    <w:uiPriority w:val="99"/>
    <w:semiHidden/>
    <w:unhideWhenUsed/>
    <w:rsid w:val="00B632CF"/>
    <w:pPr>
      <w:spacing w:after="0" w:line="240" w:lineRule="auto"/>
      <w:ind w:left="800" w:hanging="200"/>
    </w:pPr>
  </w:style>
  <w:style w:type="paragraph" w:styleId="Index5">
    <w:name w:val="index 5"/>
    <w:basedOn w:val="Normal"/>
    <w:next w:val="Normal"/>
    <w:autoRedefine/>
    <w:uiPriority w:val="99"/>
    <w:semiHidden/>
    <w:unhideWhenUsed/>
    <w:rsid w:val="00B632CF"/>
    <w:pPr>
      <w:spacing w:after="0" w:line="240" w:lineRule="auto"/>
      <w:ind w:left="1000" w:hanging="200"/>
    </w:pPr>
  </w:style>
  <w:style w:type="paragraph" w:styleId="Index6">
    <w:name w:val="index 6"/>
    <w:basedOn w:val="Normal"/>
    <w:next w:val="Normal"/>
    <w:autoRedefine/>
    <w:uiPriority w:val="99"/>
    <w:semiHidden/>
    <w:unhideWhenUsed/>
    <w:rsid w:val="00B632CF"/>
    <w:pPr>
      <w:spacing w:after="0" w:line="240" w:lineRule="auto"/>
      <w:ind w:left="1200" w:hanging="200"/>
    </w:pPr>
  </w:style>
  <w:style w:type="paragraph" w:styleId="Index7">
    <w:name w:val="index 7"/>
    <w:basedOn w:val="Normal"/>
    <w:next w:val="Normal"/>
    <w:autoRedefine/>
    <w:uiPriority w:val="99"/>
    <w:semiHidden/>
    <w:unhideWhenUsed/>
    <w:rsid w:val="00B632CF"/>
    <w:pPr>
      <w:spacing w:after="0" w:line="240" w:lineRule="auto"/>
      <w:ind w:left="1400" w:hanging="200"/>
    </w:pPr>
  </w:style>
  <w:style w:type="paragraph" w:styleId="Index8">
    <w:name w:val="index 8"/>
    <w:basedOn w:val="Normal"/>
    <w:next w:val="Normal"/>
    <w:autoRedefine/>
    <w:uiPriority w:val="99"/>
    <w:semiHidden/>
    <w:unhideWhenUsed/>
    <w:rsid w:val="00B632CF"/>
    <w:pPr>
      <w:spacing w:after="0" w:line="240" w:lineRule="auto"/>
      <w:ind w:left="1600" w:hanging="200"/>
    </w:pPr>
  </w:style>
  <w:style w:type="paragraph" w:styleId="Index9">
    <w:name w:val="index 9"/>
    <w:basedOn w:val="Normal"/>
    <w:next w:val="Normal"/>
    <w:autoRedefine/>
    <w:uiPriority w:val="99"/>
    <w:semiHidden/>
    <w:unhideWhenUsed/>
    <w:rsid w:val="00B632CF"/>
    <w:pPr>
      <w:spacing w:after="0" w:line="240" w:lineRule="auto"/>
      <w:ind w:left="1800" w:hanging="200"/>
    </w:pPr>
  </w:style>
  <w:style w:type="paragraph" w:styleId="IndexHeading">
    <w:name w:val="index heading"/>
    <w:basedOn w:val="Normal"/>
    <w:next w:val="Index1"/>
    <w:uiPriority w:val="99"/>
    <w:semiHidden/>
    <w:unhideWhenUsed/>
    <w:rsid w:val="00B632CF"/>
    <w:rPr>
      <w:rFonts w:asciiTheme="majorHAnsi" w:eastAsiaTheme="majorEastAsia" w:hAnsiTheme="majorHAnsi" w:cstheme="majorBidi"/>
      <w:b/>
      <w:bCs/>
    </w:rPr>
  </w:style>
  <w:style w:type="character" w:styleId="IntenseEmphasis">
    <w:name w:val="Intense Emphasis"/>
    <w:basedOn w:val="DefaultParagraphFont"/>
    <w:uiPriority w:val="21"/>
    <w:rsid w:val="00B632CF"/>
    <w:rPr>
      <w:i/>
      <w:iCs/>
      <w:color w:val="2314DC" w:themeColor="accent1"/>
    </w:rPr>
  </w:style>
  <w:style w:type="character" w:styleId="IntenseReference">
    <w:name w:val="Intense Reference"/>
    <w:basedOn w:val="DefaultParagraphFont"/>
    <w:uiPriority w:val="32"/>
    <w:rsid w:val="00B632CF"/>
    <w:rPr>
      <w:b/>
      <w:bCs/>
      <w:smallCaps/>
      <w:color w:val="2314DC" w:themeColor="accent1"/>
      <w:spacing w:val="5"/>
    </w:rPr>
  </w:style>
  <w:style w:type="table" w:styleId="LightGrid">
    <w:name w:val="Light Grid"/>
    <w:basedOn w:val="TableNormal"/>
    <w:uiPriority w:val="62"/>
    <w:semiHidden/>
    <w:unhideWhenUsed/>
    <w:rsid w:val="00B632C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B632CF"/>
    <w:tblPr>
      <w:tblStyleRowBandSize w:val="1"/>
      <w:tblStyleColBandSize w:val="1"/>
      <w:tblBorders>
        <w:top w:val="single" w:sz="8" w:space="0" w:color="2314DC" w:themeColor="accent1"/>
        <w:left w:val="single" w:sz="8" w:space="0" w:color="2314DC" w:themeColor="accent1"/>
        <w:bottom w:val="single" w:sz="8" w:space="0" w:color="2314DC" w:themeColor="accent1"/>
        <w:right w:val="single" w:sz="8" w:space="0" w:color="2314DC" w:themeColor="accent1"/>
        <w:insideH w:val="single" w:sz="8" w:space="0" w:color="2314DC" w:themeColor="accent1"/>
        <w:insideV w:val="single" w:sz="8" w:space="0" w:color="2314D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14DC" w:themeColor="accent1"/>
          <w:left w:val="single" w:sz="8" w:space="0" w:color="2314DC" w:themeColor="accent1"/>
          <w:bottom w:val="single" w:sz="18" w:space="0" w:color="2314DC" w:themeColor="accent1"/>
          <w:right w:val="single" w:sz="8" w:space="0" w:color="2314DC" w:themeColor="accent1"/>
          <w:insideH w:val="nil"/>
          <w:insideV w:val="single" w:sz="8" w:space="0" w:color="2314D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14DC" w:themeColor="accent1"/>
          <w:left w:val="single" w:sz="8" w:space="0" w:color="2314DC" w:themeColor="accent1"/>
          <w:bottom w:val="single" w:sz="8" w:space="0" w:color="2314DC" w:themeColor="accent1"/>
          <w:right w:val="single" w:sz="8" w:space="0" w:color="2314DC" w:themeColor="accent1"/>
          <w:insideH w:val="nil"/>
          <w:insideV w:val="single" w:sz="8" w:space="0" w:color="2314D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14DC" w:themeColor="accent1"/>
          <w:left w:val="single" w:sz="8" w:space="0" w:color="2314DC" w:themeColor="accent1"/>
          <w:bottom w:val="single" w:sz="8" w:space="0" w:color="2314DC" w:themeColor="accent1"/>
          <w:right w:val="single" w:sz="8" w:space="0" w:color="2314DC" w:themeColor="accent1"/>
        </w:tcBorders>
      </w:tcPr>
    </w:tblStylePr>
    <w:tblStylePr w:type="band1Vert">
      <w:tblPr/>
      <w:tcPr>
        <w:tcBorders>
          <w:top w:val="single" w:sz="8" w:space="0" w:color="2314DC" w:themeColor="accent1"/>
          <w:left w:val="single" w:sz="8" w:space="0" w:color="2314DC" w:themeColor="accent1"/>
          <w:bottom w:val="single" w:sz="8" w:space="0" w:color="2314DC" w:themeColor="accent1"/>
          <w:right w:val="single" w:sz="8" w:space="0" w:color="2314DC" w:themeColor="accent1"/>
        </w:tcBorders>
        <w:shd w:val="clear" w:color="auto" w:fill="C5C1F9" w:themeFill="accent1" w:themeFillTint="3F"/>
      </w:tcPr>
    </w:tblStylePr>
    <w:tblStylePr w:type="band1Horz">
      <w:tblPr/>
      <w:tcPr>
        <w:tcBorders>
          <w:top w:val="single" w:sz="8" w:space="0" w:color="2314DC" w:themeColor="accent1"/>
          <w:left w:val="single" w:sz="8" w:space="0" w:color="2314DC" w:themeColor="accent1"/>
          <w:bottom w:val="single" w:sz="8" w:space="0" w:color="2314DC" w:themeColor="accent1"/>
          <w:right w:val="single" w:sz="8" w:space="0" w:color="2314DC" w:themeColor="accent1"/>
          <w:insideV w:val="single" w:sz="8" w:space="0" w:color="2314DC" w:themeColor="accent1"/>
        </w:tcBorders>
        <w:shd w:val="clear" w:color="auto" w:fill="C5C1F9" w:themeFill="accent1" w:themeFillTint="3F"/>
      </w:tcPr>
    </w:tblStylePr>
    <w:tblStylePr w:type="band2Horz">
      <w:tblPr/>
      <w:tcPr>
        <w:tcBorders>
          <w:top w:val="single" w:sz="8" w:space="0" w:color="2314DC" w:themeColor="accent1"/>
          <w:left w:val="single" w:sz="8" w:space="0" w:color="2314DC" w:themeColor="accent1"/>
          <w:bottom w:val="single" w:sz="8" w:space="0" w:color="2314DC" w:themeColor="accent1"/>
          <w:right w:val="single" w:sz="8" w:space="0" w:color="2314DC" w:themeColor="accent1"/>
          <w:insideV w:val="single" w:sz="8" w:space="0" w:color="2314DC" w:themeColor="accent1"/>
        </w:tcBorders>
      </w:tcPr>
    </w:tblStylePr>
  </w:style>
  <w:style w:type="table" w:styleId="LightGrid-Accent2">
    <w:name w:val="Light Grid Accent 2"/>
    <w:basedOn w:val="TableNormal"/>
    <w:uiPriority w:val="62"/>
    <w:semiHidden/>
    <w:unhideWhenUsed/>
    <w:rsid w:val="00B632CF"/>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insideH w:val="single" w:sz="8" w:space="0" w:color="6F006E" w:themeColor="accent2"/>
        <w:insideV w:val="single" w:sz="8" w:space="0" w:color="6F006E"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006E" w:themeColor="accent2"/>
          <w:left w:val="single" w:sz="8" w:space="0" w:color="6F006E" w:themeColor="accent2"/>
          <w:bottom w:val="single" w:sz="18" w:space="0" w:color="6F006E" w:themeColor="accent2"/>
          <w:right w:val="single" w:sz="8" w:space="0" w:color="6F006E" w:themeColor="accent2"/>
          <w:insideH w:val="nil"/>
          <w:insideV w:val="single" w:sz="8" w:space="0" w:color="6F006E"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006E" w:themeColor="accent2"/>
          <w:left w:val="single" w:sz="8" w:space="0" w:color="6F006E" w:themeColor="accent2"/>
          <w:bottom w:val="single" w:sz="8" w:space="0" w:color="6F006E" w:themeColor="accent2"/>
          <w:right w:val="single" w:sz="8" w:space="0" w:color="6F006E" w:themeColor="accent2"/>
          <w:insideH w:val="nil"/>
          <w:insideV w:val="single" w:sz="8" w:space="0" w:color="6F006E"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tblStylePr w:type="band1Vert">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shd w:val="clear" w:color="auto" w:fill="FF9CFD" w:themeFill="accent2" w:themeFillTint="3F"/>
      </w:tcPr>
    </w:tblStylePr>
    <w:tblStylePr w:type="band1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insideV w:val="single" w:sz="8" w:space="0" w:color="6F006E" w:themeColor="accent2"/>
        </w:tcBorders>
        <w:shd w:val="clear" w:color="auto" w:fill="FF9CFD" w:themeFill="accent2" w:themeFillTint="3F"/>
      </w:tcPr>
    </w:tblStylePr>
    <w:tblStylePr w:type="band2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insideV w:val="single" w:sz="8" w:space="0" w:color="6F006E" w:themeColor="accent2"/>
        </w:tcBorders>
      </w:tcPr>
    </w:tblStylePr>
  </w:style>
  <w:style w:type="table" w:styleId="LightGrid-Accent3">
    <w:name w:val="Light Grid Accent 3"/>
    <w:basedOn w:val="TableNormal"/>
    <w:uiPriority w:val="62"/>
    <w:semiHidden/>
    <w:unhideWhenUsed/>
    <w:rsid w:val="00B632CF"/>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insideH w:val="single" w:sz="8" w:space="0" w:color="D72850" w:themeColor="accent3"/>
        <w:insideV w:val="single" w:sz="8" w:space="0" w:color="D7285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72850" w:themeColor="accent3"/>
          <w:left w:val="single" w:sz="8" w:space="0" w:color="D72850" w:themeColor="accent3"/>
          <w:bottom w:val="single" w:sz="18" w:space="0" w:color="D72850" w:themeColor="accent3"/>
          <w:right w:val="single" w:sz="8" w:space="0" w:color="D72850" w:themeColor="accent3"/>
          <w:insideH w:val="nil"/>
          <w:insideV w:val="single" w:sz="8" w:space="0" w:color="D7285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72850" w:themeColor="accent3"/>
          <w:left w:val="single" w:sz="8" w:space="0" w:color="D72850" w:themeColor="accent3"/>
          <w:bottom w:val="single" w:sz="8" w:space="0" w:color="D72850" w:themeColor="accent3"/>
          <w:right w:val="single" w:sz="8" w:space="0" w:color="D72850" w:themeColor="accent3"/>
          <w:insideH w:val="nil"/>
          <w:insideV w:val="single" w:sz="8" w:space="0" w:color="D7285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tblStylePr w:type="band1Vert">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shd w:val="clear" w:color="auto" w:fill="F5C9D3" w:themeFill="accent3" w:themeFillTint="3F"/>
      </w:tcPr>
    </w:tblStylePr>
    <w:tblStylePr w:type="band1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insideV w:val="single" w:sz="8" w:space="0" w:color="D72850" w:themeColor="accent3"/>
        </w:tcBorders>
        <w:shd w:val="clear" w:color="auto" w:fill="F5C9D3" w:themeFill="accent3" w:themeFillTint="3F"/>
      </w:tcPr>
    </w:tblStylePr>
    <w:tblStylePr w:type="band2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insideV w:val="single" w:sz="8" w:space="0" w:color="D72850" w:themeColor="accent3"/>
        </w:tcBorders>
      </w:tcPr>
    </w:tblStylePr>
  </w:style>
  <w:style w:type="table" w:styleId="LightGrid-Accent4">
    <w:name w:val="Light Grid Accent 4"/>
    <w:basedOn w:val="TableNormal"/>
    <w:uiPriority w:val="62"/>
    <w:semiHidden/>
    <w:unhideWhenUsed/>
    <w:rsid w:val="00B632CF"/>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insideH w:val="single" w:sz="8" w:space="0" w:color="FFA014" w:themeColor="accent4"/>
        <w:insideV w:val="single" w:sz="8" w:space="0" w:color="FFA014"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A014" w:themeColor="accent4"/>
          <w:left w:val="single" w:sz="8" w:space="0" w:color="FFA014" w:themeColor="accent4"/>
          <w:bottom w:val="single" w:sz="18" w:space="0" w:color="FFA014" w:themeColor="accent4"/>
          <w:right w:val="single" w:sz="8" w:space="0" w:color="FFA014" w:themeColor="accent4"/>
          <w:insideH w:val="nil"/>
          <w:insideV w:val="single" w:sz="8" w:space="0" w:color="FFA014"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A014" w:themeColor="accent4"/>
          <w:left w:val="single" w:sz="8" w:space="0" w:color="FFA014" w:themeColor="accent4"/>
          <w:bottom w:val="single" w:sz="8" w:space="0" w:color="FFA014" w:themeColor="accent4"/>
          <w:right w:val="single" w:sz="8" w:space="0" w:color="FFA014" w:themeColor="accent4"/>
          <w:insideH w:val="nil"/>
          <w:insideV w:val="single" w:sz="8" w:space="0" w:color="FFA014"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tblStylePr w:type="band1Vert">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shd w:val="clear" w:color="auto" w:fill="FFE7C4" w:themeFill="accent4" w:themeFillTint="3F"/>
      </w:tcPr>
    </w:tblStylePr>
    <w:tblStylePr w:type="band1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insideV w:val="single" w:sz="8" w:space="0" w:color="FFA014" w:themeColor="accent4"/>
        </w:tcBorders>
        <w:shd w:val="clear" w:color="auto" w:fill="FFE7C4" w:themeFill="accent4" w:themeFillTint="3F"/>
      </w:tcPr>
    </w:tblStylePr>
    <w:tblStylePr w:type="band2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insideV w:val="single" w:sz="8" w:space="0" w:color="FFA014" w:themeColor="accent4"/>
        </w:tcBorders>
      </w:tcPr>
    </w:tblStylePr>
  </w:style>
  <w:style w:type="table" w:styleId="LightGrid-Accent5">
    <w:name w:val="Light Grid Accent 5"/>
    <w:basedOn w:val="TableNormal"/>
    <w:uiPriority w:val="62"/>
    <w:semiHidden/>
    <w:unhideWhenUsed/>
    <w:rsid w:val="00B632CF"/>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insideH w:val="single" w:sz="8" w:space="0" w:color="007D55" w:themeColor="accent5"/>
        <w:insideV w:val="single" w:sz="8" w:space="0" w:color="007D5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D55" w:themeColor="accent5"/>
          <w:left w:val="single" w:sz="8" w:space="0" w:color="007D55" w:themeColor="accent5"/>
          <w:bottom w:val="single" w:sz="18" w:space="0" w:color="007D55" w:themeColor="accent5"/>
          <w:right w:val="single" w:sz="8" w:space="0" w:color="007D55" w:themeColor="accent5"/>
          <w:insideH w:val="nil"/>
          <w:insideV w:val="single" w:sz="8" w:space="0" w:color="007D5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D55" w:themeColor="accent5"/>
          <w:left w:val="single" w:sz="8" w:space="0" w:color="007D55" w:themeColor="accent5"/>
          <w:bottom w:val="single" w:sz="8" w:space="0" w:color="007D55" w:themeColor="accent5"/>
          <w:right w:val="single" w:sz="8" w:space="0" w:color="007D55" w:themeColor="accent5"/>
          <w:insideH w:val="nil"/>
          <w:insideV w:val="single" w:sz="8" w:space="0" w:color="007D5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tcPr>
    </w:tblStylePr>
    <w:tblStylePr w:type="band1Vert">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shd w:val="clear" w:color="auto" w:fill="9FFFE0" w:themeFill="accent5" w:themeFillTint="3F"/>
      </w:tcPr>
    </w:tblStylePr>
    <w:tblStylePr w:type="band1Horz">
      <w:tblPr/>
      <w:tcPr>
        <w:tcBorders>
          <w:top w:val="single" w:sz="8" w:space="0" w:color="007D55" w:themeColor="accent5"/>
          <w:left w:val="single" w:sz="8" w:space="0" w:color="007D55" w:themeColor="accent5"/>
          <w:bottom w:val="single" w:sz="8" w:space="0" w:color="007D55" w:themeColor="accent5"/>
          <w:right w:val="single" w:sz="8" w:space="0" w:color="007D55" w:themeColor="accent5"/>
          <w:insideV w:val="single" w:sz="8" w:space="0" w:color="007D55" w:themeColor="accent5"/>
        </w:tcBorders>
        <w:shd w:val="clear" w:color="auto" w:fill="9FFFE0" w:themeFill="accent5" w:themeFillTint="3F"/>
      </w:tcPr>
    </w:tblStylePr>
    <w:tblStylePr w:type="band2Horz">
      <w:tblPr/>
      <w:tcPr>
        <w:tcBorders>
          <w:top w:val="single" w:sz="8" w:space="0" w:color="007D55" w:themeColor="accent5"/>
          <w:left w:val="single" w:sz="8" w:space="0" w:color="007D55" w:themeColor="accent5"/>
          <w:bottom w:val="single" w:sz="8" w:space="0" w:color="007D55" w:themeColor="accent5"/>
          <w:right w:val="single" w:sz="8" w:space="0" w:color="007D55" w:themeColor="accent5"/>
          <w:insideV w:val="single" w:sz="8" w:space="0" w:color="007D55" w:themeColor="accent5"/>
        </w:tcBorders>
      </w:tcPr>
    </w:tblStylePr>
  </w:style>
  <w:style w:type="table" w:styleId="LightGrid-Accent6">
    <w:name w:val="Light Grid Accent 6"/>
    <w:basedOn w:val="TableNormal"/>
    <w:uiPriority w:val="62"/>
    <w:semiHidden/>
    <w:unhideWhenUsed/>
    <w:rsid w:val="00B632CF"/>
    <w:tblPr>
      <w:tblStyleRowBandSize w:val="1"/>
      <w:tblStyleColBandSize w:val="1"/>
      <w:tblBorders>
        <w:top w:val="single" w:sz="8" w:space="0" w:color="C8C8C8" w:themeColor="accent6"/>
        <w:left w:val="single" w:sz="8" w:space="0" w:color="C8C8C8" w:themeColor="accent6"/>
        <w:bottom w:val="single" w:sz="8" w:space="0" w:color="C8C8C8" w:themeColor="accent6"/>
        <w:right w:val="single" w:sz="8" w:space="0" w:color="C8C8C8" w:themeColor="accent6"/>
        <w:insideH w:val="single" w:sz="8" w:space="0" w:color="C8C8C8" w:themeColor="accent6"/>
        <w:insideV w:val="single" w:sz="8" w:space="0" w:color="C8C8C8"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8C8C8" w:themeColor="accent6"/>
          <w:left w:val="single" w:sz="8" w:space="0" w:color="C8C8C8" w:themeColor="accent6"/>
          <w:bottom w:val="single" w:sz="18" w:space="0" w:color="C8C8C8" w:themeColor="accent6"/>
          <w:right w:val="single" w:sz="8" w:space="0" w:color="C8C8C8" w:themeColor="accent6"/>
          <w:insideH w:val="nil"/>
          <w:insideV w:val="single" w:sz="8" w:space="0" w:color="C8C8C8"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8C8C8" w:themeColor="accent6"/>
          <w:left w:val="single" w:sz="8" w:space="0" w:color="C8C8C8" w:themeColor="accent6"/>
          <w:bottom w:val="single" w:sz="8" w:space="0" w:color="C8C8C8" w:themeColor="accent6"/>
          <w:right w:val="single" w:sz="8" w:space="0" w:color="C8C8C8" w:themeColor="accent6"/>
          <w:insideH w:val="nil"/>
          <w:insideV w:val="single" w:sz="8" w:space="0" w:color="C8C8C8"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8C8C8" w:themeColor="accent6"/>
          <w:left w:val="single" w:sz="8" w:space="0" w:color="C8C8C8" w:themeColor="accent6"/>
          <w:bottom w:val="single" w:sz="8" w:space="0" w:color="C8C8C8" w:themeColor="accent6"/>
          <w:right w:val="single" w:sz="8" w:space="0" w:color="C8C8C8" w:themeColor="accent6"/>
        </w:tcBorders>
      </w:tcPr>
    </w:tblStylePr>
    <w:tblStylePr w:type="band1Vert">
      <w:tblPr/>
      <w:tcPr>
        <w:tcBorders>
          <w:top w:val="single" w:sz="8" w:space="0" w:color="C8C8C8" w:themeColor="accent6"/>
          <w:left w:val="single" w:sz="8" w:space="0" w:color="C8C8C8" w:themeColor="accent6"/>
          <w:bottom w:val="single" w:sz="8" w:space="0" w:color="C8C8C8" w:themeColor="accent6"/>
          <w:right w:val="single" w:sz="8" w:space="0" w:color="C8C8C8" w:themeColor="accent6"/>
        </w:tcBorders>
        <w:shd w:val="clear" w:color="auto" w:fill="F1F1F1" w:themeFill="accent6" w:themeFillTint="3F"/>
      </w:tcPr>
    </w:tblStylePr>
    <w:tblStylePr w:type="band1Horz">
      <w:tblPr/>
      <w:tcPr>
        <w:tcBorders>
          <w:top w:val="single" w:sz="8" w:space="0" w:color="C8C8C8" w:themeColor="accent6"/>
          <w:left w:val="single" w:sz="8" w:space="0" w:color="C8C8C8" w:themeColor="accent6"/>
          <w:bottom w:val="single" w:sz="8" w:space="0" w:color="C8C8C8" w:themeColor="accent6"/>
          <w:right w:val="single" w:sz="8" w:space="0" w:color="C8C8C8" w:themeColor="accent6"/>
          <w:insideV w:val="single" w:sz="8" w:space="0" w:color="C8C8C8" w:themeColor="accent6"/>
        </w:tcBorders>
        <w:shd w:val="clear" w:color="auto" w:fill="F1F1F1" w:themeFill="accent6" w:themeFillTint="3F"/>
      </w:tcPr>
    </w:tblStylePr>
    <w:tblStylePr w:type="band2Horz">
      <w:tblPr/>
      <w:tcPr>
        <w:tcBorders>
          <w:top w:val="single" w:sz="8" w:space="0" w:color="C8C8C8" w:themeColor="accent6"/>
          <w:left w:val="single" w:sz="8" w:space="0" w:color="C8C8C8" w:themeColor="accent6"/>
          <w:bottom w:val="single" w:sz="8" w:space="0" w:color="C8C8C8" w:themeColor="accent6"/>
          <w:right w:val="single" w:sz="8" w:space="0" w:color="C8C8C8" w:themeColor="accent6"/>
          <w:insideV w:val="single" w:sz="8" w:space="0" w:color="C8C8C8" w:themeColor="accent6"/>
        </w:tcBorders>
      </w:tcPr>
    </w:tblStylePr>
  </w:style>
  <w:style w:type="table" w:styleId="LightList">
    <w:name w:val="Light List"/>
    <w:basedOn w:val="TableNormal"/>
    <w:uiPriority w:val="61"/>
    <w:semiHidden/>
    <w:unhideWhenUsed/>
    <w:rsid w:val="00B632C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B632CF"/>
    <w:tblPr>
      <w:tblStyleRowBandSize w:val="1"/>
      <w:tblStyleColBandSize w:val="1"/>
      <w:tblBorders>
        <w:top w:val="single" w:sz="8" w:space="0" w:color="2314DC" w:themeColor="accent1"/>
        <w:left w:val="single" w:sz="8" w:space="0" w:color="2314DC" w:themeColor="accent1"/>
        <w:bottom w:val="single" w:sz="8" w:space="0" w:color="2314DC" w:themeColor="accent1"/>
        <w:right w:val="single" w:sz="8" w:space="0" w:color="2314DC" w:themeColor="accent1"/>
      </w:tblBorders>
    </w:tblPr>
    <w:tblStylePr w:type="firstRow">
      <w:pPr>
        <w:spacing w:before="0" w:after="0" w:line="240" w:lineRule="auto"/>
      </w:pPr>
      <w:rPr>
        <w:b/>
        <w:bCs/>
        <w:color w:val="FFFFFF" w:themeColor="background1"/>
      </w:rPr>
      <w:tblPr/>
      <w:tcPr>
        <w:shd w:val="clear" w:color="auto" w:fill="2314DC" w:themeFill="accent1"/>
      </w:tcPr>
    </w:tblStylePr>
    <w:tblStylePr w:type="lastRow">
      <w:pPr>
        <w:spacing w:before="0" w:after="0" w:line="240" w:lineRule="auto"/>
      </w:pPr>
      <w:rPr>
        <w:b/>
        <w:bCs/>
      </w:rPr>
      <w:tblPr/>
      <w:tcPr>
        <w:tcBorders>
          <w:top w:val="double" w:sz="6" w:space="0" w:color="2314DC" w:themeColor="accent1"/>
          <w:left w:val="single" w:sz="8" w:space="0" w:color="2314DC" w:themeColor="accent1"/>
          <w:bottom w:val="single" w:sz="8" w:space="0" w:color="2314DC" w:themeColor="accent1"/>
          <w:right w:val="single" w:sz="8" w:space="0" w:color="2314DC" w:themeColor="accent1"/>
        </w:tcBorders>
      </w:tcPr>
    </w:tblStylePr>
    <w:tblStylePr w:type="firstCol">
      <w:rPr>
        <w:b/>
        <w:bCs/>
      </w:rPr>
    </w:tblStylePr>
    <w:tblStylePr w:type="lastCol">
      <w:rPr>
        <w:b/>
        <w:bCs/>
      </w:rPr>
    </w:tblStylePr>
    <w:tblStylePr w:type="band1Vert">
      <w:tblPr/>
      <w:tcPr>
        <w:tcBorders>
          <w:top w:val="single" w:sz="8" w:space="0" w:color="2314DC" w:themeColor="accent1"/>
          <w:left w:val="single" w:sz="8" w:space="0" w:color="2314DC" w:themeColor="accent1"/>
          <w:bottom w:val="single" w:sz="8" w:space="0" w:color="2314DC" w:themeColor="accent1"/>
          <w:right w:val="single" w:sz="8" w:space="0" w:color="2314DC" w:themeColor="accent1"/>
        </w:tcBorders>
      </w:tcPr>
    </w:tblStylePr>
    <w:tblStylePr w:type="band1Horz">
      <w:tblPr/>
      <w:tcPr>
        <w:tcBorders>
          <w:top w:val="single" w:sz="8" w:space="0" w:color="2314DC" w:themeColor="accent1"/>
          <w:left w:val="single" w:sz="8" w:space="0" w:color="2314DC" w:themeColor="accent1"/>
          <w:bottom w:val="single" w:sz="8" w:space="0" w:color="2314DC" w:themeColor="accent1"/>
          <w:right w:val="single" w:sz="8" w:space="0" w:color="2314DC" w:themeColor="accent1"/>
        </w:tcBorders>
      </w:tcPr>
    </w:tblStylePr>
  </w:style>
  <w:style w:type="table" w:styleId="LightList-Accent2">
    <w:name w:val="Light List Accent 2"/>
    <w:basedOn w:val="TableNormal"/>
    <w:uiPriority w:val="61"/>
    <w:semiHidden/>
    <w:unhideWhenUsed/>
    <w:rsid w:val="00B632CF"/>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tblBorders>
    </w:tblPr>
    <w:tblStylePr w:type="firstRow">
      <w:pPr>
        <w:spacing w:before="0" w:after="0" w:line="240" w:lineRule="auto"/>
      </w:pPr>
      <w:rPr>
        <w:b/>
        <w:bCs/>
        <w:color w:val="FFFFFF" w:themeColor="background1"/>
      </w:rPr>
      <w:tblPr/>
      <w:tcPr>
        <w:shd w:val="clear" w:color="auto" w:fill="6F006E" w:themeFill="accent2"/>
      </w:tcPr>
    </w:tblStylePr>
    <w:tblStylePr w:type="lastRow">
      <w:pPr>
        <w:spacing w:before="0" w:after="0" w:line="240" w:lineRule="auto"/>
      </w:pPr>
      <w:rPr>
        <w:b/>
        <w:bCs/>
      </w:rPr>
      <w:tblPr/>
      <w:tcPr>
        <w:tcBorders>
          <w:top w:val="double" w:sz="6" w:space="0" w:color="6F006E" w:themeColor="accent2"/>
          <w:left w:val="single" w:sz="8" w:space="0" w:color="6F006E" w:themeColor="accent2"/>
          <w:bottom w:val="single" w:sz="8" w:space="0" w:color="6F006E" w:themeColor="accent2"/>
          <w:right w:val="single" w:sz="8" w:space="0" w:color="6F006E" w:themeColor="accent2"/>
        </w:tcBorders>
      </w:tcPr>
    </w:tblStylePr>
    <w:tblStylePr w:type="firstCol">
      <w:rPr>
        <w:b/>
        <w:bCs/>
      </w:rPr>
    </w:tblStylePr>
    <w:tblStylePr w:type="lastCol">
      <w:rPr>
        <w:b/>
        <w:bCs/>
      </w:rPr>
    </w:tblStylePr>
    <w:tblStylePr w:type="band1Vert">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tblStylePr w:type="band1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style>
  <w:style w:type="table" w:styleId="LightList-Accent3">
    <w:name w:val="Light List Accent 3"/>
    <w:basedOn w:val="TableNormal"/>
    <w:uiPriority w:val="61"/>
    <w:semiHidden/>
    <w:unhideWhenUsed/>
    <w:rsid w:val="00B632CF"/>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tblBorders>
    </w:tblPr>
    <w:tblStylePr w:type="firstRow">
      <w:pPr>
        <w:spacing w:before="0" w:after="0" w:line="240" w:lineRule="auto"/>
      </w:pPr>
      <w:rPr>
        <w:b/>
        <w:bCs/>
        <w:color w:val="FFFFFF" w:themeColor="background1"/>
      </w:rPr>
      <w:tblPr/>
      <w:tcPr>
        <w:shd w:val="clear" w:color="auto" w:fill="D72850" w:themeFill="accent3"/>
      </w:tcPr>
    </w:tblStylePr>
    <w:tblStylePr w:type="lastRow">
      <w:pPr>
        <w:spacing w:before="0" w:after="0" w:line="240" w:lineRule="auto"/>
      </w:pPr>
      <w:rPr>
        <w:b/>
        <w:bCs/>
      </w:rPr>
      <w:tblPr/>
      <w:tcPr>
        <w:tcBorders>
          <w:top w:val="double" w:sz="6" w:space="0" w:color="D72850" w:themeColor="accent3"/>
          <w:left w:val="single" w:sz="8" w:space="0" w:color="D72850" w:themeColor="accent3"/>
          <w:bottom w:val="single" w:sz="8" w:space="0" w:color="D72850" w:themeColor="accent3"/>
          <w:right w:val="single" w:sz="8" w:space="0" w:color="D72850" w:themeColor="accent3"/>
        </w:tcBorders>
      </w:tcPr>
    </w:tblStylePr>
    <w:tblStylePr w:type="firstCol">
      <w:rPr>
        <w:b/>
        <w:bCs/>
      </w:rPr>
    </w:tblStylePr>
    <w:tblStylePr w:type="lastCol">
      <w:rPr>
        <w:b/>
        <w:bCs/>
      </w:rPr>
    </w:tblStylePr>
    <w:tblStylePr w:type="band1Vert">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tblStylePr w:type="band1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style>
  <w:style w:type="table" w:styleId="LightList-Accent4">
    <w:name w:val="Light List Accent 4"/>
    <w:basedOn w:val="TableNormal"/>
    <w:uiPriority w:val="61"/>
    <w:semiHidden/>
    <w:unhideWhenUsed/>
    <w:rsid w:val="00B632CF"/>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tblBorders>
    </w:tblPr>
    <w:tblStylePr w:type="firstRow">
      <w:pPr>
        <w:spacing w:before="0" w:after="0" w:line="240" w:lineRule="auto"/>
      </w:pPr>
      <w:rPr>
        <w:b/>
        <w:bCs/>
        <w:color w:val="FFFFFF" w:themeColor="background1"/>
      </w:rPr>
      <w:tblPr/>
      <w:tcPr>
        <w:shd w:val="clear" w:color="auto" w:fill="FFA014" w:themeFill="accent4"/>
      </w:tcPr>
    </w:tblStylePr>
    <w:tblStylePr w:type="lastRow">
      <w:pPr>
        <w:spacing w:before="0" w:after="0" w:line="240" w:lineRule="auto"/>
      </w:pPr>
      <w:rPr>
        <w:b/>
        <w:bCs/>
      </w:rPr>
      <w:tblPr/>
      <w:tcPr>
        <w:tcBorders>
          <w:top w:val="double" w:sz="6" w:space="0" w:color="FFA014" w:themeColor="accent4"/>
          <w:left w:val="single" w:sz="8" w:space="0" w:color="FFA014" w:themeColor="accent4"/>
          <w:bottom w:val="single" w:sz="8" w:space="0" w:color="FFA014" w:themeColor="accent4"/>
          <w:right w:val="single" w:sz="8" w:space="0" w:color="FFA014" w:themeColor="accent4"/>
        </w:tcBorders>
      </w:tcPr>
    </w:tblStylePr>
    <w:tblStylePr w:type="firstCol">
      <w:rPr>
        <w:b/>
        <w:bCs/>
      </w:rPr>
    </w:tblStylePr>
    <w:tblStylePr w:type="lastCol">
      <w:rPr>
        <w:b/>
        <w:bCs/>
      </w:rPr>
    </w:tblStylePr>
    <w:tblStylePr w:type="band1Vert">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tblStylePr w:type="band1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style>
  <w:style w:type="table" w:styleId="LightList-Accent5">
    <w:name w:val="Light List Accent 5"/>
    <w:basedOn w:val="TableNormal"/>
    <w:uiPriority w:val="61"/>
    <w:semiHidden/>
    <w:unhideWhenUsed/>
    <w:rsid w:val="00B632CF"/>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tblBorders>
    </w:tblPr>
    <w:tblStylePr w:type="firstRow">
      <w:pPr>
        <w:spacing w:before="0" w:after="0" w:line="240" w:lineRule="auto"/>
      </w:pPr>
      <w:rPr>
        <w:b/>
        <w:bCs/>
        <w:color w:val="FFFFFF" w:themeColor="background1"/>
      </w:rPr>
      <w:tblPr/>
      <w:tcPr>
        <w:shd w:val="clear" w:color="auto" w:fill="007D55" w:themeFill="accent5"/>
      </w:tcPr>
    </w:tblStylePr>
    <w:tblStylePr w:type="lastRow">
      <w:pPr>
        <w:spacing w:before="0" w:after="0" w:line="240" w:lineRule="auto"/>
      </w:pPr>
      <w:rPr>
        <w:b/>
        <w:bCs/>
      </w:rPr>
      <w:tblPr/>
      <w:tcPr>
        <w:tcBorders>
          <w:top w:val="double" w:sz="6" w:space="0" w:color="007D55" w:themeColor="accent5"/>
          <w:left w:val="single" w:sz="8" w:space="0" w:color="007D55" w:themeColor="accent5"/>
          <w:bottom w:val="single" w:sz="8" w:space="0" w:color="007D55" w:themeColor="accent5"/>
          <w:right w:val="single" w:sz="8" w:space="0" w:color="007D55" w:themeColor="accent5"/>
        </w:tcBorders>
      </w:tcPr>
    </w:tblStylePr>
    <w:tblStylePr w:type="firstCol">
      <w:rPr>
        <w:b/>
        <w:bCs/>
      </w:rPr>
    </w:tblStylePr>
    <w:tblStylePr w:type="lastCol">
      <w:rPr>
        <w:b/>
        <w:bCs/>
      </w:rPr>
    </w:tblStylePr>
    <w:tblStylePr w:type="band1Vert">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tcPr>
    </w:tblStylePr>
    <w:tblStylePr w:type="band1Horz">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tcPr>
    </w:tblStylePr>
  </w:style>
  <w:style w:type="table" w:styleId="LightList-Accent6">
    <w:name w:val="Light List Accent 6"/>
    <w:basedOn w:val="TableNormal"/>
    <w:uiPriority w:val="61"/>
    <w:semiHidden/>
    <w:unhideWhenUsed/>
    <w:rsid w:val="00B632CF"/>
    <w:tblPr>
      <w:tblStyleRowBandSize w:val="1"/>
      <w:tblStyleColBandSize w:val="1"/>
      <w:tblBorders>
        <w:top w:val="single" w:sz="8" w:space="0" w:color="C8C8C8" w:themeColor="accent6"/>
        <w:left w:val="single" w:sz="8" w:space="0" w:color="C8C8C8" w:themeColor="accent6"/>
        <w:bottom w:val="single" w:sz="8" w:space="0" w:color="C8C8C8" w:themeColor="accent6"/>
        <w:right w:val="single" w:sz="8" w:space="0" w:color="C8C8C8" w:themeColor="accent6"/>
      </w:tblBorders>
    </w:tblPr>
    <w:tblStylePr w:type="firstRow">
      <w:pPr>
        <w:spacing w:before="0" w:after="0" w:line="240" w:lineRule="auto"/>
      </w:pPr>
      <w:rPr>
        <w:b/>
        <w:bCs/>
        <w:color w:val="FFFFFF" w:themeColor="background1"/>
      </w:rPr>
      <w:tblPr/>
      <w:tcPr>
        <w:shd w:val="clear" w:color="auto" w:fill="C8C8C8" w:themeFill="accent6"/>
      </w:tcPr>
    </w:tblStylePr>
    <w:tblStylePr w:type="lastRow">
      <w:pPr>
        <w:spacing w:before="0" w:after="0" w:line="240" w:lineRule="auto"/>
      </w:pPr>
      <w:rPr>
        <w:b/>
        <w:bCs/>
      </w:rPr>
      <w:tblPr/>
      <w:tcPr>
        <w:tcBorders>
          <w:top w:val="double" w:sz="6" w:space="0" w:color="C8C8C8" w:themeColor="accent6"/>
          <w:left w:val="single" w:sz="8" w:space="0" w:color="C8C8C8" w:themeColor="accent6"/>
          <w:bottom w:val="single" w:sz="8" w:space="0" w:color="C8C8C8" w:themeColor="accent6"/>
          <w:right w:val="single" w:sz="8" w:space="0" w:color="C8C8C8" w:themeColor="accent6"/>
        </w:tcBorders>
      </w:tcPr>
    </w:tblStylePr>
    <w:tblStylePr w:type="firstCol">
      <w:rPr>
        <w:b/>
        <w:bCs/>
      </w:rPr>
    </w:tblStylePr>
    <w:tblStylePr w:type="lastCol">
      <w:rPr>
        <w:b/>
        <w:bCs/>
      </w:rPr>
    </w:tblStylePr>
    <w:tblStylePr w:type="band1Vert">
      <w:tblPr/>
      <w:tcPr>
        <w:tcBorders>
          <w:top w:val="single" w:sz="8" w:space="0" w:color="C8C8C8" w:themeColor="accent6"/>
          <w:left w:val="single" w:sz="8" w:space="0" w:color="C8C8C8" w:themeColor="accent6"/>
          <w:bottom w:val="single" w:sz="8" w:space="0" w:color="C8C8C8" w:themeColor="accent6"/>
          <w:right w:val="single" w:sz="8" w:space="0" w:color="C8C8C8" w:themeColor="accent6"/>
        </w:tcBorders>
      </w:tcPr>
    </w:tblStylePr>
    <w:tblStylePr w:type="band1Horz">
      <w:tblPr/>
      <w:tcPr>
        <w:tcBorders>
          <w:top w:val="single" w:sz="8" w:space="0" w:color="C8C8C8" w:themeColor="accent6"/>
          <w:left w:val="single" w:sz="8" w:space="0" w:color="C8C8C8" w:themeColor="accent6"/>
          <w:bottom w:val="single" w:sz="8" w:space="0" w:color="C8C8C8" w:themeColor="accent6"/>
          <w:right w:val="single" w:sz="8" w:space="0" w:color="C8C8C8" w:themeColor="accent6"/>
        </w:tcBorders>
      </w:tcPr>
    </w:tblStylePr>
  </w:style>
  <w:style w:type="table" w:styleId="LightShading">
    <w:name w:val="Light Shading"/>
    <w:basedOn w:val="TableNormal"/>
    <w:uiPriority w:val="60"/>
    <w:semiHidden/>
    <w:unhideWhenUsed/>
    <w:rsid w:val="00B632C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B632CF"/>
    <w:rPr>
      <w:color w:val="1A0FA4" w:themeColor="accent1" w:themeShade="BF"/>
    </w:rPr>
    <w:tblPr>
      <w:tblStyleRowBandSize w:val="1"/>
      <w:tblStyleColBandSize w:val="1"/>
      <w:tblBorders>
        <w:top w:val="single" w:sz="8" w:space="0" w:color="2314DC" w:themeColor="accent1"/>
        <w:bottom w:val="single" w:sz="8" w:space="0" w:color="2314DC" w:themeColor="accent1"/>
      </w:tblBorders>
    </w:tblPr>
    <w:tblStylePr w:type="firstRow">
      <w:pPr>
        <w:spacing w:before="0" w:after="0" w:line="240" w:lineRule="auto"/>
      </w:pPr>
      <w:rPr>
        <w:b/>
        <w:bCs/>
      </w:rPr>
      <w:tblPr/>
      <w:tcPr>
        <w:tcBorders>
          <w:top w:val="single" w:sz="8" w:space="0" w:color="2314DC" w:themeColor="accent1"/>
          <w:left w:val="nil"/>
          <w:bottom w:val="single" w:sz="8" w:space="0" w:color="2314DC" w:themeColor="accent1"/>
          <w:right w:val="nil"/>
          <w:insideH w:val="nil"/>
          <w:insideV w:val="nil"/>
        </w:tcBorders>
      </w:tcPr>
    </w:tblStylePr>
    <w:tblStylePr w:type="lastRow">
      <w:pPr>
        <w:spacing w:before="0" w:after="0" w:line="240" w:lineRule="auto"/>
      </w:pPr>
      <w:rPr>
        <w:b/>
        <w:bCs/>
      </w:rPr>
      <w:tblPr/>
      <w:tcPr>
        <w:tcBorders>
          <w:top w:val="single" w:sz="8" w:space="0" w:color="2314DC" w:themeColor="accent1"/>
          <w:left w:val="nil"/>
          <w:bottom w:val="single" w:sz="8" w:space="0" w:color="2314D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5C1F9" w:themeFill="accent1" w:themeFillTint="3F"/>
      </w:tcPr>
    </w:tblStylePr>
    <w:tblStylePr w:type="band1Horz">
      <w:tblPr/>
      <w:tcPr>
        <w:tcBorders>
          <w:left w:val="nil"/>
          <w:right w:val="nil"/>
          <w:insideH w:val="nil"/>
          <w:insideV w:val="nil"/>
        </w:tcBorders>
        <w:shd w:val="clear" w:color="auto" w:fill="C5C1F9" w:themeFill="accent1" w:themeFillTint="3F"/>
      </w:tcPr>
    </w:tblStylePr>
  </w:style>
  <w:style w:type="table" w:styleId="LightShading-Accent2">
    <w:name w:val="Light Shading Accent 2"/>
    <w:basedOn w:val="TableNormal"/>
    <w:uiPriority w:val="60"/>
    <w:semiHidden/>
    <w:unhideWhenUsed/>
    <w:rsid w:val="00B632CF"/>
    <w:rPr>
      <w:color w:val="530052" w:themeColor="accent2" w:themeShade="BF"/>
    </w:rPr>
    <w:tblPr>
      <w:tblStyleRowBandSize w:val="1"/>
      <w:tblStyleColBandSize w:val="1"/>
      <w:tblBorders>
        <w:top w:val="single" w:sz="8" w:space="0" w:color="6F006E" w:themeColor="accent2"/>
        <w:bottom w:val="single" w:sz="8" w:space="0" w:color="6F006E" w:themeColor="accent2"/>
      </w:tblBorders>
    </w:tblPr>
    <w:tblStylePr w:type="firstRow">
      <w:pPr>
        <w:spacing w:before="0" w:after="0" w:line="240" w:lineRule="auto"/>
      </w:pPr>
      <w:rPr>
        <w:b/>
        <w:bCs/>
      </w:rPr>
      <w:tblPr/>
      <w:tcPr>
        <w:tcBorders>
          <w:top w:val="single" w:sz="8" w:space="0" w:color="6F006E" w:themeColor="accent2"/>
          <w:left w:val="nil"/>
          <w:bottom w:val="single" w:sz="8" w:space="0" w:color="6F006E" w:themeColor="accent2"/>
          <w:right w:val="nil"/>
          <w:insideH w:val="nil"/>
          <w:insideV w:val="nil"/>
        </w:tcBorders>
      </w:tcPr>
    </w:tblStylePr>
    <w:tblStylePr w:type="lastRow">
      <w:pPr>
        <w:spacing w:before="0" w:after="0" w:line="240" w:lineRule="auto"/>
      </w:pPr>
      <w:rPr>
        <w:b/>
        <w:bCs/>
      </w:rPr>
      <w:tblPr/>
      <w:tcPr>
        <w:tcBorders>
          <w:top w:val="single" w:sz="8" w:space="0" w:color="6F006E" w:themeColor="accent2"/>
          <w:left w:val="nil"/>
          <w:bottom w:val="single" w:sz="8" w:space="0" w:color="6F006E"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9CFD" w:themeFill="accent2" w:themeFillTint="3F"/>
      </w:tcPr>
    </w:tblStylePr>
    <w:tblStylePr w:type="band1Horz">
      <w:tblPr/>
      <w:tcPr>
        <w:tcBorders>
          <w:left w:val="nil"/>
          <w:right w:val="nil"/>
          <w:insideH w:val="nil"/>
          <w:insideV w:val="nil"/>
        </w:tcBorders>
        <w:shd w:val="clear" w:color="auto" w:fill="FF9CFD" w:themeFill="accent2" w:themeFillTint="3F"/>
      </w:tcPr>
    </w:tblStylePr>
  </w:style>
  <w:style w:type="table" w:styleId="LightShading-Accent3">
    <w:name w:val="Light Shading Accent 3"/>
    <w:basedOn w:val="TableNormal"/>
    <w:uiPriority w:val="60"/>
    <w:semiHidden/>
    <w:unhideWhenUsed/>
    <w:rsid w:val="00B632CF"/>
    <w:rPr>
      <w:color w:val="A11E3B" w:themeColor="accent3" w:themeShade="BF"/>
    </w:rPr>
    <w:tblPr>
      <w:tblStyleRowBandSize w:val="1"/>
      <w:tblStyleColBandSize w:val="1"/>
      <w:tblBorders>
        <w:top w:val="single" w:sz="8" w:space="0" w:color="D72850" w:themeColor="accent3"/>
        <w:bottom w:val="single" w:sz="8" w:space="0" w:color="D72850" w:themeColor="accent3"/>
      </w:tblBorders>
    </w:tblPr>
    <w:tblStylePr w:type="firstRow">
      <w:pPr>
        <w:spacing w:before="0" w:after="0" w:line="240" w:lineRule="auto"/>
      </w:pPr>
      <w:rPr>
        <w:b/>
        <w:bCs/>
      </w:rPr>
      <w:tblPr/>
      <w:tcPr>
        <w:tcBorders>
          <w:top w:val="single" w:sz="8" w:space="0" w:color="D72850" w:themeColor="accent3"/>
          <w:left w:val="nil"/>
          <w:bottom w:val="single" w:sz="8" w:space="0" w:color="D72850" w:themeColor="accent3"/>
          <w:right w:val="nil"/>
          <w:insideH w:val="nil"/>
          <w:insideV w:val="nil"/>
        </w:tcBorders>
      </w:tcPr>
    </w:tblStylePr>
    <w:tblStylePr w:type="lastRow">
      <w:pPr>
        <w:spacing w:before="0" w:after="0" w:line="240" w:lineRule="auto"/>
      </w:pPr>
      <w:rPr>
        <w:b/>
        <w:bCs/>
      </w:rPr>
      <w:tblPr/>
      <w:tcPr>
        <w:tcBorders>
          <w:top w:val="single" w:sz="8" w:space="0" w:color="D72850" w:themeColor="accent3"/>
          <w:left w:val="nil"/>
          <w:bottom w:val="single" w:sz="8" w:space="0" w:color="D7285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C9D3" w:themeFill="accent3" w:themeFillTint="3F"/>
      </w:tcPr>
    </w:tblStylePr>
    <w:tblStylePr w:type="band1Horz">
      <w:tblPr/>
      <w:tcPr>
        <w:tcBorders>
          <w:left w:val="nil"/>
          <w:right w:val="nil"/>
          <w:insideH w:val="nil"/>
          <w:insideV w:val="nil"/>
        </w:tcBorders>
        <w:shd w:val="clear" w:color="auto" w:fill="F5C9D3" w:themeFill="accent3" w:themeFillTint="3F"/>
      </w:tcPr>
    </w:tblStylePr>
  </w:style>
  <w:style w:type="table" w:styleId="LightShading-Accent4">
    <w:name w:val="Light Shading Accent 4"/>
    <w:basedOn w:val="TableNormal"/>
    <w:uiPriority w:val="60"/>
    <w:semiHidden/>
    <w:unhideWhenUsed/>
    <w:rsid w:val="00B632CF"/>
    <w:rPr>
      <w:color w:val="CD7900" w:themeColor="accent4" w:themeShade="BF"/>
    </w:rPr>
    <w:tblPr>
      <w:tblStyleRowBandSize w:val="1"/>
      <w:tblStyleColBandSize w:val="1"/>
      <w:tblBorders>
        <w:top w:val="single" w:sz="8" w:space="0" w:color="FFA014" w:themeColor="accent4"/>
        <w:bottom w:val="single" w:sz="8" w:space="0" w:color="FFA014" w:themeColor="accent4"/>
      </w:tblBorders>
    </w:tblPr>
    <w:tblStylePr w:type="firstRow">
      <w:pPr>
        <w:spacing w:before="0" w:after="0" w:line="240" w:lineRule="auto"/>
      </w:pPr>
      <w:rPr>
        <w:b/>
        <w:bCs/>
      </w:rPr>
      <w:tblPr/>
      <w:tcPr>
        <w:tcBorders>
          <w:top w:val="single" w:sz="8" w:space="0" w:color="FFA014" w:themeColor="accent4"/>
          <w:left w:val="nil"/>
          <w:bottom w:val="single" w:sz="8" w:space="0" w:color="FFA014" w:themeColor="accent4"/>
          <w:right w:val="nil"/>
          <w:insideH w:val="nil"/>
          <w:insideV w:val="nil"/>
        </w:tcBorders>
      </w:tcPr>
    </w:tblStylePr>
    <w:tblStylePr w:type="lastRow">
      <w:pPr>
        <w:spacing w:before="0" w:after="0" w:line="240" w:lineRule="auto"/>
      </w:pPr>
      <w:rPr>
        <w:b/>
        <w:bCs/>
      </w:rPr>
      <w:tblPr/>
      <w:tcPr>
        <w:tcBorders>
          <w:top w:val="single" w:sz="8" w:space="0" w:color="FFA014" w:themeColor="accent4"/>
          <w:left w:val="nil"/>
          <w:bottom w:val="single" w:sz="8" w:space="0" w:color="FFA014"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7C4" w:themeFill="accent4" w:themeFillTint="3F"/>
      </w:tcPr>
    </w:tblStylePr>
    <w:tblStylePr w:type="band1Horz">
      <w:tblPr/>
      <w:tcPr>
        <w:tcBorders>
          <w:left w:val="nil"/>
          <w:right w:val="nil"/>
          <w:insideH w:val="nil"/>
          <w:insideV w:val="nil"/>
        </w:tcBorders>
        <w:shd w:val="clear" w:color="auto" w:fill="FFE7C4" w:themeFill="accent4" w:themeFillTint="3F"/>
      </w:tcPr>
    </w:tblStylePr>
  </w:style>
  <w:style w:type="table" w:styleId="LightShading-Accent5">
    <w:name w:val="Light Shading Accent 5"/>
    <w:basedOn w:val="TableNormal"/>
    <w:uiPriority w:val="60"/>
    <w:semiHidden/>
    <w:unhideWhenUsed/>
    <w:rsid w:val="00B632CF"/>
    <w:rPr>
      <w:color w:val="005D3F" w:themeColor="accent5" w:themeShade="BF"/>
    </w:rPr>
    <w:tblPr>
      <w:tblStyleRowBandSize w:val="1"/>
      <w:tblStyleColBandSize w:val="1"/>
      <w:tblBorders>
        <w:top w:val="single" w:sz="8" w:space="0" w:color="007D55" w:themeColor="accent5"/>
        <w:bottom w:val="single" w:sz="8" w:space="0" w:color="007D55" w:themeColor="accent5"/>
      </w:tblBorders>
    </w:tblPr>
    <w:tblStylePr w:type="firstRow">
      <w:pPr>
        <w:spacing w:before="0" w:after="0" w:line="240" w:lineRule="auto"/>
      </w:pPr>
      <w:rPr>
        <w:b/>
        <w:bCs/>
      </w:rPr>
      <w:tblPr/>
      <w:tcPr>
        <w:tcBorders>
          <w:top w:val="single" w:sz="8" w:space="0" w:color="007D55" w:themeColor="accent5"/>
          <w:left w:val="nil"/>
          <w:bottom w:val="single" w:sz="8" w:space="0" w:color="007D55" w:themeColor="accent5"/>
          <w:right w:val="nil"/>
          <w:insideH w:val="nil"/>
          <w:insideV w:val="nil"/>
        </w:tcBorders>
      </w:tcPr>
    </w:tblStylePr>
    <w:tblStylePr w:type="lastRow">
      <w:pPr>
        <w:spacing w:before="0" w:after="0" w:line="240" w:lineRule="auto"/>
      </w:pPr>
      <w:rPr>
        <w:b/>
        <w:bCs/>
      </w:rPr>
      <w:tblPr/>
      <w:tcPr>
        <w:tcBorders>
          <w:top w:val="single" w:sz="8" w:space="0" w:color="007D55" w:themeColor="accent5"/>
          <w:left w:val="nil"/>
          <w:bottom w:val="single" w:sz="8" w:space="0" w:color="007D5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FE0" w:themeFill="accent5" w:themeFillTint="3F"/>
      </w:tcPr>
    </w:tblStylePr>
    <w:tblStylePr w:type="band1Horz">
      <w:tblPr/>
      <w:tcPr>
        <w:tcBorders>
          <w:left w:val="nil"/>
          <w:right w:val="nil"/>
          <w:insideH w:val="nil"/>
          <w:insideV w:val="nil"/>
        </w:tcBorders>
        <w:shd w:val="clear" w:color="auto" w:fill="9FFFE0" w:themeFill="accent5" w:themeFillTint="3F"/>
      </w:tcPr>
    </w:tblStylePr>
  </w:style>
  <w:style w:type="table" w:styleId="LightShading-Accent6">
    <w:name w:val="Light Shading Accent 6"/>
    <w:basedOn w:val="TableNormal"/>
    <w:uiPriority w:val="60"/>
    <w:semiHidden/>
    <w:unhideWhenUsed/>
    <w:rsid w:val="00B632CF"/>
    <w:rPr>
      <w:color w:val="959595" w:themeColor="accent6" w:themeShade="BF"/>
    </w:rPr>
    <w:tblPr>
      <w:tblStyleRowBandSize w:val="1"/>
      <w:tblStyleColBandSize w:val="1"/>
      <w:tblBorders>
        <w:top w:val="single" w:sz="8" w:space="0" w:color="C8C8C8" w:themeColor="accent6"/>
        <w:bottom w:val="single" w:sz="8" w:space="0" w:color="C8C8C8" w:themeColor="accent6"/>
      </w:tblBorders>
    </w:tblPr>
    <w:tblStylePr w:type="firstRow">
      <w:pPr>
        <w:spacing w:before="0" w:after="0" w:line="240" w:lineRule="auto"/>
      </w:pPr>
      <w:rPr>
        <w:b/>
        <w:bCs/>
      </w:rPr>
      <w:tblPr/>
      <w:tcPr>
        <w:tcBorders>
          <w:top w:val="single" w:sz="8" w:space="0" w:color="C8C8C8" w:themeColor="accent6"/>
          <w:left w:val="nil"/>
          <w:bottom w:val="single" w:sz="8" w:space="0" w:color="C8C8C8" w:themeColor="accent6"/>
          <w:right w:val="nil"/>
          <w:insideH w:val="nil"/>
          <w:insideV w:val="nil"/>
        </w:tcBorders>
      </w:tcPr>
    </w:tblStylePr>
    <w:tblStylePr w:type="lastRow">
      <w:pPr>
        <w:spacing w:before="0" w:after="0" w:line="240" w:lineRule="auto"/>
      </w:pPr>
      <w:rPr>
        <w:b/>
        <w:bCs/>
      </w:rPr>
      <w:tblPr/>
      <w:tcPr>
        <w:tcBorders>
          <w:top w:val="single" w:sz="8" w:space="0" w:color="C8C8C8" w:themeColor="accent6"/>
          <w:left w:val="nil"/>
          <w:bottom w:val="single" w:sz="8" w:space="0" w:color="C8C8C8"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F1F1" w:themeFill="accent6" w:themeFillTint="3F"/>
      </w:tcPr>
    </w:tblStylePr>
    <w:tblStylePr w:type="band1Horz">
      <w:tblPr/>
      <w:tcPr>
        <w:tcBorders>
          <w:left w:val="nil"/>
          <w:right w:val="nil"/>
          <w:insideH w:val="nil"/>
          <w:insideV w:val="nil"/>
        </w:tcBorders>
        <w:shd w:val="clear" w:color="auto" w:fill="F1F1F1" w:themeFill="accent6" w:themeFillTint="3F"/>
      </w:tcPr>
    </w:tblStylePr>
  </w:style>
  <w:style w:type="character" w:styleId="LineNumber">
    <w:name w:val="line number"/>
    <w:basedOn w:val="DefaultParagraphFont"/>
    <w:uiPriority w:val="99"/>
    <w:semiHidden/>
    <w:unhideWhenUsed/>
    <w:rsid w:val="00B632CF"/>
  </w:style>
  <w:style w:type="paragraph" w:styleId="List">
    <w:name w:val="List"/>
    <w:basedOn w:val="Normal"/>
    <w:uiPriority w:val="99"/>
    <w:semiHidden/>
    <w:unhideWhenUsed/>
    <w:rsid w:val="00B632CF"/>
    <w:pPr>
      <w:ind w:left="283" w:hanging="283"/>
      <w:contextualSpacing/>
    </w:pPr>
  </w:style>
  <w:style w:type="paragraph" w:styleId="List2">
    <w:name w:val="List 2"/>
    <w:basedOn w:val="Normal"/>
    <w:uiPriority w:val="99"/>
    <w:semiHidden/>
    <w:unhideWhenUsed/>
    <w:rsid w:val="00B632CF"/>
    <w:pPr>
      <w:ind w:left="566" w:hanging="283"/>
      <w:contextualSpacing/>
    </w:pPr>
  </w:style>
  <w:style w:type="paragraph" w:styleId="List3">
    <w:name w:val="List 3"/>
    <w:basedOn w:val="Normal"/>
    <w:uiPriority w:val="99"/>
    <w:semiHidden/>
    <w:unhideWhenUsed/>
    <w:rsid w:val="00B632CF"/>
    <w:pPr>
      <w:ind w:left="849" w:hanging="283"/>
      <w:contextualSpacing/>
    </w:pPr>
  </w:style>
  <w:style w:type="paragraph" w:styleId="List4">
    <w:name w:val="List 4"/>
    <w:basedOn w:val="Normal"/>
    <w:uiPriority w:val="99"/>
    <w:semiHidden/>
    <w:unhideWhenUsed/>
    <w:rsid w:val="00B632CF"/>
    <w:pPr>
      <w:ind w:left="1132" w:hanging="283"/>
      <w:contextualSpacing/>
    </w:pPr>
  </w:style>
  <w:style w:type="paragraph" w:styleId="List5">
    <w:name w:val="List 5"/>
    <w:basedOn w:val="Normal"/>
    <w:uiPriority w:val="99"/>
    <w:semiHidden/>
    <w:unhideWhenUsed/>
    <w:rsid w:val="00B632CF"/>
    <w:pPr>
      <w:ind w:left="1415" w:hanging="283"/>
      <w:contextualSpacing/>
    </w:pPr>
  </w:style>
  <w:style w:type="paragraph" w:styleId="ListBullet2">
    <w:name w:val="List Bullet 2"/>
    <w:basedOn w:val="Normal"/>
    <w:uiPriority w:val="99"/>
    <w:semiHidden/>
    <w:unhideWhenUsed/>
    <w:rsid w:val="00B632CF"/>
    <w:pPr>
      <w:numPr>
        <w:numId w:val="62"/>
      </w:numPr>
      <w:contextualSpacing/>
    </w:pPr>
  </w:style>
  <w:style w:type="paragraph" w:styleId="ListBullet3">
    <w:name w:val="List Bullet 3"/>
    <w:basedOn w:val="Normal"/>
    <w:uiPriority w:val="99"/>
    <w:semiHidden/>
    <w:unhideWhenUsed/>
    <w:rsid w:val="00B632CF"/>
    <w:pPr>
      <w:numPr>
        <w:numId w:val="63"/>
      </w:numPr>
      <w:contextualSpacing/>
    </w:pPr>
  </w:style>
  <w:style w:type="paragraph" w:styleId="ListBullet4">
    <w:name w:val="List Bullet 4"/>
    <w:basedOn w:val="Normal"/>
    <w:uiPriority w:val="99"/>
    <w:semiHidden/>
    <w:unhideWhenUsed/>
    <w:rsid w:val="00B632CF"/>
    <w:pPr>
      <w:numPr>
        <w:numId w:val="64"/>
      </w:numPr>
      <w:contextualSpacing/>
    </w:pPr>
  </w:style>
  <w:style w:type="paragraph" w:styleId="ListBullet5">
    <w:name w:val="List Bullet 5"/>
    <w:basedOn w:val="Normal"/>
    <w:uiPriority w:val="99"/>
    <w:semiHidden/>
    <w:unhideWhenUsed/>
    <w:rsid w:val="00B632CF"/>
    <w:pPr>
      <w:numPr>
        <w:numId w:val="65"/>
      </w:numPr>
      <w:contextualSpacing/>
    </w:pPr>
  </w:style>
  <w:style w:type="paragraph" w:styleId="ListContinue">
    <w:name w:val="List Continue"/>
    <w:basedOn w:val="Normal"/>
    <w:uiPriority w:val="99"/>
    <w:semiHidden/>
    <w:unhideWhenUsed/>
    <w:rsid w:val="00B632CF"/>
    <w:pPr>
      <w:spacing w:after="120"/>
      <w:ind w:left="283"/>
      <w:contextualSpacing/>
    </w:pPr>
  </w:style>
  <w:style w:type="paragraph" w:styleId="ListContinue2">
    <w:name w:val="List Continue 2"/>
    <w:basedOn w:val="Normal"/>
    <w:uiPriority w:val="99"/>
    <w:semiHidden/>
    <w:unhideWhenUsed/>
    <w:rsid w:val="00B632CF"/>
    <w:pPr>
      <w:spacing w:after="120"/>
      <w:ind w:left="566"/>
      <w:contextualSpacing/>
    </w:pPr>
  </w:style>
  <w:style w:type="paragraph" w:styleId="ListContinue3">
    <w:name w:val="List Continue 3"/>
    <w:basedOn w:val="Normal"/>
    <w:uiPriority w:val="99"/>
    <w:semiHidden/>
    <w:unhideWhenUsed/>
    <w:rsid w:val="00B632CF"/>
    <w:pPr>
      <w:spacing w:after="120"/>
      <w:ind w:left="849"/>
      <w:contextualSpacing/>
    </w:pPr>
  </w:style>
  <w:style w:type="paragraph" w:styleId="ListContinue4">
    <w:name w:val="List Continue 4"/>
    <w:basedOn w:val="Normal"/>
    <w:uiPriority w:val="99"/>
    <w:semiHidden/>
    <w:unhideWhenUsed/>
    <w:rsid w:val="00B632CF"/>
    <w:pPr>
      <w:spacing w:after="120"/>
      <w:ind w:left="1132"/>
      <w:contextualSpacing/>
    </w:pPr>
  </w:style>
  <w:style w:type="paragraph" w:styleId="ListContinue5">
    <w:name w:val="List Continue 5"/>
    <w:basedOn w:val="Normal"/>
    <w:uiPriority w:val="99"/>
    <w:semiHidden/>
    <w:unhideWhenUsed/>
    <w:rsid w:val="00B632CF"/>
    <w:pPr>
      <w:spacing w:after="120"/>
      <w:ind w:left="1415"/>
      <w:contextualSpacing/>
    </w:pPr>
  </w:style>
  <w:style w:type="paragraph" w:styleId="ListNumber">
    <w:name w:val="List Number"/>
    <w:basedOn w:val="Normal"/>
    <w:uiPriority w:val="99"/>
    <w:semiHidden/>
    <w:unhideWhenUsed/>
    <w:rsid w:val="00B632CF"/>
    <w:pPr>
      <w:numPr>
        <w:numId w:val="66"/>
      </w:numPr>
      <w:contextualSpacing/>
    </w:pPr>
  </w:style>
  <w:style w:type="paragraph" w:styleId="ListNumber2">
    <w:name w:val="List Number 2"/>
    <w:basedOn w:val="Normal"/>
    <w:uiPriority w:val="99"/>
    <w:semiHidden/>
    <w:unhideWhenUsed/>
    <w:rsid w:val="00B632CF"/>
    <w:pPr>
      <w:numPr>
        <w:numId w:val="67"/>
      </w:numPr>
      <w:contextualSpacing/>
    </w:pPr>
  </w:style>
  <w:style w:type="paragraph" w:styleId="ListNumber3">
    <w:name w:val="List Number 3"/>
    <w:basedOn w:val="Normal"/>
    <w:uiPriority w:val="99"/>
    <w:semiHidden/>
    <w:unhideWhenUsed/>
    <w:rsid w:val="00B632CF"/>
    <w:pPr>
      <w:numPr>
        <w:numId w:val="68"/>
      </w:numPr>
      <w:contextualSpacing/>
    </w:pPr>
  </w:style>
  <w:style w:type="paragraph" w:styleId="ListNumber4">
    <w:name w:val="List Number 4"/>
    <w:basedOn w:val="Normal"/>
    <w:uiPriority w:val="99"/>
    <w:semiHidden/>
    <w:unhideWhenUsed/>
    <w:rsid w:val="00B632CF"/>
    <w:pPr>
      <w:numPr>
        <w:numId w:val="69"/>
      </w:numPr>
      <w:contextualSpacing/>
    </w:pPr>
  </w:style>
  <w:style w:type="paragraph" w:styleId="ListNumber5">
    <w:name w:val="List Number 5"/>
    <w:basedOn w:val="Normal"/>
    <w:uiPriority w:val="99"/>
    <w:semiHidden/>
    <w:unhideWhenUsed/>
    <w:rsid w:val="00B632CF"/>
    <w:pPr>
      <w:numPr>
        <w:numId w:val="70"/>
      </w:numPr>
      <w:contextualSpacing/>
    </w:pPr>
  </w:style>
  <w:style w:type="paragraph" w:styleId="ListParagraph">
    <w:name w:val="List Paragraph"/>
    <w:basedOn w:val="Normal"/>
    <w:uiPriority w:val="34"/>
    <w:qFormat/>
    <w:rsid w:val="00B632CF"/>
    <w:pPr>
      <w:ind w:left="720"/>
      <w:contextualSpacing/>
    </w:pPr>
  </w:style>
  <w:style w:type="table" w:styleId="ListTable1Light">
    <w:name w:val="List Table 1 Light"/>
    <w:basedOn w:val="TableNormal"/>
    <w:uiPriority w:val="46"/>
    <w:rsid w:val="00B632CF"/>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B632CF"/>
    <w:tblPr>
      <w:tblStyleRowBandSize w:val="1"/>
      <w:tblStyleColBandSize w:val="1"/>
    </w:tblPr>
    <w:tblStylePr w:type="firstRow">
      <w:rPr>
        <w:b/>
        <w:bCs/>
      </w:rPr>
      <w:tblPr/>
      <w:tcPr>
        <w:tcBorders>
          <w:bottom w:val="single" w:sz="4" w:space="0" w:color="746AF1" w:themeColor="accent1" w:themeTint="99"/>
        </w:tcBorders>
      </w:tcPr>
    </w:tblStylePr>
    <w:tblStylePr w:type="lastRow">
      <w:rPr>
        <w:b/>
        <w:bCs/>
      </w:rPr>
      <w:tblPr/>
      <w:tcPr>
        <w:tcBorders>
          <w:top w:val="single" w:sz="4" w:space="0" w:color="746AF1" w:themeColor="accent1" w:themeTint="99"/>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ListTable1Light-Accent2">
    <w:name w:val="List Table 1 Light Accent 2"/>
    <w:basedOn w:val="TableNormal"/>
    <w:uiPriority w:val="46"/>
    <w:rsid w:val="00B632CF"/>
    <w:tblPr>
      <w:tblStyleRowBandSize w:val="1"/>
      <w:tblStyleColBandSize w:val="1"/>
    </w:tblPr>
    <w:tblStylePr w:type="firstRow">
      <w:rPr>
        <w:b/>
        <w:bCs/>
      </w:rPr>
      <w:tblPr/>
      <w:tcPr>
        <w:tcBorders>
          <w:bottom w:val="single" w:sz="4" w:space="0" w:color="FF0FFC" w:themeColor="accent2" w:themeTint="99"/>
        </w:tcBorders>
      </w:tcPr>
    </w:tblStylePr>
    <w:tblStylePr w:type="lastRow">
      <w:rPr>
        <w:b/>
        <w:bCs/>
      </w:rPr>
      <w:tblPr/>
      <w:tcPr>
        <w:tcBorders>
          <w:top w:val="sing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1Light-Accent3">
    <w:name w:val="List Table 1 Light Accent 3"/>
    <w:basedOn w:val="TableNormal"/>
    <w:uiPriority w:val="46"/>
    <w:rsid w:val="00B632CF"/>
    <w:tblPr>
      <w:tblStyleRowBandSize w:val="1"/>
      <w:tblStyleColBandSize w:val="1"/>
    </w:tblPr>
    <w:tblStylePr w:type="firstRow">
      <w:rPr>
        <w:b/>
        <w:bCs/>
      </w:rPr>
      <w:tblPr/>
      <w:tcPr>
        <w:tcBorders>
          <w:bottom w:val="single" w:sz="4" w:space="0" w:color="E77E95" w:themeColor="accent3" w:themeTint="99"/>
        </w:tcBorders>
      </w:tcPr>
    </w:tblStylePr>
    <w:tblStylePr w:type="lastRow">
      <w:rPr>
        <w:b/>
        <w:bCs/>
      </w:rPr>
      <w:tblPr/>
      <w:tcPr>
        <w:tcBorders>
          <w:top w:val="sing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1Light-Accent4">
    <w:name w:val="List Table 1 Light Accent 4"/>
    <w:basedOn w:val="TableNormal"/>
    <w:uiPriority w:val="46"/>
    <w:rsid w:val="00B632CF"/>
    <w:tblPr>
      <w:tblStyleRowBandSize w:val="1"/>
      <w:tblStyleColBandSize w:val="1"/>
    </w:tblPr>
    <w:tblStylePr w:type="firstRow">
      <w:rPr>
        <w:b/>
        <w:bCs/>
      </w:rPr>
      <w:tblPr/>
      <w:tcPr>
        <w:tcBorders>
          <w:bottom w:val="single" w:sz="4" w:space="0" w:color="FFC572" w:themeColor="accent4" w:themeTint="99"/>
        </w:tcBorders>
      </w:tcPr>
    </w:tblStylePr>
    <w:tblStylePr w:type="lastRow">
      <w:rPr>
        <w:b/>
        <w:bCs/>
      </w:rPr>
      <w:tblPr/>
      <w:tcPr>
        <w:tcBorders>
          <w:top w:val="sing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1Light-Accent5">
    <w:name w:val="List Table 1 Light Accent 5"/>
    <w:basedOn w:val="TableNormal"/>
    <w:uiPriority w:val="46"/>
    <w:rsid w:val="00B632CF"/>
    <w:tblPr>
      <w:tblStyleRowBandSize w:val="1"/>
      <w:tblStyleColBandSize w:val="1"/>
    </w:tblPr>
    <w:tblStylePr w:type="firstRow">
      <w:rPr>
        <w:b/>
        <w:bCs/>
      </w:rPr>
      <w:tblPr/>
      <w:tcPr>
        <w:tcBorders>
          <w:bottom w:val="single" w:sz="4" w:space="0" w:color="18FFB4" w:themeColor="accent5" w:themeTint="99"/>
        </w:tcBorders>
      </w:tcPr>
    </w:tblStylePr>
    <w:tblStylePr w:type="lastRow">
      <w:rPr>
        <w:b/>
        <w:bCs/>
      </w:rPr>
      <w:tblPr/>
      <w:tcPr>
        <w:tcBorders>
          <w:top w:val="single" w:sz="4" w:space="0" w:color="18FFB4" w:themeColor="accent5" w:themeTint="99"/>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1Light-Accent6">
    <w:name w:val="List Table 1 Light Accent 6"/>
    <w:basedOn w:val="TableNormal"/>
    <w:uiPriority w:val="46"/>
    <w:rsid w:val="00B632CF"/>
    <w:tblPr>
      <w:tblStyleRowBandSize w:val="1"/>
      <w:tblStyleColBandSize w:val="1"/>
    </w:tblPr>
    <w:tblStylePr w:type="firstRow">
      <w:rPr>
        <w:b/>
        <w:bCs/>
      </w:rPr>
      <w:tblPr/>
      <w:tcPr>
        <w:tcBorders>
          <w:bottom w:val="single" w:sz="4" w:space="0" w:color="DEDEDE" w:themeColor="accent6" w:themeTint="99"/>
        </w:tcBorders>
      </w:tcPr>
    </w:tblStylePr>
    <w:tblStylePr w:type="lastRow">
      <w:rPr>
        <w:b/>
        <w:bCs/>
      </w:rPr>
      <w:tblPr/>
      <w:tcPr>
        <w:tcBorders>
          <w:top w:val="single" w:sz="4" w:space="0" w:color="DEDEDE" w:themeColor="accent6" w:themeTint="99"/>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ListTable2">
    <w:name w:val="List Table 2"/>
    <w:basedOn w:val="TableNormal"/>
    <w:uiPriority w:val="47"/>
    <w:rsid w:val="00B632CF"/>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B632CF"/>
    <w:tblPr>
      <w:tblStyleRowBandSize w:val="1"/>
      <w:tblStyleColBandSize w:val="1"/>
      <w:tblBorders>
        <w:top w:val="single" w:sz="4" w:space="0" w:color="746AF1" w:themeColor="accent1" w:themeTint="99"/>
        <w:bottom w:val="single" w:sz="4" w:space="0" w:color="746AF1" w:themeColor="accent1" w:themeTint="99"/>
        <w:insideH w:val="single" w:sz="4" w:space="0" w:color="746AF1"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ListTable2-Accent2">
    <w:name w:val="List Table 2 Accent 2"/>
    <w:basedOn w:val="TableNormal"/>
    <w:uiPriority w:val="47"/>
    <w:rsid w:val="00B632CF"/>
    <w:tblPr>
      <w:tblStyleRowBandSize w:val="1"/>
      <w:tblStyleColBandSize w:val="1"/>
      <w:tblBorders>
        <w:top w:val="single" w:sz="4" w:space="0" w:color="FF0FFC" w:themeColor="accent2" w:themeTint="99"/>
        <w:bottom w:val="single" w:sz="4" w:space="0" w:color="FF0FFC" w:themeColor="accent2" w:themeTint="99"/>
        <w:insideH w:val="single" w:sz="4" w:space="0" w:color="FF0FFC"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2-Accent3">
    <w:name w:val="List Table 2 Accent 3"/>
    <w:basedOn w:val="TableNormal"/>
    <w:uiPriority w:val="47"/>
    <w:rsid w:val="00B632CF"/>
    <w:tblPr>
      <w:tblStyleRowBandSize w:val="1"/>
      <w:tblStyleColBandSize w:val="1"/>
      <w:tblBorders>
        <w:top w:val="single" w:sz="4" w:space="0" w:color="E77E95" w:themeColor="accent3" w:themeTint="99"/>
        <w:bottom w:val="single" w:sz="4" w:space="0" w:color="E77E95" w:themeColor="accent3" w:themeTint="99"/>
        <w:insideH w:val="single" w:sz="4" w:space="0" w:color="E77E95"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2-Accent4">
    <w:name w:val="List Table 2 Accent 4"/>
    <w:basedOn w:val="TableNormal"/>
    <w:uiPriority w:val="47"/>
    <w:rsid w:val="00B632CF"/>
    <w:tblPr>
      <w:tblStyleRowBandSize w:val="1"/>
      <w:tblStyleColBandSize w:val="1"/>
      <w:tblBorders>
        <w:top w:val="single" w:sz="4" w:space="0" w:color="FFC572" w:themeColor="accent4" w:themeTint="99"/>
        <w:bottom w:val="single" w:sz="4" w:space="0" w:color="FFC572" w:themeColor="accent4" w:themeTint="99"/>
        <w:insideH w:val="single" w:sz="4" w:space="0" w:color="FFC572"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2-Accent5">
    <w:name w:val="List Table 2 Accent 5"/>
    <w:basedOn w:val="TableNormal"/>
    <w:uiPriority w:val="47"/>
    <w:rsid w:val="00B632CF"/>
    <w:tblPr>
      <w:tblStyleRowBandSize w:val="1"/>
      <w:tblStyleColBandSize w:val="1"/>
      <w:tblBorders>
        <w:top w:val="single" w:sz="4" w:space="0" w:color="18FFB4" w:themeColor="accent5" w:themeTint="99"/>
        <w:bottom w:val="single" w:sz="4" w:space="0" w:color="18FFB4" w:themeColor="accent5" w:themeTint="99"/>
        <w:insideH w:val="single" w:sz="4" w:space="0" w:color="18FFB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2-Accent6">
    <w:name w:val="List Table 2 Accent 6"/>
    <w:basedOn w:val="TableNormal"/>
    <w:uiPriority w:val="47"/>
    <w:rsid w:val="00B632CF"/>
    <w:tblPr>
      <w:tblStyleRowBandSize w:val="1"/>
      <w:tblStyleColBandSize w:val="1"/>
      <w:tblBorders>
        <w:top w:val="single" w:sz="4" w:space="0" w:color="DEDEDE" w:themeColor="accent6" w:themeTint="99"/>
        <w:bottom w:val="single" w:sz="4" w:space="0" w:color="DEDEDE" w:themeColor="accent6" w:themeTint="99"/>
        <w:insideH w:val="single" w:sz="4" w:space="0" w:color="DEDEDE"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ListTable3">
    <w:name w:val="List Table 3"/>
    <w:basedOn w:val="TableNormal"/>
    <w:uiPriority w:val="48"/>
    <w:rsid w:val="00B632CF"/>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B632CF"/>
    <w:tblPr>
      <w:tblStyleRowBandSize w:val="1"/>
      <w:tblStyleColBandSize w:val="1"/>
      <w:tblBorders>
        <w:top w:val="single" w:sz="4" w:space="0" w:color="2314DC" w:themeColor="accent1"/>
        <w:left w:val="single" w:sz="4" w:space="0" w:color="2314DC" w:themeColor="accent1"/>
        <w:bottom w:val="single" w:sz="4" w:space="0" w:color="2314DC" w:themeColor="accent1"/>
        <w:right w:val="single" w:sz="4" w:space="0" w:color="2314DC" w:themeColor="accent1"/>
      </w:tblBorders>
    </w:tblPr>
    <w:tblStylePr w:type="firstRow">
      <w:rPr>
        <w:b/>
        <w:bCs/>
        <w:color w:val="FFFFFF" w:themeColor="background1"/>
      </w:rPr>
      <w:tblPr/>
      <w:tcPr>
        <w:shd w:val="clear" w:color="auto" w:fill="2314DC" w:themeFill="accent1"/>
      </w:tcPr>
    </w:tblStylePr>
    <w:tblStylePr w:type="lastRow">
      <w:rPr>
        <w:b/>
        <w:bCs/>
      </w:rPr>
      <w:tblPr/>
      <w:tcPr>
        <w:tcBorders>
          <w:top w:val="double" w:sz="4" w:space="0" w:color="2314DC"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14DC" w:themeColor="accent1"/>
          <w:right w:val="single" w:sz="4" w:space="0" w:color="2314DC" w:themeColor="accent1"/>
        </w:tcBorders>
      </w:tcPr>
    </w:tblStylePr>
    <w:tblStylePr w:type="band1Horz">
      <w:tblPr/>
      <w:tcPr>
        <w:tcBorders>
          <w:top w:val="single" w:sz="4" w:space="0" w:color="2314DC" w:themeColor="accent1"/>
          <w:bottom w:val="single" w:sz="4" w:space="0" w:color="2314DC"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14DC" w:themeColor="accent1"/>
          <w:left w:val="nil"/>
        </w:tcBorders>
      </w:tcPr>
    </w:tblStylePr>
    <w:tblStylePr w:type="swCell">
      <w:tblPr/>
      <w:tcPr>
        <w:tcBorders>
          <w:top w:val="double" w:sz="4" w:space="0" w:color="2314DC" w:themeColor="accent1"/>
          <w:right w:val="nil"/>
        </w:tcBorders>
      </w:tcPr>
    </w:tblStylePr>
  </w:style>
  <w:style w:type="table" w:styleId="ListTable3-Accent2">
    <w:name w:val="List Table 3 Accent 2"/>
    <w:basedOn w:val="TableNormal"/>
    <w:uiPriority w:val="48"/>
    <w:rsid w:val="00B632CF"/>
    <w:tblPr>
      <w:tblStyleRowBandSize w:val="1"/>
      <w:tblStyleColBandSize w:val="1"/>
      <w:tblBorders>
        <w:top w:val="single" w:sz="4" w:space="0" w:color="6F006E" w:themeColor="accent2"/>
        <w:left w:val="single" w:sz="4" w:space="0" w:color="6F006E" w:themeColor="accent2"/>
        <w:bottom w:val="single" w:sz="4" w:space="0" w:color="6F006E" w:themeColor="accent2"/>
        <w:right w:val="single" w:sz="4" w:space="0" w:color="6F006E" w:themeColor="accent2"/>
      </w:tblBorders>
    </w:tblPr>
    <w:tblStylePr w:type="firstRow">
      <w:rPr>
        <w:b/>
        <w:bCs/>
        <w:color w:val="FFFFFF" w:themeColor="background1"/>
      </w:rPr>
      <w:tblPr/>
      <w:tcPr>
        <w:shd w:val="clear" w:color="auto" w:fill="6F006E" w:themeFill="accent2"/>
      </w:tcPr>
    </w:tblStylePr>
    <w:tblStylePr w:type="lastRow">
      <w:rPr>
        <w:b/>
        <w:bCs/>
      </w:rPr>
      <w:tblPr/>
      <w:tcPr>
        <w:tcBorders>
          <w:top w:val="double" w:sz="4" w:space="0" w:color="6F006E"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F006E" w:themeColor="accent2"/>
          <w:right w:val="single" w:sz="4" w:space="0" w:color="6F006E" w:themeColor="accent2"/>
        </w:tcBorders>
      </w:tcPr>
    </w:tblStylePr>
    <w:tblStylePr w:type="band1Horz">
      <w:tblPr/>
      <w:tcPr>
        <w:tcBorders>
          <w:top w:val="single" w:sz="4" w:space="0" w:color="6F006E" w:themeColor="accent2"/>
          <w:bottom w:val="single" w:sz="4" w:space="0" w:color="6F006E"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F006E" w:themeColor="accent2"/>
          <w:left w:val="nil"/>
        </w:tcBorders>
      </w:tcPr>
    </w:tblStylePr>
    <w:tblStylePr w:type="swCell">
      <w:tblPr/>
      <w:tcPr>
        <w:tcBorders>
          <w:top w:val="double" w:sz="4" w:space="0" w:color="6F006E" w:themeColor="accent2"/>
          <w:right w:val="nil"/>
        </w:tcBorders>
      </w:tcPr>
    </w:tblStylePr>
  </w:style>
  <w:style w:type="table" w:styleId="ListTable3-Accent3">
    <w:name w:val="List Table 3 Accent 3"/>
    <w:basedOn w:val="TableNormal"/>
    <w:uiPriority w:val="48"/>
    <w:rsid w:val="00B632CF"/>
    <w:tblPr>
      <w:tblStyleRowBandSize w:val="1"/>
      <w:tblStyleColBandSize w:val="1"/>
      <w:tblBorders>
        <w:top w:val="single" w:sz="4" w:space="0" w:color="D72850" w:themeColor="accent3"/>
        <w:left w:val="single" w:sz="4" w:space="0" w:color="D72850" w:themeColor="accent3"/>
        <w:bottom w:val="single" w:sz="4" w:space="0" w:color="D72850" w:themeColor="accent3"/>
        <w:right w:val="single" w:sz="4" w:space="0" w:color="D72850" w:themeColor="accent3"/>
      </w:tblBorders>
    </w:tblPr>
    <w:tblStylePr w:type="firstRow">
      <w:rPr>
        <w:b/>
        <w:bCs/>
        <w:color w:val="FFFFFF" w:themeColor="background1"/>
      </w:rPr>
      <w:tblPr/>
      <w:tcPr>
        <w:shd w:val="clear" w:color="auto" w:fill="D72850" w:themeFill="accent3"/>
      </w:tcPr>
    </w:tblStylePr>
    <w:tblStylePr w:type="lastRow">
      <w:rPr>
        <w:b/>
        <w:bCs/>
      </w:rPr>
      <w:tblPr/>
      <w:tcPr>
        <w:tcBorders>
          <w:top w:val="double" w:sz="4" w:space="0" w:color="D7285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72850" w:themeColor="accent3"/>
          <w:right w:val="single" w:sz="4" w:space="0" w:color="D72850" w:themeColor="accent3"/>
        </w:tcBorders>
      </w:tcPr>
    </w:tblStylePr>
    <w:tblStylePr w:type="band1Horz">
      <w:tblPr/>
      <w:tcPr>
        <w:tcBorders>
          <w:top w:val="single" w:sz="4" w:space="0" w:color="D72850" w:themeColor="accent3"/>
          <w:bottom w:val="single" w:sz="4" w:space="0" w:color="D7285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72850" w:themeColor="accent3"/>
          <w:left w:val="nil"/>
        </w:tcBorders>
      </w:tcPr>
    </w:tblStylePr>
    <w:tblStylePr w:type="swCell">
      <w:tblPr/>
      <w:tcPr>
        <w:tcBorders>
          <w:top w:val="double" w:sz="4" w:space="0" w:color="D72850" w:themeColor="accent3"/>
          <w:right w:val="nil"/>
        </w:tcBorders>
      </w:tcPr>
    </w:tblStylePr>
  </w:style>
  <w:style w:type="table" w:styleId="ListTable3-Accent4">
    <w:name w:val="List Table 3 Accent 4"/>
    <w:basedOn w:val="TableNormal"/>
    <w:uiPriority w:val="48"/>
    <w:rsid w:val="00B632CF"/>
    <w:tblPr>
      <w:tblStyleRowBandSize w:val="1"/>
      <w:tblStyleColBandSize w:val="1"/>
      <w:tblBorders>
        <w:top w:val="single" w:sz="4" w:space="0" w:color="FFA014" w:themeColor="accent4"/>
        <w:left w:val="single" w:sz="4" w:space="0" w:color="FFA014" w:themeColor="accent4"/>
        <w:bottom w:val="single" w:sz="4" w:space="0" w:color="FFA014" w:themeColor="accent4"/>
        <w:right w:val="single" w:sz="4" w:space="0" w:color="FFA014" w:themeColor="accent4"/>
      </w:tblBorders>
    </w:tblPr>
    <w:tblStylePr w:type="firstRow">
      <w:rPr>
        <w:b/>
        <w:bCs/>
        <w:color w:val="FFFFFF" w:themeColor="background1"/>
      </w:rPr>
      <w:tblPr/>
      <w:tcPr>
        <w:shd w:val="clear" w:color="auto" w:fill="FFA014" w:themeFill="accent4"/>
      </w:tcPr>
    </w:tblStylePr>
    <w:tblStylePr w:type="lastRow">
      <w:rPr>
        <w:b/>
        <w:bCs/>
      </w:rPr>
      <w:tblPr/>
      <w:tcPr>
        <w:tcBorders>
          <w:top w:val="double" w:sz="4" w:space="0" w:color="FFA014"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A014" w:themeColor="accent4"/>
          <w:right w:val="single" w:sz="4" w:space="0" w:color="FFA014" w:themeColor="accent4"/>
        </w:tcBorders>
      </w:tcPr>
    </w:tblStylePr>
    <w:tblStylePr w:type="band1Horz">
      <w:tblPr/>
      <w:tcPr>
        <w:tcBorders>
          <w:top w:val="single" w:sz="4" w:space="0" w:color="FFA014" w:themeColor="accent4"/>
          <w:bottom w:val="single" w:sz="4" w:space="0" w:color="FFA014"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A014" w:themeColor="accent4"/>
          <w:left w:val="nil"/>
        </w:tcBorders>
      </w:tcPr>
    </w:tblStylePr>
    <w:tblStylePr w:type="swCell">
      <w:tblPr/>
      <w:tcPr>
        <w:tcBorders>
          <w:top w:val="double" w:sz="4" w:space="0" w:color="FFA014" w:themeColor="accent4"/>
          <w:right w:val="nil"/>
        </w:tcBorders>
      </w:tcPr>
    </w:tblStylePr>
  </w:style>
  <w:style w:type="table" w:styleId="ListTable3-Accent5">
    <w:name w:val="List Table 3 Accent 5"/>
    <w:basedOn w:val="TableNormal"/>
    <w:uiPriority w:val="48"/>
    <w:rsid w:val="00B632CF"/>
    <w:tblPr>
      <w:tblStyleRowBandSize w:val="1"/>
      <w:tblStyleColBandSize w:val="1"/>
      <w:tblBorders>
        <w:top w:val="single" w:sz="4" w:space="0" w:color="007D55" w:themeColor="accent5"/>
        <w:left w:val="single" w:sz="4" w:space="0" w:color="007D55" w:themeColor="accent5"/>
        <w:bottom w:val="single" w:sz="4" w:space="0" w:color="007D55" w:themeColor="accent5"/>
        <w:right w:val="single" w:sz="4" w:space="0" w:color="007D55" w:themeColor="accent5"/>
      </w:tblBorders>
    </w:tblPr>
    <w:tblStylePr w:type="firstRow">
      <w:rPr>
        <w:b/>
        <w:bCs/>
        <w:color w:val="FFFFFF" w:themeColor="background1"/>
      </w:rPr>
      <w:tblPr/>
      <w:tcPr>
        <w:shd w:val="clear" w:color="auto" w:fill="007D55" w:themeFill="accent5"/>
      </w:tcPr>
    </w:tblStylePr>
    <w:tblStylePr w:type="lastRow">
      <w:rPr>
        <w:b/>
        <w:bCs/>
      </w:rPr>
      <w:tblPr/>
      <w:tcPr>
        <w:tcBorders>
          <w:top w:val="double" w:sz="4" w:space="0" w:color="007D5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D55" w:themeColor="accent5"/>
          <w:right w:val="single" w:sz="4" w:space="0" w:color="007D55" w:themeColor="accent5"/>
        </w:tcBorders>
      </w:tcPr>
    </w:tblStylePr>
    <w:tblStylePr w:type="band1Horz">
      <w:tblPr/>
      <w:tcPr>
        <w:tcBorders>
          <w:top w:val="single" w:sz="4" w:space="0" w:color="007D55" w:themeColor="accent5"/>
          <w:bottom w:val="single" w:sz="4" w:space="0" w:color="007D5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D55" w:themeColor="accent5"/>
          <w:left w:val="nil"/>
        </w:tcBorders>
      </w:tcPr>
    </w:tblStylePr>
    <w:tblStylePr w:type="swCell">
      <w:tblPr/>
      <w:tcPr>
        <w:tcBorders>
          <w:top w:val="double" w:sz="4" w:space="0" w:color="007D55" w:themeColor="accent5"/>
          <w:right w:val="nil"/>
        </w:tcBorders>
      </w:tcPr>
    </w:tblStylePr>
  </w:style>
  <w:style w:type="table" w:styleId="ListTable3-Accent6">
    <w:name w:val="List Table 3 Accent 6"/>
    <w:basedOn w:val="TableNormal"/>
    <w:uiPriority w:val="48"/>
    <w:rsid w:val="00B632CF"/>
    <w:tblPr>
      <w:tblStyleRowBandSize w:val="1"/>
      <w:tblStyleColBandSize w:val="1"/>
      <w:tblBorders>
        <w:top w:val="single" w:sz="4" w:space="0" w:color="C8C8C8" w:themeColor="accent6"/>
        <w:left w:val="single" w:sz="4" w:space="0" w:color="C8C8C8" w:themeColor="accent6"/>
        <w:bottom w:val="single" w:sz="4" w:space="0" w:color="C8C8C8" w:themeColor="accent6"/>
        <w:right w:val="single" w:sz="4" w:space="0" w:color="C8C8C8" w:themeColor="accent6"/>
      </w:tblBorders>
    </w:tblPr>
    <w:tblStylePr w:type="firstRow">
      <w:rPr>
        <w:b/>
        <w:bCs/>
        <w:color w:val="FFFFFF" w:themeColor="background1"/>
      </w:rPr>
      <w:tblPr/>
      <w:tcPr>
        <w:shd w:val="clear" w:color="auto" w:fill="C8C8C8" w:themeFill="accent6"/>
      </w:tcPr>
    </w:tblStylePr>
    <w:tblStylePr w:type="lastRow">
      <w:rPr>
        <w:b/>
        <w:bCs/>
      </w:rPr>
      <w:tblPr/>
      <w:tcPr>
        <w:tcBorders>
          <w:top w:val="double" w:sz="4" w:space="0" w:color="C8C8C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8C8C8" w:themeColor="accent6"/>
          <w:right w:val="single" w:sz="4" w:space="0" w:color="C8C8C8" w:themeColor="accent6"/>
        </w:tcBorders>
      </w:tcPr>
    </w:tblStylePr>
    <w:tblStylePr w:type="band1Horz">
      <w:tblPr/>
      <w:tcPr>
        <w:tcBorders>
          <w:top w:val="single" w:sz="4" w:space="0" w:color="C8C8C8" w:themeColor="accent6"/>
          <w:bottom w:val="single" w:sz="4" w:space="0" w:color="C8C8C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8C8C8" w:themeColor="accent6"/>
          <w:left w:val="nil"/>
        </w:tcBorders>
      </w:tcPr>
    </w:tblStylePr>
    <w:tblStylePr w:type="swCell">
      <w:tblPr/>
      <w:tcPr>
        <w:tcBorders>
          <w:top w:val="double" w:sz="4" w:space="0" w:color="C8C8C8" w:themeColor="accent6"/>
          <w:right w:val="nil"/>
        </w:tcBorders>
      </w:tcPr>
    </w:tblStylePr>
  </w:style>
  <w:style w:type="table" w:styleId="ListTable4">
    <w:name w:val="List Table 4"/>
    <w:basedOn w:val="TableNormal"/>
    <w:uiPriority w:val="49"/>
    <w:rsid w:val="00B632C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B632CF"/>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tblBorders>
    </w:tblPr>
    <w:tblStylePr w:type="firstRow">
      <w:rPr>
        <w:b/>
        <w:bCs/>
        <w:color w:val="FFFFFF" w:themeColor="background1"/>
      </w:rPr>
      <w:tblPr/>
      <w:tcPr>
        <w:tcBorders>
          <w:top w:val="single" w:sz="4" w:space="0" w:color="2314DC" w:themeColor="accent1"/>
          <w:left w:val="single" w:sz="4" w:space="0" w:color="2314DC" w:themeColor="accent1"/>
          <w:bottom w:val="single" w:sz="4" w:space="0" w:color="2314DC" w:themeColor="accent1"/>
          <w:right w:val="single" w:sz="4" w:space="0" w:color="2314DC" w:themeColor="accent1"/>
          <w:insideH w:val="nil"/>
        </w:tcBorders>
        <w:shd w:val="clear" w:color="auto" w:fill="2314DC" w:themeFill="accent1"/>
      </w:tcPr>
    </w:tblStylePr>
    <w:tblStylePr w:type="lastRow">
      <w:rPr>
        <w:b/>
        <w:bCs/>
      </w:rPr>
      <w:tblPr/>
      <w:tcPr>
        <w:tcBorders>
          <w:top w:val="double" w:sz="4" w:space="0" w:color="746AF1" w:themeColor="accent1" w:themeTint="99"/>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ListTable4-Accent2">
    <w:name w:val="List Table 4 Accent 2"/>
    <w:basedOn w:val="TableNormal"/>
    <w:uiPriority w:val="49"/>
    <w:rsid w:val="00B632CF"/>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tblBorders>
    </w:tblPr>
    <w:tblStylePr w:type="firstRow">
      <w:rPr>
        <w:b/>
        <w:bCs/>
        <w:color w:val="FFFFFF" w:themeColor="background1"/>
      </w:rPr>
      <w:tblPr/>
      <w:tcPr>
        <w:tcBorders>
          <w:top w:val="single" w:sz="4" w:space="0" w:color="6F006E" w:themeColor="accent2"/>
          <w:left w:val="single" w:sz="4" w:space="0" w:color="6F006E" w:themeColor="accent2"/>
          <w:bottom w:val="single" w:sz="4" w:space="0" w:color="6F006E" w:themeColor="accent2"/>
          <w:right w:val="single" w:sz="4" w:space="0" w:color="6F006E" w:themeColor="accent2"/>
          <w:insideH w:val="nil"/>
        </w:tcBorders>
        <w:shd w:val="clear" w:color="auto" w:fill="6F006E" w:themeFill="accent2"/>
      </w:tcPr>
    </w:tblStylePr>
    <w:tblStylePr w:type="lastRow">
      <w:rPr>
        <w:b/>
        <w:bCs/>
      </w:rPr>
      <w:tblPr/>
      <w:tcPr>
        <w:tcBorders>
          <w:top w:val="doub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4-Accent3">
    <w:name w:val="List Table 4 Accent 3"/>
    <w:basedOn w:val="TableNormal"/>
    <w:uiPriority w:val="49"/>
    <w:rsid w:val="00B632CF"/>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tblBorders>
    </w:tblPr>
    <w:tblStylePr w:type="firstRow">
      <w:rPr>
        <w:b/>
        <w:bCs/>
        <w:color w:val="FFFFFF" w:themeColor="background1"/>
      </w:rPr>
      <w:tblPr/>
      <w:tcPr>
        <w:tcBorders>
          <w:top w:val="single" w:sz="4" w:space="0" w:color="D72850" w:themeColor="accent3"/>
          <w:left w:val="single" w:sz="4" w:space="0" w:color="D72850" w:themeColor="accent3"/>
          <w:bottom w:val="single" w:sz="4" w:space="0" w:color="D72850" w:themeColor="accent3"/>
          <w:right w:val="single" w:sz="4" w:space="0" w:color="D72850" w:themeColor="accent3"/>
          <w:insideH w:val="nil"/>
        </w:tcBorders>
        <w:shd w:val="clear" w:color="auto" w:fill="D72850" w:themeFill="accent3"/>
      </w:tcPr>
    </w:tblStylePr>
    <w:tblStylePr w:type="lastRow">
      <w:rPr>
        <w:b/>
        <w:bCs/>
      </w:rPr>
      <w:tblPr/>
      <w:tcPr>
        <w:tcBorders>
          <w:top w:val="doub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4-Accent4">
    <w:name w:val="List Table 4 Accent 4"/>
    <w:basedOn w:val="TableNormal"/>
    <w:uiPriority w:val="49"/>
    <w:rsid w:val="00B632CF"/>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tblBorders>
    </w:tblPr>
    <w:tblStylePr w:type="firstRow">
      <w:rPr>
        <w:b/>
        <w:bCs/>
        <w:color w:val="FFFFFF" w:themeColor="background1"/>
      </w:rPr>
      <w:tblPr/>
      <w:tcPr>
        <w:tcBorders>
          <w:top w:val="single" w:sz="4" w:space="0" w:color="FFA014" w:themeColor="accent4"/>
          <w:left w:val="single" w:sz="4" w:space="0" w:color="FFA014" w:themeColor="accent4"/>
          <w:bottom w:val="single" w:sz="4" w:space="0" w:color="FFA014" w:themeColor="accent4"/>
          <w:right w:val="single" w:sz="4" w:space="0" w:color="FFA014" w:themeColor="accent4"/>
          <w:insideH w:val="nil"/>
        </w:tcBorders>
        <w:shd w:val="clear" w:color="auto" w:fill="FFA014" w:themeFill="accent4"/>
      </w:tcPr>
    </w:tblStylePr>
    <w:tblStylePr w:type="lastRow">
      <w:rPr>
        <w:b/>
        <w:bCs/>
      </w:rPr>
      <w:tblPr/>
      <w:tcPr>
        <w:tcBorders>
          <w:top w:val="doub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4-Accent5">
    <w:name w:val="List Table 4 Accent 5"/>
    <w:basedOn w:val="TableNormal"/>
    <w:uiPriority w:val="49"/>
    <w:rsid w:val="00B632CF"/>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tblBorders>
    </w:tblPr>
    <w:tblStylePr w:type="firstRow">
      <w:rPr>
        <w:b/>
        <w:bCs/>
        <w:color w:val="FFFFFF" w:themeColor="background1"/>
      </w:rPr>
      <w:tblPr/>
      <w:tcPr>
        <w:tcBorders>
          <w:top w:val="single" w:sz="4" w:space="0" w:color="007D55" w:themeColor="accent5"/>
          <w:left w:val="single" w:sz="4" w:space="0" w:color="007D55" w:themeColor="accent5"/>
          <w:bottom w:val="single" w:sz="4" w:space="0" w:color="007D55" w:themeColor="accent5"/>
          <w:right w:val="single" w:sz="4" w:space="0" w:color="007D55" w:themeColor="accent5"/>
          <w:insideH w:val="nil"/>
        </w:tcBorders>
        <w:shd w:val="clear" w:color="auto" w:fill="007D55" w:themeFill="accent5"/>
      </w:tcPr>
    </w:tblStylePr>
    <w:tblStylePr w:type="lastRow">
      <w:rPr>
        <w:b/>
        <w:bCs/>
      </w:rPr>
      <w:tblPr/>
      <w:tcPr>
        <w:tcBorders>
          <w:top w:val="double" w:sz="4" w:space="0" w:color="18FFB4" w:themeColor="accent5" w:themeTint="99"/>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4-Accent6">
    <w:name w:val="List Table 4 Accent 6"/>
    <w:basedOn w:val="TableNormal"/>
    <w:uiPriority w:val="49"/>
    <w:rsid w:val="00B632CF"/>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tblBorders>
    </w:tblPr>
    <w:tblStylePr w:type="firstRow">
      <w:rPr>
        <w:b/>
        <w:bCs/>
        <w:color w:val="FFFFFF" w:themeColor="background1"/>
      </w:rPr>
      <w:tblPr/>
      <w:tcPr>
        <w:tcBorders>
          <w:top w:val="single" w:sz="4" w:space="0" w:color="C8C8C8" w:themeColor="accent6"/>
          <w:left w:val="single" w:sz="4" w:space="0" w:color="C8C8C8" w:themeColor="accent6"/>
          <w:bottom w:val="single" w:sz="4" w:space="0" w:color="C8C8C8" w:themeColor="accent6"/>
          <w:right w:val="single" w:sz="4" w:space="0" w:color="C8C8C8" w:themeColor="accent6"/>
          <w:insideH w:val="nil"/>
        </w:tcBorders>
        <w:shd w:val="clear" w:color="auto" w:fill="C8C8C8" w:themeFill="accent6"/>
      </w:tcPr>
    </w:tblStylePr>
    <w:tblStylePr w:type="lastRow">
      <w:rPr>
        <w:b/>
        <w:bCs/>
      </w:rPr>
      <w:tblPr/>
      <w:tcPr>
        <w:tcBorders>
          <w:top w:val="double" w:sz="4" w:space="0" w:color="DEDEDE" w:themeColor="accent6" w:themeTint="99"/>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ListTable5Dark">
    <w:name w:val="List Table 5 Dark"/>
    <w:basedOn w:val="TableNormal"/>
    <w:uiPriority w:val="50"/>
    <w:rsid w:val="00B632CF"/>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B632CF"/>
    <w:rPr>
      <w:color w:val="FFFFFF" w:themeColor="background1"/>
    </w:rPr>
    <w:tblPr>
      <w:tblStyleRowBandSize w:val="1"/>
      <w:tblStyleColBandSize w:val="1"/>
      <w:tblBorders>
        <w:top w:val="single" w:sz="24" w:space="0" w:color="2314DC" w:themeColor="accent1"/>
        <w:left w:val="single" w:sz="24" w:space="0" w:color="2314DC" w:themeColor="accent1"/>
        <w:bottom w:val="single" w:sz="24" w:space="0" w:color="2314DC" w:themeColor="accent1"/>
        <w:right w:val="single" w:sz="24" w:space="0" w:color="2314DC" w:themeColor="accent1"/>
      </w:tblBorders>
    </w:tblPr>
    <w:tcPr>
      <w:shd w:val="clear" w:color="auto" w:fill="2314DC"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B632CF"/>
    <w:rPr>
      <w:color w:val="FFFFFF" w:themeColor="background1"/>
    </w:rPr>
    <w:tblPr>
      <w:tblStyleRowBandSize w:val="1"/>
      <w:tblStyleColBandSize w:val="1"/>
      <w:tblBorders>
        <w:top w:val="single" w:sz="24" w:space="0" w:color="6F006E" w:themeColor="accent2"/>
        <w:left w:val="single" w:sz="24" w:space="0" w:color="6F006E" w:themeColor="accent2"/>
        <w:bottom w:val="single" w:sz="24" w:space="0" w:color="6F006E" w:themeColor="accent2"/>
        <w:right w:val="single" w:sz="24" w:space="0" w:color="6F006E" w:themeColor="accent2"/>
      </w:tblBorders>
    </w:tblPr>
    <w:tcPr>
      <w:shd w:val="clear" w:color="auto" w:fill="6F006E"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B632CF"/>
    <w:rPr>
      <w:color w:val="FFFFFF" w:themeColor="background1"/>
    </w:rPr>
    <w:tblPr>
      <w:tblStyleRowBandSize w:val="1"/>
      <w:tblStyleColBandSize w:val="1"/>
      <w:tblBorders>
        <w:top w:val="single" w:sz="24" w:space="0" w:color="D72850" w:themeColor="accent3"/>
        <w:left w:val="single" w:sz="24" w:space="0" w:color="D72850" w:themeColor="accent3"/>
        <w:bottom w:val="single" w:sz="24" w:space="0" w:color="D72850" w:themeColor="accent3"/>
        <w:right w:val="single" w:sz="24" w:space="0" w:color="D72850" w:themeColor="accent3"/>
      </w:tblBorders>
    </w:tblPr>
    <w:tcPr>
      <w:shd w:val="clear" w:color="auto" w:fill="D72850"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B632CF"/>
    <w:rPr>
      <w:color w:val="FFFFFF" w:themeColor="background1"/>
    </w:rPr>
    <w:tblPr>
      <w:tblStyleRowBandSize w:val="1"/>
      <w:tblStyleColBandSize w:val="1"/>
      <w:tblBorders>
        <w:top w:val="single" w:sz="24" w:space="0" w:color="FFA014" w:themeColor="accent4"/>
        <w:left w:val="single" w:sz="24" w:space="0" w:color="FFA014" w:themeColor="accent4"/>
        <w:bottom w:val="single" w:sz="24" w:space="0" w:color="FFA014" w:themeColor="accent4"/>
        <w:right w:val="single" w:sz="24" w:space="0" w:color="FFA014" w:themeColor="accent4"/>
      </w:tblBorders>
    </w:tblPr>
    <w:tcPr>
      <w:shd w:val="clear" w:color="auto" w:fill="FFA014"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B632CF"/>
    <w:rPr>
      <w:color w:val="FFFFFF" w:themeColor="background1"/>
    </w:rPr>
    <w:tblPr>
      <w:tblStyleRowBandSize w:val="1"/>
      <w:tblStyleColBandSize w:val="1"/>
      <w:tblBorders>
        <w:top w:val="single" w:sz="24" w:space="0" w:color="007D55" w:themeColor="accent5"/>
        <w:left w:val="single" w:sz="24" w:space="0" w:color="007D55" w:themeColor="accent5"/>
        <w:bottom w:val="single" w:sz="24" w:space="0" w:color="007D55" w:themeColor="accent5"/>
        <w:right w:val="single" w:sz="24" w:space="0" w:color="007D55" w:themeColor="accent5"/>
      </w:tblBorders>
    </w:tblPr>
    <w:tcPr>
      <w:shd w:val="clear" w:color="auto" w:fill="007D5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B632CF"/>
    <w:rPr>
      <w:color w:val="FFFFFF" w:themeColor="background1"/>
    </w:rPr>
    <w:tblPr>
      <w:tblStyleRowBandSize w:val="1"/>
      <w:tblStyleColBandSize w:val="1"/>
      <w:tblBorders>
        <w:top w:val="single" w:sz="24" w:space="0" w:color="C8C8C8" w:themeColor="accent6"/>
        <w:left w:val="single" w:sz="24" w:space="0" w:color="C8C8C8" w:themeColor="accent6"/>
        <w:bottom w:val="single" w:sz="24" w:space="0" w:color="C8C8C8" w:themeColor="accent6"/>
        <w:right w:val="single" w:sz="24" w:space="0" w:color="C8C8C8" w:themeColor="accent6"/>
      </w:tblBorders>
    </w:tblPr>
    <w:tcPr>
      <w:shd w:val="clear" w:color="auto" w:fill="C8C8C8"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B632CF"/>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B632CF"/>
    <w:rPr>
      <w:color w:val="1A0FA4" w:themeColor="accent1" w:themeShade="BF"/>
    </w:rPr>
    <w:tblPr>
      <w:tblStyleRowBandSize w:val="1"/>
      <w:tblStyleColBandSize w:val="1"/>
      <w:tblBorders>
        <w:top w:val="single" w:sz="4" w:space="0" w:color="2314DC" w:themeColor="accent1"/>
        <w:bottom w:val="single" w:sz="4" w:space="0" w:color="2314DC" w:themeColor="accent1"/>
      </w:tblBorders>
    </w:tblPr>
    <w:tblStylePr w:type="firstRow">
      <w:rPr>
        <w:b/>
        <w:bCs/>
      </w:rPr>
      <w:tblPr/>
      <w:tcPr>
        <w:tcBorders>
          <w:bottom w:val="single" w:sz="4" w:space="0" w:color="2314DC" w:themeColor="accent1"/>
        </w:tcBorders>
      </w:tcPr>
    </w:tblStylePr>
    <w:tblStylePr w:type="lastRow">
      <w:rPr>
        <w:b/>
        <w:bCs/>
      </w:rPr>
      <w:tblPr/>
      <w:tcPr>
        <w:tcBorders>
          <w:top w:val="double" w:sz="4" w:space="0" w:color="2314DC" w:themeColor="accent1"/>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ListTable6Colorful-Accent2">
    <w:name w:val="List Table 6 Colorful Accent 2"/>
    <w:basedOn w:val="TableNormal"/>
    <w:uiPriority w:val="51"/>
    <w:rsid w:val="00B632CF"/>
    <w:rPr>
      <w:color w:val="530052" w:themeColor="accent2" w:themeShade="BF"/>
    </w:rPr>
    <w:tblPr>
      <w:tblStyleRowBandSize w:val="1"/>
      <w:tblStyleColBandSize w:val="1"/>
      <w:tblBorders>
        <w:top w:val="single" w:sz="4" w:space="0" w:color="6F006E" w:themeColor="accent2"/>
        <w:bottom w:val="single" w:sz="4" w:space="0" w:color="6F006E" w:themeColor="accent2"/>
      </w:tblBorders>
    </w:tblPr>
    <w:tblStylePr w:type="firstRow">
      <w:rPr>
        <w:b/>
        <w:bCs/>
      </w:rPr>
      <w:tblPr/>
      <w:tcPr>
        <w:tcBorders>
          <w:bottom w:val="single" w:sz="4" w:space="0" w:color="6F006E" w:themeColor="accent2"/>
        </w:tcBorders>
      </w:tcPr>
    </w:tblStylePr>
    <w:tblStylePr w:type="lastRow">
      <w:rPr>
        <w:b/>
        <w:bCs/>
      </w:rPr>
      <w:tblPr/>
      <w:tcPr>
        <w:tcBorders>
          <w:top w:val="double" w:sz="4" w:space="0" w:color="6F006E" w:themeColor="accent2"/>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6Colorful-Accent3">
    <w:name w:val="List Table 6 Colorful Accent 3"/>
    <w:basedOn w:val="TableNormal"/>
    <w:uiPriority w:val="51"/>
    <w:rsid w:val="00B632CF"/>
    <w:rPr>
      <w:color w:val="A11E3B" w:themeColor="accent3" w:themeShade="BF"/>
    </w:rPr>
    <w:tblPr>
      <w:tblStyleRowBandSize w:val="1"/>
      <w:tblStyleColBandSize w:val="1"/>
      <w:tblBorders>
        <w:top w:val="single" w:sz="4" w:space="0" w:color="D72850" w:themeColor="accent3"/>
        <w:bottom w:val="single" w:sz="4" w:space="0" w:color="D72850" w:themeColor="accent3"/>
      </w:tblBorders>
    </w:tblPr>
    <w:tblStylePr w:type="firstRow">
      <w:rPr>
        <w:b/>
        <w:bCs/>
      </w:rPr>
      <w:tblPr/>
      <w:tcPr>
        <w:tcBorders>
          <w:bottom w:val="single" w:sz="4" w:space="0" w:color="D72850" w:themeColor="accent3"/>
        </w:tcBorders>
      </w:tcPr>
    </w:tblStylePr>
    <w:tblStylePr w:type="lastRow">
      <w:rPr>
        <w:b/>
        <w:bCs/>
      </w:rPr>
      <w:tblPr/>
      <w:tcPr>
        <w:tcBorders>
          <w:top w:val="double" w:sz="4" w:space="0" w:color="D72850" w:themeColor="accent3"/>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6Colorful-Accent4">
    <w:name w:val="List Table 6 Colorful Accent 4"/>
    <w:basedOn w:val="TableNormal"/>
    <w:uiPriority w:val="51"/>
    <w:rsid w:val="00B632CF"/>
    <w:rPr>
      <w:color w:val="CD7900" w:themeColor="accent4" w:themeShade="BF"/>
    </w:rPr>
    <w:tblPr>
      <w:tblStyleRowBandSize w:val="1"/>
      <w:tblStyleColBandSize w:val="1"/>
      <w:tblBorders>
        <w:top w:val="single" w:sz="4" w:space="0" w:color="FFA014" w:themeColor="accent4"/>
        <w:bottom w:val="single" w:sz="4" w:space="0" w:color="FFA014" w:themeColor="accent4"/>
      </w:tblBorders>
    </w:tblPr>
    <w:tblStylePr w:type="firstRow">
      <w:rPr>
        <w:b/>
        <w:bCs/>
      </w:rPr>
      <w:tblPr/>
      <w:tcPr>
        <w:tcBorders>
          <w:bottom w:val="single" w:sz="4" w:space="0" w:color="FFA014" w:themeColor="accent4"/>
        </w:tcBorders>
      </w:tcPr>
    </w:tblStylePr>
    <w:tblStylePr w:type="lastRow">
      <w:rPr>
        <w:b/>
        <w:bCs/>
      </w:rPr>
      <w:tblPr/>
      <w:tcPr>
        <w:tcBorders>
          <w:top w:val="double" w:sz="4" w:space="0" w:color="FFA014" w:themeColor="accent4"/>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6Colorful-Accent5">
    <w:name w:val="List Table 6 Colorful Accent 5"/>
    <w:basedOn w:val="TableNormal"/>
    <w:uiPriority w:val="51"/>
    <w:rsid w:val="00B632CF"/>
    <w:rPr>
      <w:color w:val="005D3F" w:themeColor="accent5" w:themeShade="BF"/>
    </w:rPr>
    <w:tblPr>
      <w:tblStyleRowBandSize w:val="1"/>
      <w:tblStyleColBandSize w:val="1"/>
      <w:tblBorders>
        <w:top w:val="single" w:sz="4" w:space="0" w:color="007D55" w:themeColor="accent5"/>
        <w:bottom w:val="single" w:sz="4" w:space="0" w:color="007D55" w:themeColor="accent5"/>
      </w:tblBorders>
    </w:tblPr>
    <w:tblStylePr w:type="firstRow">
      <w:rPr>
        <w:b/>
        <w:bCs/>
      </w:rPr>
      <w:tblPr/>
      <w:tcPr>
        <w:tcBorders>
          <w:bottom w:val="single" w:sz="4" w:space="0" w:color="007D55" w:themeColor="accent5"/>
        </w:tcBorders>
      </w:tcPr>
    </w:tblStylePr>
    <w:tblStylePr w:type="lastRow">
      <w:rPr>
        <w:b/>
        <w:bCs/>
      </w:rPr>
      <w:tblPr/>
      <w:tcPr>
        <w:tcBorders>
          <w:top w:val="double" w:sz="4" w:space="0" w:color="007D55" w:themeColor="accent5"/>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6Colorful-Accent6">
    <w:name w:val="List Table 6 Colorful Accent 6"/>
    <w:basedOn w:val="TableNormal"/>
    <w:uiPriority w:val="51"/>
    <w:rsid w:val="00B632CF"/>
    <w:rPr>
      <w:color w:val="959595" w:themeColor="accent6" w:themeShade="BF"/>
    </w:rPr>
    <w:tblPr>
      <w:tblStyleRowBandSize w:val="1"/>
      <w:tblStyleColBandSize w:val="1"/>
      <w:tblBorders>
        <w:top w:val="single" w:sz="4" w:space="0" w:color="C8C8C8" w:themeColor="accent6"/>
        <w:bottom w:val="single" w:sz="4" w:space="0" w:color="C8C8C8" w:themeColor="accent6"/>
      </w:tblBorders>
    </w:tblPr>
    <w:tblStylePr w:type="firstRow">
      <w:rPr>
        <w:b/>
        <w:bCs/>
      </w:rPr>
      <w:tblPr/>
      <w:tcPr>
        <w:tcBorders>
          <w:bottom w:val="single" w:sz="4" w:space="0" w:color="C8C8C8" w:themeColor="accent6"/>
        </w:tcBorders>
      </w:tcPr>
    </w:tblStylePr>
    <w:tblStylePr w:type="lastRow">
      <w:rPr>
        <w:b/>
        <w:bCs/>
      </w:rPr>
      <w:tblPr/>
      <w:tcPr>
        <w:tcBorders>
          <w:top w:val="double" w:sz="4" w:space="0" w:color="C8C8C8" w:themeColor="accent6"/>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ListTable7Colorful">
    <w:name w:val="List Table 7 Colorful"/>
    <w:basedOn w:val="TableNormal"/>
    <w:uiPriority w:val="52"/>
    <w:rsid w:val="00B632CF"/>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B632CF"/>
    <w:rPr>
      <w:color w:val="1A0FA4"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14DC"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14DC"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14DC"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14DC" w:themeColor="accent1"/>
        </w:tcBorders>
        <w:shd w:val="clear" w:color="auto" w:fill="FFFFFF" w:themeFill="background1"/>
      </w:tcPr>
    </w:tblStylePr>
    <w:tblStylePr w:type="band1Vert">
      <w:tblPr/>
      <w:tcPr>
        <w:shd w:val="clear" w:color="auto" w:fill="D0CDFA" w:themeFill="accent1" w:themeFillTint="33"/>
      </w:tcPr>
    </w:tblStylePr>
    <w:tblStylePr w:type="band1Horz">
      <w:tblPr/>
      <w:tcPr>
        <w:shd w:val="clear" w:color="auto" w:fill="D0CDFA"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B632CF"/>
    <w:rPr>
      <w:color w:val="530052"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F006E"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F006E"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F006E"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F006E" w:themeColor="accent2"/>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B632CF"/>
    <w:rPr>
      <w:color w:val="A11E3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7285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7285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7285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72850" w:themeColor="accent3"/>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B632CF"/>
    <w:rPr>
      <w:color w:val="CD79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A014"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A014"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A014"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A014" w:themeColor="accent4"/>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B632CF"/>
    <w:rPr>
      <w:color w:val="005D3F"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D5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D5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D5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D55" w:themeColor="accent5"/>
        </w:tcBorders>
        <w:shd w:val="clear" w:color="auto" w:fill="FFFFFF" w:themeFill="background1"/>
      </w:tcPr>
    </w:tblStylePr>
    <w:tblStylePr w:type="band1Vert">
      <w:tblPr/>
      <w:tcPr>
        <w:shd w:val="clear" w:color="auto" w:fill="B2FFE6" w:themeFill="accent5" w:themeFillTint="33"/>
      </w:tcPr>
    </w:tblStylePr>
    <w:tblStylePr w:type="band1Horz">
      <w:tblPr/>
      <w:tcPr>
        <w:shd w:val="clear" w:color="auto" w:fill="B2FFE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B632CF"/>
    <w:rPr>
      <w:color w:val="95959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8C8C8"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8C8C8"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8C8C8"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8C8C8" w:themeColor="accent6"/>
        </w:tcBorders>
        <w:shd w:val="clear" w:color="auto" w:fill="FFFFFF" w:themeFill="background1"/>
      </w:tcPr>
    </w:tblStylePr>
    <w:tblStylePr w:type="band1Vert">
      <w:tblPr/>
      <w:tcPr>
        <w:shd w:val="clear" w:color="auto" w:fill="F4F4F4" w:themeFill="accent6" w:themeFillTint="33"/>
      </w:tcPr>
    </w:tblStylePr>
    <w:tblStylePr w:type="band1Horz">
      <w:tblPr/>
      <w:tcPr>
        <w:shd w:val="clear" w:color="auto" w:fill="F4F4F4"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B632CF"/>
    <w:pPr>
      <w:tabs>
        <w:tab w:val="left" w:pos="480"/>
        <w:tab w:val="left" w:pos="960"/>
        <w:tab w:val="left" w:pos="1440"/>
        <w:tab w:val="left" w:pos="1920"/>
        <w:tab w:val="left" w:pos="2400"/>
        <w:tab w:val="left" w:pos="2880"/>
        <w:tab w:val="left" w:pos="3360"/>
        <w:tab w:val="left" w:pos="3840"/>
        <w:tab w:val="left" w:pos="4320"/>
      </w:tabs>
      <w:spacing w:line="240" w:lineRule="atLeast"/>
    </w:pPr>
    <w:rPr>
      <w:rFonts w:ascii="Consolas" w:hAnsi="Consolas" w:cs="Jacobs Chronos"/>
      <w:sz w:val="20"/>
      <w:szCs w:val="20"/>
    </w:rPr>
  </w:style>
  <w:style w:type="character" w:customStyle="1" w:styleId="MacroTextChar">
    <w:name w:val="Macro Text Char"/>
    <w:basedOn w:val="DefaultParagraphFont"/>
    <w:link w:val="MacroText"/>
    <w:uiPriority w:val="99"/>
    <w:semiHidden/>
    <w:rsid w:val="00B632CF"/>
    <w:rPr>
      <w:rFonts w:ascii="Consolas" w:hAnsi="Consolas" w:cs="Jacobs Chronos"/>
      <w:sz w:val="20"/>
      <w:szCs w:val="20"/>
    </w:rPr>
  </w:style>
  <w:style w:type="table" w:styleId="MediumGrid1">
    <w:name w:val="Medium Grid 1"/>
    <w:basedOn w:val="TableNormal"/>
    <w:uiPriority w:val="67"/>
    <w:semiHidden/>
    <w:unhideWhenUsed/>
    <w:rsid w:val="00B632CF"/>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2">
    <w:name w:val="Medium Grid 1 Accent 2"/>
    <w:basedOn w:val="TableNormal"/>
    <w:uiPriority w:val="67"/>
    <w:semiHidden/>
    <w:unhideWhenUsed/>
    <w:rsid w:val="00B632CF"/>
    <w:tblPr>
      <w:tblStyleRowBandSize w:val="1"/>
      <w:tblStyleColBandSize w:val="1"/>
      <w:tbl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single" w:sz="8" w:space="0" w:color="D300D0" w:themeColor="accent2" w:themeTint="BF"/>
        <w:insideV w:val="single" w:sz="8" w:space="0" w:color="D300D0" w:themeColor="accent2" w:themeTint="BF"/>
      </w:tblBorders>
    </w:tblPr>
    <w:tcPr>
      <w:shd w:val="clear" w:color="auto" w:fill="FF9CFD" w:themeFill="accent2" w:themeFillTint="3F"/>
    </w:tcPr>
    <w:tblStylePr w:type="firstRow">
      <w:rPr>
        <w:b/>
        <w:bCs/>
      </w:rPr>
    </w:tblStylePr>
    <w:tblStylePr w:type="lastRow">
      <w:rPr>
        <w:b/>
        <w:bCs/>
      </w:rPr>
      <w:tblPr/>
      <w:tcPr>
        <w:tcBorders>
          <w:top w:val="single" w:sz="18" w:space="0" w:color="D300D0" w:themeColor="accent2" w:themeTint="BF"/>
        </w:tcBorders>
      </w:tcPr>
    </w:tblStylePr>
    <w:tblStylePr w:type="firstCol">
      <w:rPr>
        <w:b/>
        <w:bCs/>
      </w:rPr>
    </w:tblStylePr>
    <w:tblStylePr w:type="lastCol">
      <w:rPr>
        <w:b/>
        <w:bCs/>
      </w:rPr>
    </w:tblStylePr>
    <w:tblStylePr w:type="band1Vert">
      <w:tblPr/>
      <w:tcPr>
        <w:shd w:val="clear" w:color="auto" w:fill="FF38FC" w:themeFill="accent2" w:themeFillTint="7F"/>
      </w:tcPr>
    </w:tblStylePr>
    <w:tblStylePr w:type="band1Horz">
      <w:tblPr/>
      <w:tcPr>
        <w:shd w:val="clear" w:color="auto" w:fill="FF38FC" w:themeFill="accent2" w:themeFillTint="7F"/>
      </w:tcPr>
    </w:tblStylePr>
  </w:style>
  <w:style w:type="table" w:styleId="MediumGrid1-Accent3">
    <w:name w:val="Medium Grid 1 Accent 3"/>
    <w:basedOn w:val="TableNormal"/>
    <w:uiPriority w:val="67"/>
    <w:semiHidden/>
    <w:unhideWhenUsed/>
    <w:rsid w:val="00B632CF"/>
    <w:tblPr>
      <w:tblStyleRowBandSize w:val="1"/>
      <w:tblStyleColBandSize w:val="1"/>
      <w:tbl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single" w:sz="8" w:space="0" w:color="E15D7B" w:themeColor="accent3" w:themeTint="BF"/>
        <w:insideV w:val="single" w:sz="8" w:space="0" w:color="E15D7B" w:themeColor="accent3" w:themeTint="BF"/>
      </w:tblBorders>
    </w:tblPr>
    <w:tcPr>
      <w:shd w:val="clear" w:color="auto" w:fill="F5C9D3" w:themeFill="accent3" w:themeFillTint="3F"/>
    </w:tcPr>
    <w:tblStylePr w:type="firstRow">
      <w:rPr>
        <w:b/>
        <w:bCs/>
      </w:rPr>
    </w:tblStylePr>
    <w:tblStylePr w:type="lastRow">
      <w:rPr>
        <w:b/>
        <w:bCs/>
      </w:rPr>
      <w:tblPr/>
      <w:tcPr>
        <w:tcBorders>
          <w:top w:val="single" w:sz="18" w:space="0" w:color="E15D7B" w:themeColor="accent3" w:themeTint="BF"/>
        </w:tcBorders>
      </w:tcPr>
    </w:tblStylePr>
    <w:tblStylePr w:type="firstCol">
      <w:rPr>
        <w:b/>
        <w:bCs/>
      </w:rPr>
    </w:tblStylePr>
    <w:tblStylePr w:type="lastCol">
      <w:rPr>
        <w:b/>
        <w:bCs/>
      </w:rPr>
    </w:tblStylePr>
    <w:tblStylePr w:type="band1Vert">
      <w:tblPr/>
      <w:tcPr>
        <w:shd w:val="clear" w:color="auto" w:fill="EB93A7" w:themeFill="accent3" w:themeFillTint="7F"/>
      </w:tcPr>
    </w:tblStylePr>
    <w:tblStylePr w:type="band1Horz">
      <w:tblPr/>
      <w:tcPr>
        <w:shd w:val="clear" w:color="auto" w:fill="EB93A7" w:themeFill="accent3" w:themeFillTint="7F"/>
      </w:tcPr>
    </w:tblStylePr>
  </w:style>
  <w:style w:type="table" w:styleId="MediumGrid1-Accent4">
    <w:name w:val="Medium Grid 1 Accent 4"/>
    <w:basedOn w:val="TableNormal"/>
    <w:uiPriority w:val="67"/>
    <w:semiHidden/>
    <w:unhideWhenUsed/>
    <w:rsid w:val="00B632CF"/>
    <w:tblPr>
      <w:tblStyleRowBandSize w:val="1"/>
      <w:tblStyleColBandSize w:val="1"/>
      <w:tbl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single" w:sz="8" w:space="0" w:color="FFB74E" w:themeColor="accent4" w:themeTint="BF"/>
        <w:insideV w:val="single" w:sz="8" w:space="0" w:color="FFB74E" w:themeColor="accent4" w:themeTint="BF"/>
      </w:tblBorders>
    </w:tblPr>
    <w:tcPr>
      <w:shd w:val="clear" w:color="auto" w:fill="FFE7C4" w:themeFill="accent4" w:themeFillTint="3F"/>
    </w:tcPr>
    <w:tblStylePr w:type="firstRow">
      <w:rPr>
        <w:b/>
        <w:bCs/>
      </w:rPr>
    </w:tblStylePr>
    <w:tblStylePr w:type="lastRow">
      <w:rPr>
        <w:b/>
        <w:bCs/>
      </w:rPr>
      <w:tblPr/>
      <w:tcPr>
        <w:tcBorders>
          <w:top w:val="single" w:sz="18" w:space="0" w:color="FFB74E" w:themeColor="accent4" w:themeTint="BF"/>
        </w:tcBorders>
      </w:tcPr>
    </w:tblStylePr>
    <w:tblStylePr w:type="firstCol">
      <w:rPr>
        <w:b/>
        <w:bCs/>
      </w:rPr>
    </w:tblStylePr>
    <w:tblStylePr w:type="lastCol">
      <w:rPr>
        <w:b/>
        <w:bCs/>
      </w:rPr>
    </w:tblStylePr>
    <w:tblStylePr w:type="band1Vert">
      <w:tblPr/>
      <w:tcPr>
        <w:shd w:val="clear" w:color="auto" w:fill="FFCF89" w:themeFill="accent4" w:themeFillTint="7F"/>
      </w:tcPr>
    </w:tblStylePr>
    <w:tblStylePr w:type="band1Horz">
      <w:tblPr/>
      <w:tcPr>
        <w:shd w:val="clear" w:color="auto" w:fill="FFCF89" w:themeFill="accent4" w:themeFillTint="7F"/>
      </w:tcPr>
    </w:tblStylePr>
  </w:style>
  <w:style w:type="table" w:styleId="MediumGrid1-Accent5">
    <w:name w:val="Medium Grid 1 Accent 5"/>
    <w:basedOn w:val="TableNormal"/>
    <w:uiPriority w:val="67"/>
    <w:semiHidden/>
    <w:unhideWhenUsed/>
    <w:rsid w:val="00B632CF"/>
    <w:tblPr>
      <w:tblStyleRowBandSize w:val="1"/>
      <w:tblStyleColBandSize w:val="1"/>
      <w:tblBorders>
        <w:top w:val="single" w:sz="8"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single" w:sz="8" w:space="0" w:color="00DD96" w:themeColor="accent5" w:themeTint="BF"/>
        <w:insideV w:val="single" w:sz="8" w:space="0" w:color="00DD96" w:themeColor="accent5" w:themeTint="BF"/>
      </w:tblBorders>
    </w:tblPr>
    <w:tcPr>
      <w:shd w:val="clear" w:color="auto" w:fill="9FFFE0" w:themeFill="accent5" w:themeFillTint="3F"/>
    </w:tcPr>
    <w:tblStylePr w:type="firstRow">
      <w:rPr>
        <w:b/>
        <w:bCs/>
      </w:rPr>
    </w:tblStylePr>
    <w:tblStylePr w:type="lastRow">
      <w:rPr>
        <w:b/>
        <w:bCs/>
      </w:rPr>
      <w:tblPr/>
      <w:tcPr>
        <w:tcBorders>
          <w:top w:val="single" w:sz="18" w:space="0" w:color="00DD96" w:themeColor="accent5" w:themeTint="BF"/>
        </w:tcBorders>
      </w:tcPr>
    </w:tblStylePr>
    <w:tblStylePr w:type="firstCol">
      <w:rPr>
        <w:b/>
        <w:bCs/>
      </w:rPr>
    </w:tblStylePr>
    <w:tblStylePr w:type="lastCol">
      <w:rPr>
        <w:b/>
        <w:bCs/>
      </w:rPr>
    </w:tblStylePr>
    <w:tblStylePr w:type="band1Vert">
      <w:tblPr/>
      <w:tcPr>
        <w:shd w:val="clear" w:color="auto" w:fill="3FFFC1" w:themeFill="accent5" w:themeFillTint="7F"/>
      </w:tcPr>
    </w:tblStylePr>
    <w:tblStylePr w:type="band1Horz">
      <w:tblPr/>
      <w:tcPr>
        <w:shd w:val="clear" w:color="auto" w:fill="3FFFC1" w:themeFill="accent5" w:themeFillTint="7F"/>
      </w:tcPr>
    </w:tblStylePr>
  </w:style>
  <w:style w:type="table" w:styleId="MediumGrid1-Accent6">
    <w:name w:val="Medium Grid 1 Accent 6"/>
    <w:basedOn w:val="TableNormal"/>
    <w:uiPriority w:val="67"/>
    <w:semiHidden/>
    <w:unhideWhenUsed/>
    <w:rsid w:val="00B632CF"/>
    <w:tblPr>
      <w:tblStyleRowBandSize w:val="1"/>
      <w:tblStyleColBandSize w:val="1"/>
      <w:tblBorders>
        <w:top w:val="single" w:sz="8" w:space="0" w:color="D5D5D5" w:themeColor="accent6" w:themeTint="BF"/>
        <w:left w:val="single" w:sz="8" w:space="0" w:color="D5D5D5" w:themeColor="accent6" w:themeTint="BF"/>
        <w:bottom w:val="single" w:sz="8" w:space="0" w:color="D5D5D5" w:themeColor="accent6" w:themeTint="BF"/>
        <w:right w:val="single" w:sz="8" w:space="0" w:color="D5D5D5" w:themeColor="accent6" w:themeTint="BF"/>
        <w:insideH w:val="single" w:sz="8" w:space="0" w:color="D5D5D5" w:themeColor="accent6" w:themeTint="BF"/>
        <w:insideV w:val="single" w:sz="8" w:space="0" w:color="D5D5D5" w:themeColor="accent6" w:themeTint="BF"/>
      </w:tblBorders>
    </w:tblPr>
    <w:tcPr>
      <w:shd w:val="clear" w:color="auto" w:fill="F1F1F1" w:themeFill="accent6" w:themeFillTint="3F"/>
    </w:tcPr>
    <w:tblStylePr w:type="firstRow">
      <w:rPr>
        <w:b/>
        <w:bCs/>
      </w:rPr>
    </w:tblStylePr>
    <w:tblStylePr w:type="lastRow">
      <w:rPr>
        <w:b/>
        <w:bCs/>
      </w:rPr>
      <w:tblPr/>
      <w:tcPr>
        <w:tcBorders>
          <w:top w:val="single" w:sz="18" w:space="0" w:color="D5D5D5" w:themeColor="accent6" w:themeTint="BF"/>
        </w:tcBorders>
      </w:tcPr>
    </w:tblStylePr>
    <w:tblStylePr w:type="firstCol">
      <w:rPr>
        <w:b/>
        <w:bCs/>
      </w:rPr>
    </w:tblStylePr>
    <w:tblStylePr w:type="lastCol">
      <w:rPr>
        <w:b/>
        <w:bCs/>
      </w:rPr>
    </w:tblStylePr>
    <w:tblStylePr w:type="band1Vert">
      <w:tblPr/>
      <w:tcPr>
        <w:shd w:val="clear" w:color="auto" w:fill="E3E3E3" w:themeFill="accent6" w:themeFillTint="7F"/>
      </w:tcPr>
    </w:tblStylePr>
    <w:tblStylePr w:type="band1Horz">
      <w:tblPr/>
      <w:tcPr>
        <w:shd w:val="clear" w:color="auto" w:fill="E3E3E3" w:themeFill="accent6" w:themeFillTint="7F"/>
      </w:tcPr>
    </w:tblStylePr>
  </w:style>
  <w:style w:type="table" w:styleId="MediumGrid2">
    <w:name w:val="Medium Grid 2"/>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2314DC" w:themeColor="accent1"/>
        <w:left w:val="single" w:sz="8" w:space="0" w:color="2314DC" w:themeColor="accent1"/>
        <w:bottom w:val="single" w:sz="8" w:space="0" w:color="2314DC" w:themeColor="accent1"/>
        <w:right w:val="single" w:sz="8" w:space="0" w:color="2314DC" w:themeColor="accent1"/>
        <w:insideH w:val="single" w:sz="8" w:space="0" w:color="2314DC" w:themeColor="accent1"/>
        <w:insideV w:val="single" w:sz="8" w:space="0" w:color="2314DC" w:themeColor="accent1"/>
      </w:tblBorders>
    </w:tblPr>
    <w:tcPr>
      <w:shd w:val="clear" w:color="auto" w:fill="C5C1F9" w:themeFill="accent1" w:themeFillTint="3F"/>
    </w:tcPr>
    <w:tblStylePr w:type="firstRow">
      <w:rPr>
        <w:b/>
        <w:bCs/>
        <w:color w:val="000000" w:themeColor="text1"/>
      </w:rPr>
      <w:tblPr/>
      <w:tcPr>
        <w:shd w:val="clear" w:color="auto" w:fill="E8E6F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0CDFA" w:themeFill="accent1" w:themeFillTint="33"/>
      </w:tcPr>
    </w:tblStylePr>
    <w:tblStylePr w:type="band1Vert">
      <w:tblPr/>
      <w:tcPr>
        <w:shd w:val="clear" w:color="auto" w:fill="8B83F3" w:themeFill="accent1" w:themeFillTint="7F"/>
      </w:tcPr>
    </w:tblStylePr>
    <w:tblStylePr w:type="band1Horz">
      <w:tblPr/>
      <w:tcPr>
        <w:tcBorders>
          <w:insideH w:val="single" w:sz="6" w:space="0" w:color="2314DC" w:themeColor="accent1"/>
          <w:insideV w:val="single" w:sz="6" w:space="0" w:color="2314DC" w:themeColor="accent1"/>
        </w:tcBorders>
        <w:shd w:val="clear" w:color="auto" w:fill="8B83F3"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insideH w:val="single" w:sz="8" w:space="0" w:color="6F006E" w:themeColor="accent2"/>
        <w:insideV w:val="single" w:sz="8" w:space="0" w:color="6F006E" w:themeColor="accent2"/>
      </w:tblBorders>
    </w:tblPr>
    <w:tcPr>
      <w:shd w:val="clear" w:color="auto" w:fill="FF9CFD" w:themeFill="accent2" w:themeFillTint="3F"/>
    </w:tcPr>
    <w:tblStylePr w:type="firstRow">
      <w:rPr>
        <w:b/>
        <w:bCs/>
        <w:color w:val="000000" w:themeColor="text1"/>
      </w:rPr>
      <w:tblPr/>
      <w:tcPr>
        <w:shd w:val="clear" w:color="auto" w:fill="FFD7FE"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AFFE" w:themeFill="accent2" w:themeFillTint="33"/>
      </w:tcPr>
    </w:tblStylePr>
    <w:tblStylePr w:type="band1Vert">
      <w:tblPr/>
      <w:tcPr>
        <w:shd w:val="clear" w:color="auto" w:fill="FF38FC" w:themeFill="accent2" w:themeFillTint="7F"/>
      </w:tcPr>
    </w:tblStylePr>
    <w:tblStylePr w:type="band1Horz">
      <w:tblPr/>
      <w:tcPr>
        <w:tcBorders>
          <w:insideH w:val="single" w:sz="6" w:space="0" w:color="6F006E" w:themeColor="accent2"/>
          <w:insideV w:val="single" w:sz="6" w:space="0" w:color="6F006E" w:themeColor="accent2"/>
        </w:tcBorders>
        <w:shd w:val="clear" w:color="auto" w:fill="FF38FC"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insideH w:val="single" w:sz="8" w:space="0" w:color="D72850" w:themeColor="accent3"/>
        <w:insideV w:val="single" w:sz="8" w:space="0" w:color="D72850" w:themeColor="accent3"/>
      </w:tblBorders>
    </w:tblPr>
    <w:tcPr>
      <w:shd w:val="clear" w:color="auto" w:fill="F5C9D3" w:themeFill="accent3" w:themeFillTint="3F"/>
    </w:tcPr>
    <w:tblStylePr w:type="firstRow">
      <w:rPr>
        <w:b/>
        <w:bCs/>
        <w:color w:val="000000" w:themeColor="text1"/>
      </w:rPr>
      <w:tblPr/>
      <w:tcPr>
        <w:shd w:val="clear" w:color="auto" w:fill="FBE9ED"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7D4DB" w:themeFill="accent3" w:themeFillTint="33"/>
      </w:tcPr>
    </w:tblStylePr>
    <w:tblStylePr w:type="band1Vert">
      <w:tblPr/>
      <w:tcPr>
        <w:shd w:val="clear" w:color="auto" w:fill="EB93A7" w:themeFill="accent3" w:themeFillTint="7F"/>
      </w:tcPr>
    </w:tblStylePr>
    <w:tblStylePr w:type="band1Horz">
      <w:tblPr/>
      <w:tcPr>
        <w:tcBorders>
          <w:insideH w:val="single" w:sz="6" w:space="0" w:color="D72850" w:themeColor="accent3"/>
          <w:insideV w:val="single" w:sz="6" w:space="0" w:color="D72850" w:themeColor="accent3"/>
        </w:tcBorders>
        <w:shd w:val="clear" w:color="auto" w:fill="EB93A7"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insideH w:val="single" w:sz="8" w:space="0" w:color="FFA014" w:themeColor="accent4"/>
        <w:insideV w:val="single" w:sz="8" w:space="0" w:color="FFA014" w:themeColor="accent4"/>
      </w:tblBorders>
    </w:tblPr>
    <w:tcPr>
      <w:shd w:val="clear" w:color="auto" w:fill="FFE7C4" w:themeFill="accent4" w:themeFillTint="3F"/>
    </w:tcPr>
    <w:tblStylePr w:type="firstRow">
      <w:rPr>
        <w:b/>
        <w:bCs/>
        <w:color w:val="000000" w:themeColor="text1"/>
      </w:rPr>
      <w:tblPr/>
      <w:tcPr>
        <w:shd w:val="clear" w:color="auto" w:fill="FFF5E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BD0" w:themeFill="accent4" w:themeFillTint="33"/>
      </w:tcPr>
    </w:tblStylePr>
    <w:tblStylePr w:type="band1Vert">
      <w:tblPr/>
      <w:tcPr>
        <w:shd w:val="clear" w:color="auto" w:fill="FFCF89" w:themeFill="accent4" w:themeFillTint="7F"/>
      </w:tcPr>
    </w:tblStylePr>
    <w:tblStylePr w:type="band1Horz">
      <w:tblPr/>
      <w:tcPr>
        <w:tcBorders>
          <w:insideH w:val="single" w:sz="6" w:space="0" w:color="FFA014" w:themeColor="accent4"/>
          <w:insideV w:val="single" w:sz="6" w:space="0" w:color="FFA014" w:themeColor="accent4"/>
        </w:tcBorders>
        <w:shd w:val="clear" w:color="auto" w:fill="FFCF89"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insideH w:val="single" w:sz="8" w:space="0" w:color="007D55" w:themeColor="accent5"/>
        <w:insideV w:val="single" w:sz="8" w:space="0" w:color="007D55" w:themeColor="accent5"/>
      </w:tblBorders>
    </w:tblPr>
    <w:tcPr>
      <w:shd w:val="clear" w:color="auto" w:fill="9FFFE0" w:themeFill="accent5" w:themeFillTint="3F"/>
    </w:tcPr>
    <w:tblStylePr w:type="firstRow">
      <w:rPr>
        <w:b/>
        <w:bCs/>
        <w:color w:val="000000" w:themeColor="text1"/>
      </w:rPr>
      <w:tblPr/>
      <w:tcPr>
        <w:shd w:val="clear" w:color="auto" w:fill="D9FFF2"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2FFE6" w:themeFill="accent5" w:themeFillTint="33"/>
      </w:tcPr>
    </w:tblStylePr>
    <w:tblStylePr w:type="band1Vert">
      <w:tblPr/>
      <w:tcPr>
        <w:shd w:val="clear" w:color="auto" w:fill="3FFFC1" w:themeFill="accent5" w:themeFillTint="7F"/>
      </w:tcPr>
    </w:tblStylePr>
    <w:tblStylePr w:type="band1Horz">
      <w:tblPr/>
      <w:tcPr>
        <w:tcBorders>
          <w:insideH w:val="single" w:sz="6" w:space="0" w:color="007D55" w:themeColor="accent5"/>
          <w:insideV w:val="single" w:sz="6" w:space="0" w:color="007D55" w:themeColor="accent5"/>
        </w:tcBorders>
        <w:shd w:val="clear" w:color="auto" w:fill="3FFFC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C8C8C8" w:themeColor="accent6"/>
        <w:left w:val="single" w:sz="8" w:space="0" w:color="C8C8C8" w:themeColor="accent6"/>
        <w:bottom w:val="single" w:sz="8" w:space="0" w:color="C8C8C8" w:themeColor="accent6"/>
        <w:right w:val="single" w:sz="8" w:space="0" w:color="C8C8C8" w:themeColor="accent6"/>
        <w:insideH w:val="single" w:sz="8" w:space="0" w:color="C8C8C8" w:themeColor="accent6"/>
        <w:insideV w:val="single" w:sz="8" w:space="0" w:color="C8C8C8" w:themeColor="accent6"/>
      </w:tblBorders>
    </w:tblPr>
    <w:tcPr>
      <w:shd w:val="clear" w:color="auto" w:fill="F1F1F1" w:themeFill="accent6" w:themeFillTint="3F"/>
    </w:tcPr>
    <w:tblStylePr w:type="firstRow">
      <w:rPr>
        <w:b/>
        <w:bCs/>
        <w:color w:val="000000" w:themeColor="text1"/>
      </w:rPr>
      <w:tblPr/>
      <w:tcPr>
        <w:shd w:val="clear" w:color="auto" w:fill="F9F9F9"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F4F4" w:themeFill="accent6" w:themeFillTint="33"/>
      </w:tcPr>
    </w:tblStylePr>
    <w:tblStylePr w:type="band1Vert">
      <w:tblPr/>
      <w:tcPr>
        <w:shd w:val="clear" w:color="auto" w:fill="E3E3E3" w:themeFill="accent6" w:themeFillTint="7F"/>
      </w:tcPr>
    </w:tblStylePr>
    <w:tblStylePr w:type="band1Horz">
      <w:tblPr/>
      <w:tcPr>
        <w:tcBorders>
          <w:insideH w:val="single" w:sz="6" w:space="0" w:color="C8C8C8" w:themeColor="accent6"/>
          <w:insideV w:val="single" w:sz="6" w:space="0" w:color="C8C8C8" w:themeColor="accent6"/>
        </w:tcBorders>
        <w:shd w:val="clear" w:color="auto" w:fill="E3E3E3"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5C1F9"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14DC"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14DC"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14DC"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14DC"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B83F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B83F3" w:themeFill="accent1" w:themeFillTint="7F"/>
      </w:tcPr>
    </w:tblStylePr>
  </w:style>
  <w:style w:type="table" w:styleId="MediumGrid3-Accent2">
    <w:name w:val="Medium Grid 3 Accent 2"/>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9CF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F006E"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F006E"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F006E"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F006E"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38F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38FC" w:themeFill="accent2" w:themeFillTint="7F"/>
      </w:tcPr>
    </w:tblStylePr>
  </w:style>
  <w:style w:type="table" w:styleId="MediumGrid3-Accent3">
    <w:name w:val="Medium Grid 3 Accent 3"/>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5C9D3"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7285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7285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7285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7285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B93A7"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B93A7" w:themeFill="accent3" w:themeFillTint="7F"/>
      </w:tcPr>
    </w:tblStylePr>
  </w:style>
  <w:style w:type="table" w:styleId="MediumGrid3-Accent4">
    <w:name w:val="Medium Grid 3 Accent 4"/>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7C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A014"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A014"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A014"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A014"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CF8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CF89" w:themeFill="accent4" w:themeFillTint="7F"/>
      </w:tcPr>
    </w:tblStylePr>
  </w:style>
  <w:style w:type="table" w:styleId="MediumGrid3-Accent5">
    <w:name w:val="Medium Grid 3 Accent 5"/>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FFFE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D5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D5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D5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D5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FFFC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FFFC1" w:themeFill="accent5" w:themeFillTint="7F"/>
      </w:tcPr>
    </w:tblStylePr>
  </w:style>
  <w:style w:type="table" w:styleId="MediumGrid3-Accent6">
    <w:name w:val="Medium Grid 3 Accent 6"/>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1F1F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8C8C8"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8C8C8"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8C8C8"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8C8C8"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3E3E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3E3E3" w:themeFill="accent6" w:themeFillTint="7F"/>
      </w:tcPr>
    </w:tblStylePr>
  </w:style>
  <w:style w:type="table" w:styleId="MediumList1">
    <w:name w:val="Medium List 1"/>
    <w:basedOn w:val="TableNormal"/>
    <w:uiPriority w:val="65"/>
    <w:semiHidden/>
    <w:unhideWhenUsed/>
    <w:rsid w:val="00B632CF"/>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3333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B632CF"/>
    <w:rPr>
      <w:color w:val="000000" w:themeColor="text1"/>
    </w:rPr>
    <w:tblPr>
      <w:tblStyleRowBandSize w:val="1"/>
      <w:tblStyleColBandSize w:val="1"/>
      <w:tblBorders>
        <w:top w:val="single" w:sz="8" w:space="0" w:color="2314DC" w:themeColor="accent1"/>
        <w:bottom w:val="single" w:sz="8" w:space="0" w:color="2314DC" w:themeColor="accent1"/>
      </w:tblBorders>
    </w:tblPr>
    <w:tblStylePr w:type="firstRow">
      <w:rPr>
        <w:rFonts w:asciiTheme="majorHAnsi" w:eastAsiaTheme="majorEastAsia" w:hAnsiTheme="majorHAnsi" w:cstheme="majorBidi"/>
      </w:rPr>
      <w:tblPr/>
      <w:tcPr>
        <w:tcBorders>
          <w:top w:val="nil"/>
          <w:bottom w:val="single" w:sz="8" w:space="0" w:color="2314DC" w:themeColor="accent1"/>
        </w:tcBorders>
      </w:tcPr>
    </w:tblStylePr>
    <w:tblStylePr w:type="lastRow">
      <w:rPr>
        <w:b/>
        <w:bCs/>
        <w:color w:val="333333" w:themeColor="text2"/>
      </w:rPr>
      <w:tblPr/>
      <w:tcPr>
        <w:tcBorders>
          <w:top w:val="single" w:sz="8" w:space="0" w:color="2314DC" w:themeColor="accent1"/>
          <w:bottom w:val="single" w:sz="8" w:space="0" w:color="2314DC" w:themeColor="accent1"/>
        </w:tcBorders>
      </w:tcPr>
    </w:tblStylePr>
    <w:tblStylePr w:type="firstCol">
      <w:rPr>
        <w:b/>
        <w:bCs/>
      </w:rPr>
    </w:tblStylePr>
    <w:tblStylePr w:type="lastCol">
      <w:rPr>
        <w:b/>
        <w:bCs/>
      </w:rPr>
      <w:tblPr/>
      <w:tcPr>
        <w:tcBorders>
          <w:top w:val="single" w:sz="8" w:space="0" w:color="2314DC" w:themeColor="accent1"/>
          <w:bottom w:val="single" w:sz="8" w:space="0" w:color="2314DC" w:themeColor="accent1"/>
        </w:tcBorders>
      </w:tcPr>
    </w:tblStylePr>
    <w:tblStylePr w:type="band1Vert">
      <w:tblPr/>
      <w:tcPr>
        <w:shd w:val="clear" w:color="auto" w:fill="C5C1F9" w:themeFill="accent1" w:themeFillTint="3F"/>
      </w:tcPr>
    </w:tblStylePr>
    <w:tblStylePr w:type="band1Horz">
      <w:tblPr/>
      <w:tcPr>
        <w:shd w:val="clear" w:color="auto" w:fill="C5C1F9" w:themeFill="accent1" w:themeFillTint="3F"/>
      </w:tcPr>
    </w:tblStylePr>
  </w:style>
  <w:style w:type="table" w:styleId="MediumList1-Accent2">
    <w:name w:val="Medium List 1 Accent 2"/>
    <w:basedOn w:val="TableNormal"/>
    <w:uiPriority w:val="65"/>
    <w:semiHidden/>
    <w:unhideWhenUsed/>
    <w:rsid w:val="00B632CF"/>
    <w:rPr>
      <w:color w:val="000000" w:themeColor="text1"/>
    </w:rPr>
    <w:tblPr>
      <w:tblStyleRowBandSize w:val="1"/>
      <w:tblStyleColBandSize w:val="1"/>
      <w:tblBorders>
        <w:top w:val="single" w:sz="8" w:space="0" w:color="6F006E" w:themeColor="accent2"/>
        <w:bottom w:val="single" w:sz="8" w:space="0" w:color="6F006E" w:themeColor="accent2"/>
      </w:tblBorders>
    </w:tblPr>
    <w:tblStylePr w:type="firstRow">
      <w:rPr>
        <w:rFonts w:asciiTheme="majorHAnsi" w:eastAsiaTheme="majorEastAsia" w:hAnsiTheme="majorHAnsi" w:cstheme="majorBidi"/>
      </w:rPr>
      <w:tblPr/>
      <w:tcPr>
        <w:tcBorders>
          <w:top w:val="nil"/>
          <w:bottom w:val="single" w:sz="8" w:space="0" w:color="6F006E" w:themeColor="accent2"/>
        </w:tcBorders>
      </w:tcPr>
    </w:tblStylePr>
    <w:tblStylePr w:type="lastRow">
      <w:rPr>
        <w:b/>
        <w:bCs/>
        <w:color w:val="333333" w:themeColor="text2"/>
      </w:rPr>
      <w:tblPr/>
      <w:tcPr>
        <w:tcBorders>
          <w:top w:val="single" w:sz="8" w:space="0" w:color="6F006E" w:themeColor="accent2"/>
          <w:bottom w:val="single" w:sz="8" w:space="0" w:color="6F006E" w:themeColor="accent2"/>
        </w:tcBorders>
      </w:tcPr>
    </w:tblStylePr>
    <w:tblStylePr w:type="firstCol">
      <w:rPr>
        <w:b/>
        <w:bCs/>
      </w:rPr>
    </w:tblStylePr>
    <w:tblStylePr w:type="lastCol">
      <w:rPr>
        <w:b/>
        <w:bCs/>
      </w:rPr>
      <w:tblPr/>
      <w:tcPr>
        <w:tcBorders>
          <w:top w:val="single" w:sz="8" w:space="0" w:color="6F006E" w:themeColor="accent2"/>
          <w:bottom w:val="single" w:sz="8" w:space="0" w:color="6F006E" w:themeColor="accent2"/>
        </w:tcBorders>
      </w:tcPr>
    </w:tblStylePr>
    <w:tblStylePr w:type="band1Vert">
      <w:tblPr/>
      <w:tcPr>
        <w:shd w:val="clear" w:color="auto" w:fill="FF9CFD" w:themeFill="accent2" w:themeFillTint="3F"/>
      </w:tcPr>
    </w:tblStylePr>
    <w:tblStylePr w:type="band1Horz">
      <w:tblPr/>
      <w:tcPr>
        <w:shd w:val="clear" w:color="auto" w:fill="FF9CFD" w:themeFill="accent2" w:themeFillTint="3F"/>
      </w:tcPr>
    </w:tblStylePr>
  </w:style>
  <w:style w:type="table" w:styleId="MediumList1-Accent3">
    <w:name w:val="Medium List 1 Accent 3"/>
    <w:basedOn w:val="TableNormal"/>
    <w:uiPriority w:val="65"/>
    <w:semiHidden/>
    <w:unhideWhenUsed/>
    <w:rsid w:val="00B632CF"/>
    <w:rPr>
      <w:color w:val="000000" w:themeColor="text1"/>
    </w:rPr>
    <w:tblPr>
      <w:tblStyleRowBandSize w:val="1"/>
      <w:tblStyleColBandSize w:val="1"/>
      <w:tblBorders>
        <w:top w:val="single" w:sz="8" w:space="0" w:color="D72850" w:themeColor="accent3"/>
        <w:bottom w:val="single" w:sz="8" w:space="0" w:color="D72850" w:themeColor="accent3"/>
      </w:tblBorders>
    </w:tblPr>
    <w:tblStylePr w:type="firstRow">
      <w:rPr>
        <w:rFonts w:asciiTheme="majorHAnsi" w:eastAsiaTheme="majorEastAsia" w:hAnsiTheme="majorHAnsi" w:cstheme="majorBidi"/>
      </w:rPr>
      <w:tblPr/>
      <w:tcPr>
        <w:tcBorders>
          <w:top w:val="nil"/>
          <w:bottom w:val="single" w:sz="8" w:space="0" w:color="D72850" w:themeColor="accent3"/>
        </w:tcBorders>
      </w:tcPr>
    </w:tblStylePr>
    <w:tblStylePr w:type="lastRow">
      <w:rPr>
        <w:b/>
        <w:bCs/>
        <w:color w:val="333333" w:themeColor="text2"/>
      </w:rPr>
      <w:tblPr/>
      <w:tcPr>
        <w:tcBorders>
          <w:top w:val="single" w:sz="8" w:space="0" w:color="D72850" w:themeColor="accent3"/>
          <w:bottom w:val="single" w:sz="8" w:space="0" w:color="D72850" w:themeColor="accent3"/>
        </w:tcBorders>
      </w:tcPr>
    </w:tblStylePr>
    <w:tblStylePr w:type="firstCol">
      <w:rPr>
        <w:b/>
        <w:bCs/>
      </w:rPr>
    </w:tblStylePr>
    <w:tblStylePr w:type="lastCol">
      <w:rPr>
        <w:b/>
        <w:bCs/>
      </w:rPr>
      <w:tblPr/>
      <w:tcPr>
        <w:tcBorders>
          <w:top w:val="single" w:sz="8" w:space="0" w:color="D72850" w:themeColor="accent3"/>
          <w:bottom w:val="single" w:sz="8" w:space="0" w:color="D72850" w:themeColor="accent3"/>
        </w:tcBorders>
      </w:tcPr>
    </w:tblStylePr>
    <w:tblStylePr w:type="band1Vert">
      <w:tblPr/>
      <w:tcPr>
        <w:shd w:val="clear" w:color="auto" w:fill="F5C9D3" w:themeFill="accent3" w:themeFillTint="3F"/>
      </w:tcPr>
    </w:tblStylePr>
    <w:tblStylePr w:type="band1Horz">
      <w:tblPr/>
      <w:tcPr>
        <w:shd w:val="clear" w:color="auto" w:fill="F5C9D3" w:themeFill="accent3" w:themeFillTint="3F"/>
      </w:tcPr>
    </w:tblStylePr>
  </w:style>
  <w:style w:type="table" w:styleId="MediumList1-Accent4">
    <w:name w:val="Medium List 1 Accent 4"/>
    <w:basedOn w:val="TableNormal"/>
    <w:uiPriority w:val="65"/>
    <w:semiHidden/>
    <w:unhideWhenUsed/>
    <w:rsid w:val="00B632CF"/>
    <w:rPr>
      <w:color w:val="000000" w:themeColor="text1"/>
    </w:rPr>
    <w:tblPr>
      <w:tblStyleRowBandSize w:val="1"/>
      <w:tblStyleColBandSize w:val="1"/>
      <w:tblBorders>
        <w:top w:val="single" w:sz="8" w:space="0" w:color="FFA014" w:themeColor="accent4"/>
        <w:bottom w:val="single" w:sz="8" w:space="0" w:color="FFA014" w:themeColor="accent4"/>
      </w:tblBorders>
    </w:tblPr>
    <w:tblStylePr w:type="firstRow">
      <w:rPr>
        <w:rFonts w:asciiTheme="majorHAnsi" w:eastAsiaTheme="majorEastAsia" w:hAnsiTheme="majorHAnsi" w:cstheme="majorBidi"/>
      </w:rPr>
      <w:tblPr/>
      <w:tcPr>
        <w:tcBorders>
          <w:top w:val="nil"/>
          <w:bottom w:val="single" w:sz="8" w:space="0" w:color="FFA014" w:themeColor="accent4"/>
        </w:tcBorders>
      </w:tcPr>
    </w:tblStylePr>
    <w:tblStylePr w:type="lastRow">
      <w:rPr>
        <w:b/>
        <w:bCs/>
        <w:color w:val="333333" w:themeColor="text2"/>
      </w:rPr>
      <w:tblPr/>
      <w:tcPr>
        <w:tcBorders>
          <w:top w:val="single" w:sz="8" w:space="0" w:color="FFA014" w:themeColor="accent4"/>
          <w:bottom w:val="single" w:sz="8" w:space="0" w:color="FFA014" w:themeColor="accent4"/>
        </w:tcBorders>
      </w:tcPr>
    </w:tblStylePr>
    <w:tblStylePr w:type="firstCol">
      <w:rPr>
        <w:b/>
        <w:bCs/>
      </w:rPr>
    </w:tblStylePr>
    <w:tblStylePr w:type="lastCol">
      <w:rPr>
        <w:b/>
        <w:bCs/>
      </w:rPr>
      <w:tblPr/>
      <w:tcPr>
        <w:tcBorders>
          <w:top w:val="single" w:sz="8" w:space="0" w:color="FFA014" w:themeColor="accent4"/>
          <w:bottom w:val="single" w:sz="8" w:space="0" w:color="FFA014" w:themeColor="accent4"/>
        </w:tcBorders>
      </w:tcPr>
    </w:tblStylePr>
    <w:tblStylePr w:type="band1Vert">
      <w:tblPr/>
      <w:tcPr>
        <w:shd w:val="clear" w:color="auto" w:fill="FFE7C4" w:themeFill="accent4" w:themeFillTint="3F"/>
      </w:tcPr>
    </w:tblStylePr>
    <w:tblStylePr w:type="band1Horz">
      <w:tblPr/>
      <w:tcPr>
        <w:shd w:val="clear" w:color="auto" w:fill="FFE7C4" w:themeFill="accent4" w:themeFillTint="3F"/>
      </w:tcPr>
    </w:tblStylePr>
  </w:style>
  <w:style w:type="table" w:styleId="MediumList1-Accent5">
    <w:name w:val="Medium List 1 Accent 5"/>
    <w:basedOn w:val="TableNormal"/>
    <w:uiPriority w:val="65"/>
    <w:semiHidden/>
    <w:unhideWhenUsed/>
    <w:rsid w:val="00B632CF"/>
    <w:rPr>
      <w:color w:val="000000" w:themeColor="text1"/>
    </w:rPr>
    <w:tblPr>
      <w:tblStyleRowBandSize w:val="1"/>
      <w:tblStyleColBandSize w:val="1"/>
      <w:tblBorders>
        <w:top w:val="single" w:sz="8" w:space="0" w:color="007D55" w:themeColor="accent5"/>
        <w:bottom w:val="single" w:sz="8" w:space="0" w:color="007D55" w:themeColor="accent5"/>
      </w:tblBorders>
    </w:tblPr>
    <w:tblStylePr w:type="firstRow">
      <w:rPr>
        <w:rFonts w:asciiTheme="majorHAnsi" w:eastAsiaTheme="majorEastAsia" w:hAnsiTheme="majorHAnsi" w:cstheme="majorBidi"/>
      </w:rPr>
      <w:tblPr/>
      <w:tcPr>
        <w:tcBorders>
          <w:top w:val="nil"/>
          <w:bottom w:val="single" w:sz="8" w:space="0" w:color="007D55" w:themeColor="accent5"/>
        </w:tcBorders>
      </w:tcPr>
    </w:tblStylePr>
    <w:tblStylePr w:type="lastRow">
      <w:rPr>
        <w:b/>
        <w:bCs/>
        <w:color w:val="333333" w:themeColor="text2"/>
      </w:rPr>
      <w:tblPr/>
      <w:tcPr>
        <w:tcBorders>
          <w:top w:val="single" w:sz="8" w:space="0" w:color="007D55" w:themeColor="accent5"/>
          <w:bottom w:val="single" w:sz="8" w:space="0" w:color="007D55" w:themeColor="accent5"/>
        </w:tcBorders>
      </w:tcPr>
    </w:tblStylePr>
    <w:tblStylePr w:type="firstCol">
      <w:rPr>
        <w:b/>
        <w:bCs/>
      </w:rPr>
    </w:tblStylePr>
    <w:tblStylePr w:type="lastCol">
      <w:rPr>
        <w:b/>
        <w:bCs/>
      </w:rPr>
      <w:tblPr/>
      <w:tcPr>
        <w:tcBorders>
          <w:top w:val="single" w:sz="8" w:space="0" w:color="007D55" w:themeColor="accent5"/>
          <w:bottom w:val="single" w:sz="8" w:space="0" w:color="007D55" w:themeColor="accent5"/>
        </w:tcBorders>
      </w:tcPr>
    </w:tblStylePr>
    <w:tblStylePr w:type="band1Vert">
      <w:tblPr/>
      <w:tcPr>
        <w:shd w:val="clear" w:color="auto" w:fill="9FFFE0" w:themeFill="accent5" w:themeFillTint="3F"/>
      </w:tcPr>
    </w:tblStylePr>
    <w:tblStylePr w:type="band1Horz">
      <w:tblPr/>
      <w:tcPr>
        <w:shd w:val="clear" w:color="auto" w:fill="9FFFE0" w:themeFill="accent5" w:themeFillTint="3F"/>
      </w:tcPr>
    </w:tblStylePr>
  </w:style>
  <w:style w:type="table" w:styleId="MediumList1-Accent6">
    <w:name w:val="Medium List 1 Accent 6"/>
    <w:basedOn w:val="TableNormal"/>
    <w:uiPriority w:val="65"/>
    <w:semiHidden/>
    <w:unhideWhenUsed/>
    <w:rsid w:val="00B632CF"/>
    <w:rPr>
      <w:color w:val="000000" w:themeColor="text1"/>
    </w:rPr>
    <w:tblPr>
      <w:tblStyleRowBandSize w:val="1"/>
      <w:tblStyleColBandSize w:val="1"/>
      <w:tblBorders>
        <w:top w:val="single" w:sz="8" w:space="0" w:color="C8C8C8" w:themeColor="accent6"/>
        <w:bottom w:val="single" w:sz="8" w:space="0" w:color="C8C8C8" w:themeColor="accent6"/>
      </w:tblBorders>
    </w:tblPr>
    <w:tblStylePr w:type="firstRow">
      <w:rPr>
        <w:rFonts w:asciiTheme="majorHAnsi" w:eastAsiaTheme="majorEastAsia" w:hAnsiTheme="majorHAnsi" w:cstheme="majorBidi"/>
      </w:rPr>
      <w:tblPr/>
      <w:tcPr>
        <w:tcBorders>
          <w:top w:val="nil"/>
          <w:bottom w:val="single" w:sz="8" w:space="0" w:color="C8C8C8" w:themeColor="accent6"/>
        </w:tcBorders>
      </w:tcPr>
    </w:tblStylePr>
    <w:tblStylePr w:type="lastRow">
      <w:rPr>
        <w:b/>
        <w:bCs/>
        <w:color w:val="333333" w:themeColor="text2"/>
      </w:rPr>
      <w:tblPr/>
      <w:tcPr>
        <w:tcBorders>
          <w:top w:val="single" w:sz="8" w:space="0" w:color="C8C8C8" w:themeColor="accent6"/>
          <w:bottom w:val="single" w:sz="8" w:space="0" w:color="C8C8C8" w:themeColor="accent6"/>
        </w:tcBorders>
      </w:tcPr>
    </w:tblStylePr>
    <w:tblStylePr w:type="firstCol">
      <w:rPr>
        <w:b/>
        <w:bCs/>
      </w:rPr>
    </w:tblStylePr>
    <w:tblStylePr w:type="lastCol">
      <w:rPr>
        <w:b/>
        <w:bCs/>
      </w:rPr>
      <w:tblPr/>
      <w:tcPr>
        <w:tcBorders>
          <w:top w:val="single" w:sz="8" w:space="0" w:color="C8C8C8" w:themeColor="accent6"/>
          <w:bottom w:val="single" w:sz="8" w:space="0" w:color="C8C8C8" w:themeColor="accent6"/>
        </w:tcBorders>
      </w:tcPr>
    </w:tblStylePr>
    <w:tblStylePr w:type="band1Vert">
      <w:tblPr/>
      <w:tcPr>
        <w:shd w:val="clear" w:color="auto" w:fill="F1F1F1" w:themeFill="accent6" w:themeFillTint="3F"/>
      </w:tcPr>
    </w:tblStylePr>
    <w:tblStylePr w:type="band1Horz">
      <w:tblPr/>
      <w:tcPr>
        <w:shd w:val="clear" w:color="auto" w:fill="F1F1F1" w:themeFill="accent6" w:themeFillTint="3F"/>
      </w:tcPr>
    </w:tblStylePr>
  </w:style>
  <w:style w:type="table" w:styleId="MediumList2-Accent1">
    <w:name w:val="Medium List 2 Accent 1"/>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2314DC" w:themeColor="accent1"/>
        <w:left w:val="single" w:sz="8" w:space="0" w:color="2314DC" w:themeColor="accent1"/>
        <w:bottom w:val="single" w:sz="8" w:space="0" w:color="2314DC" w:themeColor="accent1"/>
        <w:right w:val="single" w:sz="8" w:space="0" w:color="2314DC" w:themeColor="accent1"/>
      </w:tblBorders>
    </w:tblPr>
    <w:tblStylePr w:type="firstRow">
      <w:rPr>
        <w:sz w:val="24"/>
        <w:szCs w:val="24"/>
      </w:rPr>
      <w:tblPr/>
      <w:tcPr>
        <w:tcBorders>
          <w:top w:val="nil"/>
          <w:left w:val="nil"/>
          <w:bottom w:val="single" w:sz="24" w:space="0" w:color="2314DC" w:themeColor="accent1"/>
          <w:right w:val="nil"/>
          <w:insideH w:val="nil"/>
          <w:insideV w:val="nil"/>
        </w:tcBorders>
        <w:shd w:val="clear" w:color="auto" w:fill="FFFFFF" w:themeFill="background1"/>
      </w:tcPr>
    </w:tblStylePr>
    <w:tblStylePr w:type="lastRow">
      <w:tblPr/>
      <w:tcPr>
        <w:tcBorders>
          <w:top w:val="single" w:sz="8" w:space="0" w:color="2314DC"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14DC" w:themeColor="accent1"/>
          <w:insideH w:val="nil"/>
          <w:insideV w:val="nil"/>
        </w:tcBorders>
        <w:shd w:val="clear" w:color="auto" w:fill="FFFFFF" w:themeFill="background1"/>
      </w:tcPr>
    </w:tblStylePr>
    <w:tblStylePr w:type="lastCol">
      <w:tblPr/>
      <w:tcPr>
        <w:tcBorders>
          <w:top w:val="nil"/>
          <w:left w:val="single" w:sz="8" w:space="0" w:color="2314DC"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5C1F9" w:themeFill="accent1" w:themeFillTint="3F"/>
      </w:tcPr>
    </w:tblStylePr>
    <w:tblStylePr w:type="band1Horz">
      <w:tblPr/>
      <w:tcPr>
        <w:tcBorders>
          <w:top w:val="nil"/>
          <w:bottom w:val="nil"/>
          <w:insideH w:val="nil"/>
          <w:insideV w:val="nil"/>
        </w:tcBorders>
        <w:shd w:val="clear" w:color="auto" w:fill="C5C1F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tblBorders>
    </w:tblPr>
    <w:tblStylePr w:type="firstRow">
      <w:rPr>
        <w:sz w:val="24"/>
        <w:szCs w:val="24"/>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tblPr/>
      <w:tcPr>
        <w:tcBorders>
          <w:top w:val="single" w:sz="8" w:space="0" w:color="6F006E"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F006E" w:themeColor="accent2"/>
          <w:insideH w:val="nil"/>
          <w:insideV w:val="nil"/>
        </w:tcBorders>
        <w:shd w:val="clear" w:color="auto" w:fill="FFFFFF" w:themeFill="background1"/>
      </w:tcPr>
    </w:tblStylePr>
    <w:tblStylePr w:type="lastCol">
      <w:tblPr/>
      <w:tcPr>
        <w:tcBorders>
          <w:top w:val="nil"/>
          <w:left w:val="single" w:sz="8" w:space="0" w:color="6F006E"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9CFD" w:themeFill="accent2" w:themeFillTint="3F"/>
      </w:tcPr>
    </w:tblStylePr>
    <w:tblStylePr w:type="band1Horz">
      <w:tblPr/>
      <w:tcPr>
        <w:tcBorders>
          <w:top w:val="nil"/>
          <w:bottom w:val="nil"/>
          <w:insideH w:val="nil"/>
          <w:insideV w:val="nil"/>
        </w:tcBorders>
        <w:shd w:val="clear" w:color="auto" w:fill="FF9CF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tblBorders>
    </w:tblPr>
    <w:tblStylePr w:type="firstRow">
      <w:rPr>
        <w:sz w:val="24"/>
        <w:szCs w:val="24"/>
      </w:rPr>
      <w:tblPr/>
      <w:tcPr>
        <w:tcBorders>
          <w:top w:val="nil"/>
          <w:left w:val="nil"/>
          <w:bottom w:val="single" w:sz="24" w:space="0" w:color="D72850" w:themeColor="accent3"/>
          <w:right w:val="nil"/>
          <w:insideH w:val="nil"/>
          <w:insideV w:val="nil"/>
        </w:tcBorders>
        <w:shd w:val="clear" w:color="auto" w:fill="FFFFFF" w:themeFill="background1"/>
      </w:tcPr>
    </w:tblStylePr>
    <w:tblStylePr w:type="lastRow">
      <w:tblPr/>
      <w:tcPr>
        <w:tcBorders>
          <w:top w:val="single" w:sz="8" w:space="0" w:color="D7285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72850" w:themeColor="accent3"/>
          <w:insideH w:val="nil"/>
          <w:insideV w:val="nil"/>
        </w:tcBorders>
        <w:shd w:val="clear" w:color="auto" w:fill="FFFFFF" w:themeFill="background1"/>
      </w:tcPr>
    </w:tblStylePr>
    <w:tblStylePr w:type="lastCol">
      <w:tblPr/>
      <w:tcPr>
        <w:tcBorders>
          <w:top w:val="nil"/>
          <w:left w:val="single" w:sz="8" w:space="0" w:color="D7285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5C9D3" w:themeFill="accent3" w:themeFillTint="3F"/>
      </w:tcPr>
    </w:tblStylePr>
    <w:tblStylePr w:type="band1Horz">
      <w:tblPr/>
      <w:tcPr>
        <w:tcBorders>
          <w:top w:val="nil"/>
          <w:bottom w:val="nil"/>
          <w:insideH w:val="nil"/>
          <w:insideV w:val="nil"/>
        </w:tcBorders>
        <w:shd w:val="clear" w:color="auto" w:fill="F5C9D3"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tblBorders>
    </w:tblPr>
    <w:tblStylePr w:type="firstRow">
      <w:rPr>
        <w:sz w:val="24"/>
        <w:szCs w:val="24"/>
      </w:rPr>
      <w:tblPr/>
      <w:tcPr>
        <w:tcBorders>
          <w:top w:val="nil"/>
          <w:left w:val="nil"/>
          <w:bottom w:val="single" w:sz="24" w:space="0" w:color="FFA014" w:themeColor="accent4"/>
          <w:right w:val="nil"/>
          <w:insideH w:val="nil"/>
          <w:insideV w:val="nil"/>
        </w:tcBorders>
        <w:shd w:val="clear" w:color="auto" w:fill="FFFFFF" w:themeFill="background1"/>
      </w:tcPr>
    </w:tblStylePr>
    <w:tblStylePr w:type="lastRow">
      <w:tblPr/>
      <w:tcPr>
        <w:tcBorders>
          <w:top w:val="single" w:sz="8" w:space="0" w:color="FFA014"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A014" w:themeColor="accent4"/>
          <w:insideH w:val="nil"/>
          <w:insideV w:val="nil"/>
        </w:tcBorders>
        <w:shd w:val="clear" w:color="auto" w:fill="FFFFFF" w:themeFill="background1"/>
      </w:tcPr>
    </w:tblStylePr>
    <w:tblStylePr w:type="lastCol">
      <w:tblPr/>
      <w:tcPr>
        <w:tcBorders>
          <w:top w:val="nil"/>
          <w:left w:val="single" w:sz="8" w:space="0" w:color="FFA014"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7C4" w:themeFill="accent4" w:themeFillTint="3F"/>
      </w:tcPr>
    </w:tblStylePr>
    <w:tblStylePr w:type="band1Horz">
      <w:tblPr/>
      <w:tcPr>
        <w:tcBorders>
          <w:top w:val="nil"/>
          <w:bottom w:val="nil"/>
          <w:insideH w:val="nil"/>
          <w:insideV w:val="nil"/>
        </w:tcBorders>
        <w:shd w:val="clear" w:color="auto" w:fill="FFE7C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tblBorders>
    </w:tblPr>
    <w:tblStylePr w:type="firstRow">
      <w:rPr>
        <w:sz w:val="24"/>
        <w:szCs w:val="24"/>
      </w:rPr>
      <w:tblPr/>
      <w:tcPr>
        <w:tcBorders>
          <w:top w:val="nil"/>
          <w:left w:val="nil"/>
          <w:bottom w:val="single" w:sz="24" w:space="0" w:color="007D55" w:themeColor="accent5"/>
          <w:right w:val="nil"/>
          <w:insideH w:val="nil"/>
          <w:insideV w:val="nil"/>
        </w:tcBorders>
        <w:shd w:val="clear" w:color="auto" w:fill="FFFFFF" w:themeFill="background1"/>
      </w:tcPr>
    </w:tblStylePr>
    <w:tblStylePr w:type="lastRow">
      <w:tblPr/>
      <w:tcPr>
        <w:tcBorders>
          <w:top w:val="single" w:sz="8" w:space="0" w:color="007D5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D55" w:themeColor="accent5"/>
          <w:insideH w:val="nil"/>
          <w:insideV w:val="nil"/>
        </w:tcBorders>
        <w:shd w:val="clear" w:color="auto" w:fill="FFFFFF" w:themeFill="background1"/>
      </w:tcPr>
    </w:tblStylePr>
    <w:tblStylePr w:type="lastCol">
      <w:tblPr/>
      <w:tcPr>
        <w:tcBorders>
          <w:top w:val="nil"/>
          <w:left w:val="single" w:sz="8" w:space="0" w:color="007D5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FFFE0" w:themeFill="accent5" w:themeFillTint="3F"/>
      </w:tcPr>
    </w:tblStylePr>
    <w:tblStylePr w:type="band1Horz">
      <w:tblPr/>
      <w:tcPr>
        <w:tcBorders>
          <w:top w:val="nil"/>
          <w:bottom w:val="nil"/>
          <w:insideH w:val="nil"/>
          <w:insideV w:val="nil"/>
        </w:tcBorders>
        <w:shd w:val="clear" w:color="auto" w:fill="9FFFE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C8C8C8" w:themeColor="accent6"/>
        <w:left w:val="single" w:sz="8" w:space="0" w:color="C8C8C8" w:themeColor="accent6"/>
        <w:bottom w:val="single" w:sz="8" w:space="0" w:color="C8C8C8" w:themeColor="accent6"/>
        <w:right w:val="single" w:sz="8" w:space="0" w:color="C8C8C8" w:themeColor="accent6"/>
      </w:tblBorders>
    </w:tblPr>
    <w:tblStylePr w:type="firstRow">
      <w:rPr>
        <w:sz w:val="24"/>
        <w:szCs w:val="24"/>
      </w:rPr>
      <w:tblPr/>
      <w:tcPr>
        <w:tcBorders>
          <w:top w:val="nil"/>
          <w:left w:val="nil"/>
          <w:bottom w:val="single" w:sz="24" w:space="0" w:color="C8C8C8" w:themeColor="accent6"/>
          <w:right w:val="nil"/>
          <w:insideH w:val="nil"/>
          <w:insideV w:val="nil"/>
        </w:tcBorders>
        <w:shd w:val="clear" w:color="auto" w:fill="FFFFFF" w:themeFill="background1"/>
      </w:tcPr>
    </w:tblStylePr>
    <w:tblStylePr w:type="lastRow">
      <w:tblPr/>
      <w:tcPr>
        <w:tcBorders>
          <w:top w:val="single" w:sz="8" w:space="0" w:color="C8C8C8"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8C8C8" w:themeColor="accent6"/>
          <w:insideH w:val="nil"/>
          <w:insideV w:val="nil"/>
        </w:tcBorders>
        <w:shd w:val="clear" w:color="auto" w:fill="FFFFFF" w:themeFill="background1"/>
      </w:tcPr>
    </w:tblStylePr>
    <w:tblStylePr w:type="lastCol">
      <w:tblPr/>
      <w:tcPr>
        <w:tcBorders>
          <w:top w:val="nil"/>
          <w:left w:val="single" w:sz="8" w:space="0" w:color="C8C8C8"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1F1F1" w:themeFill="accent6" w:themeFillTint="3F"/>
      </w:tcPr>
    </w:tblStylePr>
    <w:tblStylePr w:type="band1Horz">
      <w:tblPr/>
      <w:tcPr>
        <w:tcBorders>
          <w:top w:val="nil"/>
          <w:bottom w:val="nil"/>
          <w:insideH w:val="nil"/>
          <w:insideV w:val="nil"/>
        </w:tcBorders>
        <w:shd w:val="clear" w:color="auto" w:fill="F1F1F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B632CF"/>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B632CF"/>
    <w:tblPr>
      <w:tblStyleRowBandSize w:val="1"/>
      <w:tblStyleColBandSize w:val="1"/>
      <w:tblBorders>
        <w:top w:val="single" w:sz="8" w:space="0" w:color="5245EE" w:themeColor="accent1" w:themeTint="BF"/>
        <w:left w:val="single" w:sz="8" w:space="0" w:color="5245EE" w:themeColor="accent1" w:themeTint="BF"/>
        <w:bottom w:val="single" w:sz="8" w:space="0" w:color="5245EE" w:themeColor="accent1" w:themeTint="BF"/>
        <w:right w:val="single" w:sz="8" w:space="0" w:color="5245EE" w:themeColor="accent1" w:themeTint="BF"/>
        <w:insideH w:val="single" w:sz="8" w:space="0" w:color="5245EE" w:themeColor="accent1" w:themeTint="BF"/>
      </w:tblBorders>
    </w:tblPr>
    <w:tblStylePr w:type="firstRow">
      <w:pPr>
        <w:spacing w:before="0" w:after="0" w:line="240" w:lineRule="auto"/>
      </w:pPr>
      <w:rPr>
        <w:b/>
        <w:bCs/>
        <w:color w:val="FFFFFF" w:themeColor="background1"/>
      </w:rPr>
      <w:tblPr/>
      <w:tcPr>
        <w:tcBorders>
          <w:top w:val="single" w:sz="8" w:space="0" w:color="5245EE" w:themeColor="accent1" w:themeTint="BF"/>
          <w:left w:val="single" w:sz="8" w:space="0" w:color="5245EE" w:themeColor="accent1" w:themeTint="BF"/>
          <w:bottom w:val="single" w:sz="8" w:space="0" w:color="5245EE" w:themeColor="accent1" w:themeTint="BF"/>
          <w:right w:val="single" w:sz="8" w:space="0" w:color="5245EE" w:themeColor="accent1" w:themeTint="BF"/>
          <w:insideH w:val="nil"/>
          <w:insideV w:val="nil"/>
        </w:tcBorders>
        <w:shd w:val="clear" w:color="auto" w:fill="2314DC" w:themeFill="accent1"/>
      </w:tcPr>
    </w:tblStylePr>
    <w:tblStylePr w:type="lastRow">
      <w:pPr>
        <w:spacing w:before="0" w:after="0" w:line="240" w:lineRule="auto"/>
      </w:pPr>
      <w:rPr>
        <w:b/>
        <w:bCs/>
      </w:rPr>
      <w:tblPr/>
      <w:tcPr>
        <w:tcBorders>
          <w:top w:val="double" w:sz="6" w:space="0" w:color="5245EE" w:themeColor="accent1" w:themeTint="BF"/>
          <w:left w:val="single" w:sz="8" w:space="0" w:color="5245EE" w:themeColor="accent1" w:themeTint="BF"/>
          <w:bottom w:val="single" w:sz="8" w:space="0" w:color="5245EE" w:themeColor="accent1" w:themeTint="BF"/>
          <w:right w:val="single" w:sz="8" w:space="0" w:color="5245EE" w:themeColor="accent1" w:themeTint="BF"/>
          <w:insideH w:val="nil"/>
          <w:insideV w:val="nil"/>
        </w:tcBorders>
      </w:tcPr>
    </w:tblStylePr>
    <w:tblStylePr w:type="firstCol">
      <w:rPr>
        <w:b/>
        <w:bCs/>
      </w:rPr>
    </w:tblStylePr>
    <w:tblStylePr w:type="lastCol">
      <w:rPr>
        <w:b/>
        <w:bCs/>
      </w:rPr>
    </w:tblStylePr>
    <w:tblStylePr w:type="band1Vert">
      <w:tblPr/>
      <w:tcPr>
        <w:shd w:val="clear" w:color="auto" w:fill="C5C1F9" w:themeFill="accent1" w:themeFillTint="3F"/>
      </w:tcPr>
    </w:tblStylePr>
    <w:tblStylePr w:type="band1Horz">
      <w:tblPr/>
      <w:tcPr>
        <w:tcBorders>
          <w:insideH w:val="nil"/>
          <w:insideV w:val="nil"/>
        </w:tcBorders>
        <w:shd w:val="clear" w:color="auto" w:fill="C5C1F9"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B632CF"/>
    <w:tblPr>
      <w:tblStyleRowBandSize w:val="1"/>
      <w:tblStyleColBandSize w:val="1"/>
      <w:tbl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single" w:sz="8" w:space="0" w:color="D300D0" w:themeColor="accent2" w:themeTint="BF"/>
      </w:tblBorders>
    </w:tblPr>
    <w:tblStylePr w:type="firstRow">
      <w:pPr>
        <w:spacing w:before="0" w:after="0" w:line="240" w:lineRule="auto"/>
      </w:pPr>
      <w:rPr>
        <w:b/>
        <w:bCs/>
        <w:color w:val="FFFFFF" w:themeColor="background1"/>
      </w:rPr>
      <w:tblPr/>
      <w:tcPr>
        <w:tc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nil"/>
          <w:insideV w:val="nil"/>
        </w:tcBorders>
        <w:shd w:val="clear" w:color="auto" w:fill="6F006E" w:themeFill="accent2"/>
      </w:tcPr>
    </w:tblStylePr>
    <w:tblStylePr w:type="lastRow">
      <w:pPr>
        <w:spacing w:before="0" w:after="0" w:line="240" w:lineRule="auto"/>
      </w:pPr>
      <w:rPr>
        <w:b/>
        <w:bCs/>
      </w:rPr>
      <w:tblPr/>
      <w:tcPr>
        <w:tcBorders>
          <w:top w:val="double" w:sz="6"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9CFD" w:themeFill="accent2" w:themeFillTint="3F"/>
      </w:tcPr>
    </w:tblStylePr>
    <w:tblStylePr w:type="band1Horz">
      <w:tblPr/>
      <w:tcPr>
        <w:tcBorders>
          <w:insideH w:val="nil"/>
          <w:insideV w:val="nil"/>
        </w:tcBorders>
        <w:shd w:val="clear" w:color="auto" w:fill="FF9CFD"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B632CF"/>
    <w:tblPr>
      <w:tblStyleRowBandSize w:val="1"/>
      <w:tblStyleColBandSize w:val="1"/>
      <w:tbl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single" w:sz="8" w:space="0" w:color="E15D7B" w:themeColor="accent3" w:themeTint="BF"/>
      </w:tblBorders>
    </w:tblPr>
    <w:tblStylePr w:type="firstRow">
      <w:pPr>
        <w:spacing w:before="0" w:after="0" w:line="240" w:lineRule="auto"/>
      </w:pPr>
      <w:rPr>
        <w:b/>
        <w:bCs/>
        <w:color w:val="FFFFFF" w:themeColor="background1"/>
      </w:rPr>
      <w:tblPr/>
      <w:tcPr>
        <w:tc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nil"/>
          <w:insideV w:val="nil"/>
        </w:tcBorders>
        <w:shd w:val="clear" w:color="auto" w:fill="D72850" w:themeFill="accent3"/>
      </w:tcPr>
    </w:tblStylePr>
    <w:tblStylePr w:type="lastRow">
      <w:pPr>
        <w:spacing w:before="0" w:after="0" w:line="240" w:lineRule="auto"/>
      </w:pPr>
      <w:rPr>
        <w:b/>
        <w:bCs/>
      </w:rPr>
      <w:tblPr/>
      <w:tcPr>
        <w:tcBorders>
          <w:top w:val="double" w:sz="6"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nil"/>
          <w:insideV w:val="nil"/>
        </w:tcBorders>
      </w:tcPr>
    </w:tblStylePr>
    <w:tblStylePr w:type="firstCol">
      <w:rPr>
        <w:b/>
        <w:bCs/>
      </w:rPr>
    </w:tblStylePr>
    <w:tblStylePr w:type="lastCol">
      <w:rPr>
        <w:b/>
        <w:bCs/>
      </w:rPr>
    </w:tblStylePr>
    <w:tblStylePr w:type="band1Vert">
      <w:tblPr/>
      <w:tcPr>
        <w:shd w:val="clear" w:color="auto" w:fill="F5C9D3" w:themeFill="accent3" w:themeFillTint="3F"/>
      </w:tcPr>
    </w:tblStylePr>
    <w:tblStylePr w:type="band1Horz">
      <w:tblPr/>
      <w:tcPr>
        <w:tcBorders>
          <w:insideH w:val="nil"/>
          <w:insideV w:val="nil"/>
        </w:tcBorders>
        <w:shd w:val="clear" w:color="auto" w:fill="F5C9D3"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B632CF"/>
    <w:tblPr>
      <w:tblStyleRowBandSize w:val="1"/>
      <w:tblStyleColBandSize w:val="1"/>
      <w:tbl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single" w:sz="8" w:space="0" w:color="FFB74E" w:themeColor="accent4" w:themeTint="BF"/>
      </w:tblBorders>
    </w:tblPr>
    <w:tblStylePr w:type="firstRow">
      <w:pPr>
        <w:spacing w:before="0" w:after="0" w:line="240" w:lineRule="auto"/>
      </w:pPr>
      <w:rPr>
        <w:b/>
        <w:bCs/>
        <w:color w:val="FFFFFF" w:themeColor="background1"/>
      </w:rPr>
      <w:tblPr/>
      <w:tcPr>
        <w:tc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nil"/>
          <w:insideV w:val="nil"/>
        </w:tcBorders>
        <w:shd w:val="clear" w:color="auto" w:fill="FFA014" w:themeFill="accent4"/>
      </w:tcPr>
    </w:tblStylePr>
    <w:tblStylePr w:type="lastRow">
      <w:pPr>
        <w:spacing w:before="0" w:after="0" w:line="240" w:lineRule="auto"/>
      </w:pPr>
      <w:rPr>
        <w:b/>
        <w:bCs/>
      </w:rPr>
      <w:tblPr/>
      <w:tcPr>
        <w:tcBorders>
          <w:top w:val="double" w:sz="6"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7C4" w:themeFill="accent4" w:themeFillTint="3F"/>
      </w:tcPr>
    </w:tblStylePr>
    <w:tblStylePr w:type="band1Horz">
      <w:tblPr/>
      <w:tcPr>
        <w:tcBorders>
          <w:insideH w:val="nil"/>
          <w:insideV w:val="nil"/>
        </w:tcBorders>
        <w:shd w:val="clear" w:color="auto" w:fill="FFE7C4"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B632CF"/>
    <w:tblPr>
      <w:tblStyleRowBandSize w:val="1"/>
      <w:tblStyleColBandSize w:val="1"/>
      <w:tblBorders>
        <w:top w:val="single" w:sz="8"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single" w:sz="8" w:space="0" w:color="00DD96" w:themeColor="accent5" w:themeTint="BF"/>
      </w:tblBorders>
    </w:tblPr>
    <w:tblStylePr w:type="firstRow">
      <w:pPr>
        <w:spacing w:before="0" w:after="0" w:line="240" w:lineRule="auto"/>
      </w:pPr>
      <w:rPr>
        <w:b/>
        <w:bCs/>
        <w:color w:val="FFFFFF" w:themeColor="background1"/>
      </w:rPr>
      <w:tblPr/>
      <w:tcPr>
        <w:tcBorders>
          <w:top w:val="single" w:sz="8"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nil"/>
          <w:insideV w:val="nil"/>
        </w:tcBorders>
        <w:shd w:val="clear" w:color="auto" w:fill="007D55" w:themeFill="accent5"/>
      </w:tcPr>
    </w:tblStylePr>
    <w:tblStylePr w:type="lastRow">
      <w:pPr>
        <w:spacing w:before="0" w:after="0" w:line="240" w:lineRule="auto"/>
      </w:pPr>
      <w:rPr>
        <w:b/>
        <w:bCs/>
      </w:rPr>
      <w:tblPr/>
      <w:tcPr>
        <w:tcBorders>
          <w:top w:val="double" w:sz="6"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nil"/>
          <w:insideV w:val="nil"/>
        </w:tcBorders>
      </w:tcPr>
    </w:tblStylePr>
    <w:tblStylePr w:type="firstCol">
      <w:rPr>
        <w:b/>
        <w:bCs/>
      </w:rPr>
    </w:tblStylePr>
    <w:tblStylePr w:type="lastCol">
      <w:rPr>
        <w:b/>
        <w:bCs/>
      </w:rPr>
    </w:tblStylePr>
    <w:tblStylePr w:type="band1Vert">
      <w:tblPr/>
      <w:tcPr>
        <w:shd w:val="clear" w:color="auto" w:fill="9FFFE0" w:themeFill="accent5" w:themeFillTint="3F"/>
      </w:tcPr>
    </w:tblStylePr>
    <w:tblStylePr w:type="band1Horz">
      <w:tblPr/>
      <w:tcPr>
        <w:tcBorders>
          <w:insideH w:val="nil"/>
          <w:insideV w:val="nil"/>
        </w:tcBorders>
        <w:shd w:val="clear" w:color="auto" w:fill="9FFFE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B632CF"/>
    <w:tblPr>
      <w:tblStyleRowBandSize w:val="1"/>
      <w:tblStyleColBandSize w:val="1"/>
      <w:tblBorders>
        <w:top w:val="single" w:sz="8" w:space="0" w:color="D5D5D5" w:themeColor="accent6" w:themeTint="BF"/>
        <w:left w:val="single" w:sz="8" w:space="0" w:color="D5D5D5" w:themeColor="accent6" w:themeTint="BF"/>
        <w:bottom w:val="single" w:sz="8" w:space="0" w:color="D5D5D5" w:themeColor="accent6" w:themeTint="BF"/>
        <w:right w:val="single" w:sz="8" w:space="0" w:color="D5D5D5" w:themeColor="accent6" w:themeTint="BF"/>
        <w:insideH w:val="single" w:sz="8" w:space="0" w:color="D5D5D5" w:themeColor="accent6" w:themeTint="BF"/>
      </w:tblBorders>
    </w:tblPr>
    <w:tblStylePr w:type="firstRow">
      <w:pPr>
        <w:spacing w:before="0" w:after="0" w:line="240" w:lineRule="auto"/>
      </w:pPr>
      <w:rPr>
        <w:b/>
        <w:bCs/>
        <w:color w:val="FFFFFF" w:themeColor="background1"/>
      </w:rPr>
      <w:tblPr/>
      <w:tcPr>
        <w:tcBorders>
          <w:top w:val="single" w:sz="8" w:space="0" w:color="D5D5D5" w:themeColor="accent6" w:themeTint="BF"/>
          <w:left w:val="single" w:sz="8" w:space="0" w:color="D5D5D5" w:themeColor="accent6" w:themeTint="BF"/>
          <w:bottom w:val="single" w:sz="8" w:space="0" w:color="D5D5D5" w:themeColor="accent6" w:themeTint="BF"/>
          <w:right w:val="single" w:sz="8" w:space="0" w:color="D5D5D5" w:themeColor="accent6" w:themeTint="BF"/>
          <w:insideH w:val="nil"/>
          <w:insideV w:val="nil"/>
        </w:tcBorders>
        <w:shd w:val="clear" w:color="auto" w:fill="C8C8C8" w:themeFill="accent6"/>
      </w:tcPr>
    </w:tblStylePr>
    <w:tblStylePr w:type="lastRow">
      <w:pPr>
        <w:spacing w:before="0" w:after="0" w:line="240" w:lineRule="auto"/>
      </w:pPr>
      <w:rPr>
        <w:b/>
        <w:bCs/>
      </w:rPr>
      <w:tblPr/>
      <w:tcPr>
        <w:tcBorders>
          <w:top w:val="double" w:sz="6" w:space="0" w:color="D5D5D5" w:themeColor="accent6" w:themeTint="BF"/>
          <w:left w:val="single" w:sz="8" w:space="0" w:color="D5D5D5" w:themeColor="accent6" w:themeTint="BF"/>
          <w:bottom w:val="single" w:sz="8" w:space="0" w:color="D5D5D5" w:themeColor="accent6" w:themeTint="BF"/>
          <w:right w:val="single" w:sz="8" w:space="0" w:color="D5D5D5" w:themeColor="accent6" w:themeTint="BF"/>
          <w:insideH w:val="nil"/>
          <w:insideV w:val="nil"/>
        </w:tcBorders>
      </w:tcPr>
    </w:tblStylePr>
    <w:tblStylePr w:type="firstCol">
      <w:rPr>
        <w:b/>
        <w:bCs/>
      </w:rPr>
    </w:tblStylePr>
    <w:tblStylePr w:type="lastCol">
      <w:rPr>
        <w:b/>
        <w:bCs/>
      </w:rPr>
    </w:tblStylePr>
    <w:tblStylePr w:type="band1Vert">
      <w:tblPr/>
      <w:tcPr>
        <w:shd w:val="clear" w:color="auto" w:fill="F1F1F1" w:themeFill="accent6" w:themeFillTint="3F"/>
      </w:tcPr>
    </w:tblStylePr>
    <w:tblStylePr w:type="band1Horz">
      <w:tblPr/>
      <w:tcPr>
        <w:tcBorders>
          <w:insideH w:val="nil"/>
          <w:insideV w:val="nil"/>
        </w:tcBorders>
        <w:shd w:val="clear" w:color="auto" w:fill="F1F1F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14DC"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14DC" w:themeFill="accent1"/>
      </w:tcPr>
    </w:tblStylePr>
    <w:tblStylePr w:type="lastCol">
      <w:rPr>
        <w:b/>
        <w:bCs/>
        <w:color w:val="FFFFFF" w:themeColor="background1"/>
      </w:rPr>
      <w:tblPr/>
      <w:tcPr>
        <w:tcBorders>
          <w:left w:val="nil"/>
          <w:right w:val="nil"/>
          <w:insideH w:val="nil"/>
          <w:insideV w:val="nil"/>
        </w:tcBorders>
        <w:shd w:val="clear" w:color="auto" w:fill="2314DC"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F006E"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F006E" w:themeFill="accent2"/>
      </w:tcPr>
    </w:tblStylePr>
    <w:tblStylePr w:type="lastCol">
      <w:rPr>
        <w:b/>
        <w:bCs/>
        <w:color w:val="FFFFFF" w:themeColor="background1"/>
      </w:rPr>
      <w:tblPr/>
      <w:tcPr>
        <w:tcBorders>
          <w:left w:val="nil"/>
          <w:right w:val="nil"/>
          <w:insideH w:val="nil"/>
          <w:insideV w:val="nil"/>
        </w:tcBorders>
        <w:shd w:val="clear" w:color="auto" w:fill="6F006E"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7285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72850" w:themeFill="accent3"/>
      </w:tcPr>
    </w:tblStylePr>
    <w:tblStylePr w:type="lastCol">
      <w:rPr>
        <w:b/>
        <w:bCs/>
        <w:color w:val="FFFFFF" w:themeColor="background1"/>
      </w:rPr>
      <w:tblPr/>
      <w:tcPr>
        <w:tcBorders>
          <w:left w:val="nil"/>
          <w:right w:val="nil"/>
          <w:insideH w:val="nil"/>
          <w:insideV w:val="nil"/>
        </w:tcBorders>
        <w:shd w:val="clear" w:color="auto" w:fill="D7285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A014"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A014" w:themeFill="accent4"/>
      </w:tcPr>
    </w:tblStylePr>
    <w:tblStylePr w:type="lastCol">
      <w:rPr>
        <w:b/>
        <w:bCs/>
        <w:color w:val="FFFFFF" w:themeColor="background1"/>
      </w:rPr>
      <w:tblPr/>
      <w:tcPr>
        <w:tcBorders>
          <w:left w:val="nil"/>
          <w:right w:val="nil"/>
          <w:insideH w:val="nil"/>
          <w:insideV w:val="nil"/>
        </w:tcBorders>
        <w:shd w:val="clear" w:color="auto" w:fill="FFA014"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D5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7D55" w:themeFill="accent5"/>
      </w:tcPr>
    </w:tblStylePr>
    <w:tblStylePr w:type="lastCol">
      <w:rPr>
        <w:b/>
        <w:bCs/>
        <w:color w:val="FFFFFF" w:themeColor="background1"/>
      </w:rPr>
      <w:tblPr/>
      <w:tcPr>
        <w:tcBorders>
          <w:left w:val="nil"/>
          <w:right w:val="nil"/>
          <w:insideH w:val="nil"/>
          <w:insideV w:val="nil"/>
        </w:tcBorders>
        <w:shd w:val="clear" w:color="auto" w:fill="007D5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8C8C8"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8C8C8" w:themeFill="accent6"/>
      </w:tcPr>
    </w:tblStylePr>
    <w:tblStylePr w:type="lastCol">
      <w:rPr>
        <w:b/>
        <w:bCs/>
        <w:color w:val="FFFFFF" w:themeColor="background1"/>
      </w:rPr>
      <w:tblPr/>
      <w:tcPr>
        <w:tcBorders>
          <w:left w:val="nil"/>
          <w:right w:val="nil"/>
          <w:insideH w:val="nil"/>
          <w:insideV w:val="nil"/>
        </w:tcBorders>
        <w:shd w:val="clear" w:color="auto" w:fill="C8C8C8"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Mention">
    <w:name w:val="Mention"/>
    <w:basedOn w:val="DefaultParagraphFont"/>
    <w:uiPriority w:val="99"/>
    <w:semiHidden/>
    <w:unhideWhenUsed/>
    <w:rsid w:val="00B632CF"/>
    <w:rPr>
      <w:color w:val="2B579A"/>
      <w:shd w:val="clear" w:color="auto" w:fill="E1DFDD"/>
    </w:rPr>
  </w:style>
  <w:style w:type="paragraph" w:styleId="MessageHeader">
    <w:name w:val="Message Header"/>
    <w:basedOn w:val="Normal"/>
    <w:link w:val="MessageHeaderChar"/>
    <w:uiPriority w:val="99"/>
    <w:semiHidden/>
    <w:unhideWhenUsed/>
    <w:rsid w:val="00B632C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B632CF"/>
    <w:rPr>
      <w:rFonts w:asciiTheme="majorHAnsi" w:eastAsiaTheme="majorEastAsia" w:hAnsiTheme="majorHAnsi" w:cstheme="majorBidi"/>
      <w:shd w:val="pct20" w:color="auto" w:fill="auto"/>
    </w:rPr>
  </w:style>
  <w:style w:type="paragraph" w:styleId="NoSpacing">
    <w:name w:val="No Spacing"/>
    <w:uiPriority w:val="1"/>
    <w:semiHidden/>
    <w:rsid w:val="00B632CF"/>
    <w:rPr>
      <w:rFonts w:ascii="Jacobs Chronos" w:hAnsi="Jacobs Chronos" w:cs="Jacobs Chronos"/>
      <w:sz w:val="20"/>
    </w:rPr>
  </w:style>
  <w:style w:type="paragraph" w:styleId="NormalWeb">
    <w:name w:val="Normal (Web)"/>
    <w:basedOn w:val="Normal"/>
    <w:uiPriority w:val="99"/>
    <w:unhideWhenUsed/>
    <w:rsid w:val="00B632CF"/>
    <w:rPr>
      <w:rFonts w:ascii="Times New Roman" w:hAnsi="Times New Roman" w:cs="Times New Roman"/>
      <w:sz w:val="24"/>
    </w:rPr>
  </w:style>
  <w:style w:type="paragraph" w:styleId="NormalIndent">
    <w:name w:val="Normal Indent"/>
    <w:basedOn w:val="Normal"/>
    <w:uiPriority w:val="99"/>
    <w:semiHidden/>
    <w:unhideWhenUsed/>
    <w:rsid w:val="00B632CF"/>
    <w:pPr>
      <w:ind w:left="720"/>
    </w:pPr>
  </w:style>
  <w:style w:type="paragraph" w:styleId="NoteHeading">
    <w:name w:val="Note Heading"/>
    <w:basedOn w:val="Normal"/>
    <w:next w:val="Normal"/>
    <w:link w:val="NoteHeadingChar"/>
    <w:uiPriority w:val="99"/>
    <w:semiHidden/>
    <w:unhideWhenUsed/>
    <w:rsid w:val="00B632CF"/>
    <w:pPr>
      <w:spacing w:after="0" w:line="240" w:lineRule="auto"/>
    </w:pPr>
  </w:style>
  <w:style w:type="character" w:customStyle="1" w:styleId="NoteHeadingChar">
    <w:name w:val="Note Heading Char"/>
    <w:basedOn w:val="DefaultParagraphFont"/>
    <w:link w:val="NoteHeading"/>
    <w:uiPriority w:val="99"/>
    <w:semiHidden/>
    <w:rsid w:val="00B632CF"/>
    <w:rPr>
      <w:rFonts w:ascii="Jacobs Chronos" w:hAnsi="Jacobs Chronos" w:cs="Jacobs Chronos"/>
      <w:sz w:val="20"/>
    </w:rPr>
  </w:style>
  <w:style w:type="character" w:styleId="PlaceholderText">
    <w:name w:val="Placeholder Text"/>
    <w:basedOn w:val="DefaultParagraphFont"/>
    <w:uiPriority w:val="99"/>
    <w:semiHidden/>
    <w:rsid w:val="00B632CF"/>
    <w:rPr>
      <w:color w:val="808080"/>
    </w:rPr>
  </w:style>
  <w:style w:type="table" w:styleId="PlainTable1">
    <w:name w:val="Plain Table 1"/>
    <w:basedOn w:val="TableNormal"/>
    <w:uiPriority w:val="41"/>
    <w:rsid w:val="00B632C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B632C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B632C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632C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B632C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B632CF"/>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B632CF"/>
    <w:rPr>
      <w:rFonts w:ascii="Consolas" w:hAnsi="Consolas" w:cs="Jacobs Chronos"/>
      <w:sz w:val="21"/>
      <w:szCs w:val="21"/>
    </w:rPr>
  </w:style>
  <w:style w:type="paragraph" w:styleId="Salutation">
    <w:name w:val="Salutation"/>
    <w:basedOn w:val="Normal"/>
    <w:next w:val="Normal"/>
    <w:link w:val="SalutationChar"/>
    <w:uiPriority w:val="99"/>
    <w:semiHidden/>
    <w:unhideWhenUsed/>
    <w:rsid w:val="00B632CF"/>
  </w:style>
  <w:style w:type="character" w:customStyle="1" w:styleId="SalutationChar">
    <w:name w:val="Salutation Char"/>
    <w:basedOn w:val="DefaultParagraphFont"/>
    <w:link w:val="Salutation"/>
    <w:uiPriority w:val="99"/>
    <w:semiHidden/>
    <w:rsid w:val="00B632CF"/>
    <w:rPr>
      <w:rFonts w:ascii="Jacobs Chronos" w:hAnsi="Jacobs Chronos" w:cs="Jacobs Chronos"/>
      <w:sz w:val="20"/>
    </w:rPr>
  </w:style>
  <w:style w:type="paragraph" w:styleId="Signature">
    <w:name w:val="Signature"/>
    <w:basedOn w:val="Normal"/>
    <w:link w:val="SignatureChar"/>
    <w:uiPriority w:val="99"/>
    <w:semiHidden/>
    <w:unhideWhenUsed/>
    <w:rsid w:val="00B632CF"/>
    <w:pPr>
      <w:spacing w:after="0" w:line="240" w:lineRule="auto"/>
      <w:ind w:left="4252"/>
    </w:pPr>
  </w:style>
  <w:style w:type="character" w:customStyle="1" w:styleId="SignatureChar">
    <w:name w:val="Signature Char"/>
    <w:basedOn w:val="DefaultParagraphFont"/>
    <w:link w:val="Signature"/>
    <w:uiPriority w:val="99"/>
    <w:semiHidden/>
    <w:rsid w:val="00B632CF"/>
    <w:rPr>
      <w:rFonts w:ascii="Jacobs Chronos" w:hAnsi="Jacobs Chronos" w:cs="Jacobs Chronos"/>
      <w:sz w:val="20"/>
    </w:rPr>
  </w:style>
  <w:style w:type="character" w:customStyle="1" w:styleId="SmartHyperlink">
    <w:name w:val="Smart Hyperlink"/>
    <w:basedOn w:val="DefaultParagraphFont"/>
    <w:uiPriority w:val="99"/>
    <w:semiHidden/>
    <w:unhideWhenUsed/>
    <w:rsid w:val="00B632CF"/>
    <w:rPr>
      <w:u w:val="dotted"/>
    </w:rPr>
  </w:style>
  <w:style w:type="character" w:customStyle="1" w:styleId="SmartLink1">
    <w:name w:val="SmartLink1"/>
    <w:basedOn w:val="DefaultParagraphFont"/>
    <w:uiPriority w:val="99"/>
    <w:semiHidden/>
    <w:unhideWhenUsed/>
    <w:rsid w:val="00B632CF"/>
    <w:rPr>
      <w:color w:val="2314DC" w:themeColor="hyperlink"/>
      <w:u w:val="single"/>
      <w:shd w:val="clear" w:color="auto" w:fill="E1DFDD"/>
    </w:rPr>
  </w:style>
  <w:style w:type="character" w:customStyle="1" w:styleId="SmartLinkError">
    <w:name w:val="Smart Link Error"/>
    <w:basedOn w:val="DefaultParagraphFont"/>
    <w:uiPriority w:val="99"/>
    <w:semiHidden/>
    <w:unhideWhenUsed/>
    <w:rsid w:val="00B632CF"/>
    <w:rPr>
      <w:color w:val="FF0000"/>
    </w:rPr>
  </w:style>
  <w:style w:type="character" w:styleId="Strong">
    <w:name w:val="Strong"/>
    <w:basedOn w:val="DefaultParagraphFont"/>
    <w:uiPriority w:val="22"/>
    <w:rsid w:val="00B632CF"/>
    <w:rPr>
      <w:b/>
      <w:bCs/>
    </w:rPr>
  </w:style>
  <w:style w:type="character" w:styleId="SubtleEmphasis">
    <w:name w:val="Subtle Emphasis"/>
    <w:basedOn w:val="DefaultParagraphFont"/>
    <w:uiPriority w:val="19"/>
    <w:rsid w:val="00B632CF"/>
    <w:rPr>
      <w:i/>
      <w:iCs/>
      <w:color w:val="404040" w:themeColor="text1" w:themeTint="BF"/>
    </w:rPr>
  </w:style>
  <w:style w:type="character" w:styleId="SubtleReference">
    <w:name w:val="Subtle Reference"/>
    <w:basedOn w:val="DefaultParagraphFont"/>
    <w:uiPriority w:val="31"/>
    <w:rsid w:val="00B632CF"/>
    <w:rPr>
      <w:smallCaps/>
      <w:color w:val="5A5A5A" w:themeColor="text1" w:themeTint="A5"/>
    </w:rPr>
  </w:style>
  <w:style w:type="table" w:styleId="Table3Deffects1">
    <w:name w:val="Table 3D effects 1"/>
    <w:basedOn w:val="TableNormal"/>
    <w:uiPriority w:val="99"/>
    <w:semiHidden/>
    <w:unhideWhenUsed/>
    <w:rsid w:val="00B632CF"/>
    <w:pPr>
      <w:spacing w:after="220"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B632CF"/>
    <w:pPr>
      <w:spacing w:after="220"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B632CF"/>
    <w:pPr>
      <w:spacing w:after="220"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B632CF"/>
    <w:pPr>
      <w:spacing w:after="220"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B632CF"/>
    <w:pPr>
      <w:spacing w:after="220"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B632CF"/>
    <w:pPr>
      <w:spacing w:after="220"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B632CF"/>
    <w:pPr>
      <w:spacing w:after="220"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B632CF"/>
    <w:pPr>
      <w:spacing w:after="220"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B632CF"/>
    <w:pPr>
      <w:spacing w:after="220"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B632CF"/>
    <w:pPr>
      <w:spacing w:after="220"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B632CF"/>
    <w:pPr>
      <w:spacing w:after="220"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B632CF"/>
    <w:pPr>
      <w:spacing w:after="220"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B632CF"/>
    <w:pPr>
      <w:spacing w:after="220"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B632CF"/>
    <w:pPr>
      <w:spacing w:after="220"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B632CF"/>
    <w:pPr>
      <w:spacing w:after="220"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B632CF"/>
    <w:pPr>
      <w:spacing w:after="220"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B632CF"/>
    <w:pPr>
      <w:spacing w:after="220"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B632CF"/>
    <w:pPr>
      <w:spacing w:after="22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B632CF"/>
    <w:pPr>
      <w:spacing w:after="220"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B632CF"/>
    <w:pPr>
      <w:spacing w:after="220"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B632CF"/>
    <w:pPr>
      <w:spacing w:after="220"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B632CF"/>
    <w:pPr>
      <w:spacing w:after="220"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B632CF"/>
    <w:pPr>
      <w:spacing w:after="220"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B632CF"/>
    <w:pPr>
      <w:spacing w:after="220"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B632CF"/>
    <w:pPr>
      <w:spacing w:after="220"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B632C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B632CF"/>
    <w:pPr>
      <w:spacing w:after="220"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B632CF"/>
    <w:pPr>
      <w:spacing w:after="220"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B632CF"/>
    <w:pPr>
      <w:spacing w:after="220"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B632CF"/>
    <w:pPr>
      <w:spacing w:after="220"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B632CF"/>
    <w:pPr>
      <w:spacing w:after="220"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B632CF"/>
    <w:pPr>
      <w:spacing w:after="220"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B632CF"/>
    <w:pPr>
      <w:spacing w:after="220"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B632CF"/>
    <w:pPr>
      <w:spacing w:after="220"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B632CF"/>
    <w:pPr>
      <w:spacing w:after="0"/>
      <w:ind w:left="200" w:hanging="200"/>
    </w:pPr>
  </w:style>
  <w:style w:type="paragraph" w:styleId="TableofFigures">
    <w:name w:val="table of figures"/>
    <w:basedOn w:val="Normal"/>
    <w:next w:val="Normal"/>
    <w:uiPriority w:val="99"/>
    <w:semiHidden/>
    <w:unhideWhenUsed/>
    <w:rsid w:val="00B632CF"/>
    <w:pPr>
      <w:spacing w:after="0"/>
    </w:pPr>
  </w:style>
  <w:style w:type="table" w:styleId="TableProfessional">
    <w:name w:val="Table Professional"/>
    <w:basedOn w:val="TableNormal"/>
    <w:uiPriority w:val="99"/>
    <w:semiHidden/>
    <w:unhideWhenUsed/>
    <w:rsid w:val="00B632CF"/>
    <w:pPr>
      <w:spacing w:after="22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B632CF"/>
    <w:pPr>
      <w:spacing w:after="220"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B632CF"/>
    <w:pPr>
      <w:spacing w:after="220"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B632CF"/>
    <w:pPr>
      <w:spacing w:after="220"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B632CF"/>
    <w:pPr>
      <w:spacing w:after="220"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B632CF"/>
    <w:pPr>
      <w:spacing w:after="220"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B632CF"/>
    <w:pPr>
      <w:spacing w:after="220"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B632CF"/>
    <w:pPr>
      <w:spacing w:after="220"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B632CF"/>
    <w:pPr>
      <w:spacing w:after="220"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B632CF"/>
    <w:pPr>
      <w:spacing w:after="220"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rsid w:val="00B632C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632CF"/>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B632CF"/>
    <w:pPr>
      <w:spacing w:before="120"/>
    </w:pPr>
    <w:rPr>
      <w:rFonts w:asciiTheme="majorHAnsi" w:eastAsiaTheme="majorEastAsia" w:hAnsiTheme="majorHAnsi" w:cstheme="majorBidi"/>
      <w:b/>
      <w:bCs/>
      <w:sz w:val="24"/>
    </w:rPr>
  </w:style>
  <w:style w:type="character" w:customStyle="1" w:styleId="UnresolvedMention">
    <w:name w:val="Unresolved Mention"/>
    <w:basedOn w:val="DefaultParagraphFont"/>
    <w:uiPriority w:val="99"/>
    <w:semiHidden/>
    <w:unhideWhenUsed/>
    <w:rsid w:val="00B632CF"/>
    <w:rPr>
      <w:color w:val="605E5C"/>
      <w:shd w:val="clear" w:color="auto" w:fill="E1DFDD"/>
    </w:rPr>
  </w:style>
  <w:style w:type="character" w:customStyle="1" w:styleId="SmartLink">
    <w:name w:val="Smart Link"/>
    <w:basedOn w:val="DefaultParagraphFont"/>
    <w:uiPriority w:val="99"/>
    <w:semiHidden/>
    <w:unhideWhenUsed/>
    <w:rsid w:val="00BA3E2E"/>
    <w:rPr>
      <w:color w:val="2314DC" w:themeColor="hyperlink"/>
      <w:u w:val="single"/>
      <w:shd w:val="clear" w:color="auto" w:fill="E1DFDD"/>
    </w:rPr>
  </w:style>
  <w:style w:type="paragraph" w:customStyle="1" w:styleId="Bodynarrowbullet">
    <w:name w:val="Body narrow bullet"/>
    <w:basedOn w:val="Normal"/>
    <w:uiPriority w:val="9"/>
    <w:qFormat/>
    <w:rsid w:val="00A752B2"/>
    <w:pPr>
      <w:numPr>
        <w:numId w:val="71"/>
      </w:numPr>
      <w:spacing w:before="60" w:after="60"/>
    </w:pPr>
  </w:style>
  <w:style w:type="character" w:customStyle="1" w:styleId="CoverTitleChar">
    <w:name w:val="Cover Title Char"/>
    <w:basedOn w:val="DefaultParagraphFont"/>
    <w:link w:val="CoverTitle"/>
    <w:rsid w:val="00C728E4"/>
    <w:rPr>
      <w:rFonts w:ascii="Jacobs Chronos" w:hAnsi="Jacobs Chronos" w:cs="Jacobs Chronos"/>
      <w:b/>
    </w:rPr>
  </w:style>
  <w:style w:type="paragraph" w:styleId="Revision">
    <w:name w:val="Revision"/>
    <w:hidden/>
    <w:uiPriority w:val="99"/>
    <w:semiHidden/>
    <w:rsid w:val="00D50A43"/>
    <w:rPr>
      <w:rFonts w:ascii="Jacobs Chronos" w:hAnsi="Jacobs Chronos" w:cs="Jacobs Chronos"/>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15749">
      <w:bodyDiv w:val="1"/>
      <w:marLeft w:val="0"/>
      <w:marRight w:val="0"/>
      <w:marTop w:val="0"/>
      <w:marBottom w:val="0"/>
      <w:divBdr>
        <w:top w:val="none" w:sz="0" w:space="0" w:color="auto"/>
        <w:left w:val="none" w:sz="0" w:space="0" w:color="auto"/>
        <w:bottom w:val="none" w:sz="0" w:space="0" w:color="auto"/>
        <w:right w:val="none" w:sz="0" w:space="0" w:color="auto"/>
      </w:divBdr>
    </w:div>
    <w:div w:id="241917857">
      <w:bodyDiv w:val="1"/>
      <w:marLeft w:val="0"/>
      <w:marRight w:val="0"/>
      <w:marTop w:val="0"/>
      <w:marBottom w:val="0"/>
      <w:divBdr>
        <w:top w:val="none" w:sz="0" w:space="0" w:color="auto"/>
        <w:left w:val="none" w:sz="0" w:space="0" w:color="auto"/>
        <w:bottom w:val="none" w:sz="0" w:space="0" w:color="auto"/>
        <w:right w:val="none" w:sz="0" w:space="0" w:color="auto"/>
      </w:divBdr>
    </w:div>
    <w:div w:id="818159203">
      <w:bodyDiv w:val="1"/>
      <w:marLeft w:val="0"/>
      <w:marRight w:val="0"/>
      <w:marTop w:val="0"/>
      <w:marBottom w:val="0"/>
      <w:divBdr>
        <w:top w:val="none" w:sz="0" w:space="0" w:color="auto"/>
        <w:left w:val="none" w:sz="0" w:space="0" w:color="auto"/>
        <w:bottom w:val="none" w:sz="0" w:space="0" w:color="auto"/>
        <w:right w:val="none" w:sz="0" w:space="0" w:color="auto"/>
      </w:divBdr>
    </w:div>
    <w:div w:id="948199589">
      <w:bodyDiv w:val="1"/>
      <w:marLeft w:val="0"/>
      <w:marRight w:val="0"/>
      <w:marTop w:val="0"/>
      <w:marBottom w:val="0"/>
      <w:divBdr>
        <w:top w:val="none" w:sz="0" w:space="0" w:color="auto"/>
        <w:left w:val="none" w:sz="0" w:space="0" w:color="auto"/>
        <w:bottom w:val="none" w:sz="0" w:space="0" w:color="auto"/>
        <w:right w:val="none" w:sz="0" w:space="0" w:color="auto"/>
      </w:divBdr>
    </w:div>
    <w:div w:id="1104032444">
      <w:bodyDiv w:val="1"/>
      <w:marLeft w:val="0"/>
      <w:marRight w:val="0"/>
      <w:marTop w:val="0"/>
      <w:marBottom w:val="0"/>
      <w:divBdr>
        <w:top w:val="none" w:sz="0" w:space="0" w:color="auto"/>
        <w:left w:val="none" w:sz="0" w:space="0" w:color="auto"/>
        <w:bottom w:val="none" w:sz="0" w:space="0" w:color="auto"/>
        <w:right w:val="none" w:sz="0" w:space="0" w:color="auto"/>
      </w:divBdr>
    </w:div>
    <w:div w:id="1191339298">
      <w:bodyDiv w:val="1"/>
      <w:marLeft w:val="0"/>
      <w:marRight w:val="0"/>
      <w:marTop w:val="0"/>
      <w:marBottom w:val="0"/>
      <w:divBdr>
        <w:top w:val="none" w:sz="0" w:space="0" w:color="auto"/>
        <w:left w:val="none" w:sz="0" w:space="0" w:color="auto"/>
        <w:bottom w:val="none" w:sz="0" w:space="0" w:color="auto"/>
        <w:right w:val="none" w:sz="0" w:space="0" w:color="auto"/>
      </w:divBdr>
    </w:div>
    <w:div w:id="1359693458">
      <w:bodyDiv w:val="1"/>
      <w:marLeft w:val="0"/>
      <w:marRight w:val="0"/>
      <w:marTop w:val="0"/>
      <w:marBottom w:val="0"/>
      <w:divBdr>
        <w:top w:val="none" w:sz="0" w:space="0" w:color="auto"/>
        <w:left w:val="none" w:sz="0" w:space="0" w:color="auto"/>
        <w:bottom w:val="none" w:sz="0" w:space="0" w:color="auto"/>
        <w:right w:val="none" w:sz="0" w:space="0" w:color="auto"/>
      </w:divBdr>
    </w:div>
    <w:div w:id="1563981055">
      <w:bodyDiv w:val="1"/>
      <w:marLeft w:val="0"/>
      <w:marRight w:val="0"/>
      <w:marTop w:val="0"/>
      <w:marBottom w:val="0"/>
      <w:divBdr>
        <w:top w:val="none" w:sz="0" w:space="0" w:color="auto"/>
        <w:left w:val="none" w:sz="0" w:space="0" w:color="auto"/>
        <w:bottom w:val="none" w:sz="0" w:space="0" w:color="auto"/>
        <w:right w:val="none" w:sz="0" w:space="0" w:color="auto"/>
      </w:divBdr>
    </w:div>
    <w:div w:id="1602957367">
      <w:bodyDiv w:val="1"/>
      <w:marLeft w:val="0"/>
      <w:marRight w:val="0"/>
      <w:marTop w:val="0"/>
      <w:marBottom w:val="0"/>
      <w:divBdr>
        <w:top w:val="none" w:sz="0" w:space="0" w:color="auto"/>
        <w:left w:val="none" w:sz="0" w:space="0" w:color="auto"/>
        <w:bottom w:val="none" w:sz="0" w:space="0" w:color="auto"/>
        <w:right w:val="none" w:sz="0" w:space="0" w:color="auto"/>
      </w:divBdr>
    </w:div>
    <w:div w:id="20912674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footer" Target="footer4.xml"/><Relationship Id="rId42" Type="http://schemas.openxmlformats.org/officeDocument/2006/relationships/image" Target="media/image17.jpeg"/><Relationship Id="rId47" Type="http://schemas.openxmlformats.org/officeDocument/2006/relationships/image" Target="media/image22.png"/><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header" Target="header9.xml"/><Relationship Id="rId89" Type="http://schemas.openxmlformats.org/officeDocument/2006/relationships/image" Target="media/image50.jpeg"/><Relationship Id="rId7" Type="http://schemas.openxmlformats.org/officeDocument/2006/relationships/settings" Target="settings.xml"/><Relationship Id="rId71" Type="http://schemas.openxmlformats.org/officeDocument/2006/relationships/image" Target="media/image46.png"/><Relationship Id="rId92" Type="http://schemas.openxmlformats.org/officeDocument/2006/relationships/image" Target="media/image53.jpe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cid:image001.jpg@01D76F5B.CDC58520" TargetMode="External"/><Relationship Id="rId107" Type="http://schemas.openxmlformats.org/officeDocument/2006/relationships/image" Target="media/image68.jpeg"/><Relationship Id="rId11" Type="http://schemas.openxmlformats.org/officeDocument/2006/relationships/image" Target="media/image1.png"/><Relationship Id="rId24" Type="http://schemas.openxmlformats.org/officeDocument/2006/relationships/header" Target="header7.xml"/><Relationship Id="rId32" Type="http://schemas.openxmlformats.org/officeDocument/2006/relationships/image" Target="cid:image002.jpg@01D76F5B.CDC58520" TargetMode="External"/><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3.jpeg"/><Relationship Id="rId66" Type="http://schemas.openxmlformats.org/officeDocument/2006/relationships/image" Target="media/image41.jpeg"/><Relationship Id="rId74" Type="http://schemas.openxmlformats.org/officeDocument/2006/relationships/image" Target="media/image49.jpeg"/><Relationship Id="rId87" Type="http://schemas.openxmlformats.org/officeDocument/2006/relationships/header" Target="header10.xml"/><Relationship Id="rId102" Type="http://schemas.openxmlformats.org/officeDocument/2006/relationships/image" Target="media/image63.jpeg"/><Relationship Id="rId110"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6.png"/><Relationship Id="rId82" Type="http://schemas.openxmlformats.org/officeDocument/2006/relationships/image" Target="media/image52.png"/><Relationship Id="rId90" Type="http://schemas.openxmlformats.org/officeDocument/2006/relationships/image" Target="media/image51.jpeg"/><Relationship Id="rId95" Type="http://schemas.openxmlformats.org/officeDocument/2006/relationships/image" Target="media/image56.jpeg"/><Relationship Id="rId19" Type="http://schemas.openxmlformats.org/officeDocument/2006/relationships/header" Target="header4.xml"/><Relationship Id="rId14" Type="http://schemas.openxmlformats.org/officeDocument/2006/relationships/header" Target="header2.xml"/><Relationship Id="rId22" Type="http://schemas.openxmlformats.org/officeDocument/2006/relationships/header" Target="header6.xml"/><Relationship Id="rId27" Type="http://schemas.openxmlformats.org/officeDocument/2006/relationships/image" Target="media/image5.emf"/><Relationship Id="rId30" Type="http://schemas.openxmlformats.org/officeDocument/2006/relationships/hyperlink" Target="javascript:new_window('/figis/servlet/geartype?qid=gt_50000_F226&amp;xsl=webapps/figis/common/gallery.xsl&amp;xp_imageid=103303&amp;xp_showpos=1','gallery',tl,lo,di,st,mn,sc,rs,wd,hi)" TargetMode="External"/><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customXml" Target="ink/ink2.xml"/><Relationship Id="rId100" Type="http://schemas.openxmlformats.org/officeDocument/2006/relationships/image" Target="media/image61.jpeg"/><Relationship Id="rId105" Type="http://schemas.openxmlformats.org/officeDocument/2006/relationships/image" Target="media/image66.jpeg"/><Relationship Id="rId8" Type="http://schemas.openxmlformats.org/officeDocument/2006/relationships/webSettings" Target="webSettings.xml"/><Relationship Id="rId51" Type="http://schemas.openxmlformats.org/officeDocument/2006/relationships/image" Target="media/image26.png"/><Relationship Id="rId72" Type="http://schemas.openxmlformats.org/officeDocument/2006/relationships/image" Target="media/image47.jpeg"/><Relationship Id="rId85" Type="http://schemas.openxmlformats.org/officeDocument/2006/relationships/footer" Target="footer8.xml"/><Relationship Id="rId93" Type="http://schemas.openxmlformats.org/officeDocument/2006/relationships/image" Target="media/image54.jpeg"/><Relationship Id="rId98" Type="http://schemas.openxmlformats.org/officeDocument/2006/relationships/image" Target="media/image59.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3.xml"/><Relationship Id="rId25" Type="http://schemas.openxmlformats.org/officeDocument/2006/relationships/footer" Target="footer6.xml"/><Relationship Id="rId33" Type="http://schemas.openxmlformats.org/officeDocument/2006/relationships/image" Target="media/image8.png"/><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34.png"/><Relationship Id="rId67" Type="http://schemas.openxmlformats.org/officeDocument/2006/relationships/image" Target="media/image42.png"/><Relationship Id="rId103" Type="http://schemas.openxmlformats.org/officeDocument/2006/relationships/image" Target="media/image64.jpeg"/><Relationship Id="rId108" Type="http://schemas.openxmlformats.org/officeDocument/2006/relationships/image" Target="media/image69.png"/><Relationship Id="rId20" Type="http://schemas.openxmlformats.org/officeDocument/2006/relationships/header" Target="header5.xml"/><Relationship Id="rId41" Type="http://schemas.openxmlformats.org/officeDocument/2006/relationships/image" Target="media/image16.png"/><Relationship Id="rId54" Type="http://schemas.openxmlformats.org/officeDocument/2006/relationships/image" Target="media/image29.jpeg"/><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customXml" Target="ink/ink1.xml"/><Relationship Id="rId83" Type="http://schemas.openxmlformats.org/officeDocument/2006/relationships/header" Target="header8.xml"/><Relationship Id="rId88" Type="http://schemas.openxmlformats.org/officeDocument/2006/relationships/footer" Target="footer10.xml"/><Relationship Id="rId91" Type="http://schemas.openxmlformats.org/officeDocument/2006/relationships/image" Target="media/image52.jpeg"/><Relationship Id="rId96"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footer" Target="footer5.xml"/><Relationship Id="rId28" Type="http://schemas.openxmlformats.org/officeDocument/2006/relationships/image" Target="media/image6.jpeg"/><Relationship Id="rId36" Type="http://schemas.openxmlformats.org/officeDocument/2006/relationships/image" Target="media/image11.jpeg"/><Relationship Id="rId49" Type="http://schemas.openxmlformats.org/officeDocument/2006/relationships/image" Target="media/image24.png"/><Relationship Id="rId57" Type="http://schemas.openxmlformats.org/officeDocument/2006/relationships/image" Target="media/image32.png"/><Relationship Id="rId106" Type="http://schemas.openxmlformats.org/officeDocument/2006/relationships/image" Target="media/image67.jpeg"/><Relationship Id="rId10" Type="http://schemas.openxmlformats.org/officeDocument/2006/relationships/endnotes" Target="endnotes.xml"/><Relationship Id="rId31" Type="http://schemas.openxmlformats.org/officeDocument/2006/relationships/image" Target="media/image7.jpe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jpeg"/><Relationship Id="rId65" Type="http://schemas.openxmlformats.org/officeDocument/2006/relationships/image" Target="media/image40.png"/><Relationship Id="rId73" Type="http://schemas.openxmlformats.org/officeDocument/2006/relationships/image" Target="media/image48.png"/><Relationship Id="rId86" Type="http://schemas.openxmlformats.org/officeDocument/2006/relationships/footer" Target="footer9.xml"/><Relationship Id="rId94" Type="http://schemas.openxmlformats.org/officeDocument/2006/relationships/image" Target="media/image55.jpeg"/><Relationship Id="rId99" Type="http://schemas.openxmlformats.org/officeDocument/2006/relationships/image" Target="media/image60.jpeg"/><Relationship Id="rId101" Type="http://schemas.openxmlformats.org/officeDocument/2006/relationships/image" Target="media/image62.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4.png"/><Relationship Id="rId109" Type="http://schemas.openxmlformats.org/officeDocument/2006/relationships/fontTable" Target="fontTable.xml"/><Relationship Id="rId34" Type="http://schemas.openxmlformats.org/officeDocument/2006/relationships/image" Target="media/image9.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49.png"/><Relationship Id="rId97" Type="http://schemas.openxmlformats.org/officeDocument/2006/relationships/image" Target="media/image58.jpeg"/><Relationship Id="rId104" Type="http://schemas.openxmlformats.org/officeDocument/2006/relationships/image" Target="media/image65.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jp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jp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Corporate%20Templates\Templates\Report.dotm"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11-18T02:04:31.884"/>
    </inkml:context>
    <inkml:brush xml:id="br0">
      <inkml:brushProperty name="width" value="0.05" units="cm"/>
      <inkml:brushProperty name="height" value="0.05" units="cm"/>
      <inkml:brushProperty name="color" value="#E71224"/>
      <inkml:brushProperty name="ignorePressure" value="1"/>
    </inkml:brush>
  </inkml:definitions>
  <inkml:trace contextRef="#ctx0" brushRef="#br0">1566 319,'0'-5,"-2"0,1 0,0 0,-1 0,0 0,0 0,0 0,-1 1,0-1,0 1,0 0,-5-6,-47-45,28 34,0 1,-1 2,-1 1,-1 1,0 2,-1 1,0 1,-1 2,0 1,-1 1,-56-5,56 9,-244-18,-220 23,490-1,-1 1,0 0,0 0,0 0,1 1,-1 0,1 0,-1 1,1 0,0 0,0 1,-9 6,4-1,0 1,1 1,0 0,1 0,-13 19,16-21,-1 1,2 0,-1 0,1 1,1 0,0 0,0 0,1 0,1 1,0 0,1 0,0 0,0 0,1 22,0 10,0-12,2-1,5 44,-4-65,0-1,0 1,1-1,0 0,1 0,0 0,0-1,1 1,0-1,1 0,-1 0,9 8,24 19,1-2,1-2,2-1,0-2,3-2,0-2,1-2,1-2,1-2,0-2,90 17,-118-30,-1-2,1 1,-1-2,1-1,-1 0,30-7,-4-3,68-27,-85 29,52-9,18-6,-65 11,-2-1,1-1,-2-2,-1-1,0-2,-1 0,29-28,-49 40,-1 0,0 0,0 0,0-1,-1 0,-1 0,1 0,-1-1,-1 0,0 0,0 0,-1-1,2-14,-1-7,-1-1,-1 1,-4-35,1 12,0 32</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11-18T01:55:13.650"/>
    </inkml:context>
    <inkml:brush xml:id="br0">
      <inkml:brushProperty name="width" value="0.05" units="cm"/>
      <inkml:brushProperty name="height" value="0.05" units="cm"/>
      <inkml:brushProperty name="color" value="#E71224"/>
      <inkml:brushProperty name="ignorePressure" value="1"/>
    </inkml:brush>
  </inkml:definitions>
  <inkml:trace contextRef="#ctx0" brushRef="#br0">0 1</inkml:trace>
</inkml:ink>
</file>

<file path=word/theme/theme1.xml><?xml version="1.0" encoding="utf-8"?>
<a:theme xmlns:a="http://schemas.openxmlformats.org/drawingml/2006/main" name="Jacobs">
  <a:themeElements>
    <a:clrScheme name="Jacobs">
      <a:dk1>
        <a:srgbClr val="000000"/>
      </a:dk1>
      <a:lt1>
        <a:srgbClr val="FFFFFF"/>
      </a:lt1>
      <a:dk2>
        <a:srgbClr val="333333"/>
      </a:dk2>
      <a:lt2>
        <a:srgbClr val="E5E5E5"/>
      </a:lt2>
      <a:accent1>
        <a:srgbClr val="2314DC"/>
      </a:accent1>
      <a:accent2>
        <a:srgbClr val="6F006E"/>
      </a:accent2>
      <a:accent3>
        <a:srgbClr val="D72850"/>
      </a:accent3>
      <a:accent4>
        <a:srgbClr val="FFA014"/>
      </a:accent4>
      <a:accent5>
        <a:srgbClr val="007D55"/>
      </a:accent5>
      <a:accent6>
        <a:srgbClr val="C8C8C8"/>
      </a:accent6>
      <a:hlink>
        <a:srgbClr val="2314DC"/>
      </a:hlink>
      <a:folHlink>
        <a:srgbClr val="FF8714"/>
      </a:folHlink>
    </a:clrScheme>
    <a:fontScheme name="Jacobs">
      <a:majorFont>
        <a:latin typeface="Jacobs Chronos"/>
        <a:ea typeface=""/>
        <a:cs typeface=""/>
      </a:majorFont>
      <a:minorFont>
        <a:latin typeface="Jacobs Chrono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641FA6CE735684CBA8CD822179E2FC0" ma:contentTypeVersion="6" ma:contentTypeDescription="Create a new document." ma:contentTypeScope="" ma:versionID="c9938d598a21c5d3bce73180680f1d58">
  <xsd:schema xmlns:xsd="http://www.w3.org/2001/XMLSchema" xmlns:xs="http://www.w3.org/2001/XMLSchema" xmlns:p="http://schemas.microsoft.com/office/2006/metadata/properties" xmlns:ns2="3bc26ed7-be16-412d-973b-f27d86850363" xmlns:ns3="04ac68ae-80ef-4f46-aa3b-fd7784473956" targetNamespace="http://schemas.microsoft.com/office/2006/metadata/properties" ma:root="true" ma:fieldsID="dab753eaa75d43a738a74b0f4675f287" ns2:_="" ns3:_="">
    <xsd:import namespace="3bc26ed7-be16-412d-973b-f27d86850363"/>
    <xsd:import namespace="04ac68ae-80ef-4f46-aa3b-fd7784473956"/>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c26ed7-be16-412d-973b-f27d86850363"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4ac68ae-80ef-4f46-aa3b-fd7784473956"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DD3FB5-CA75-48A9-B03C-0BFBB96E6190}">
  <ds:schemaRefs>
    <ds:schemaRef ds:uri="http://schemas.microsoft.com/sharepoint/v3/contenttype/forms"/>
  </ds:schemaRefs>
</ds:datastoreItem>
</file>

<file path=customXml/itemProps2.xml><?xml version="1.0" encoding="utf-8"?>
<ds:datastoreItem xmlns:ds="http://schemas.openxmlformats.org/officeDocument/2006/customXml" ds:itemID="{385E065D-D5BB-4B48-8EC5-FCCEB58EDFF3}">
  <ds:schemaRefs>
    <ds:schemaRef ds:uri="04ac68ae-80ef-4f46-aa3b-fd7784473956"/>
    <ds:schemaRef ds:uri="http://purl.org/dc/terms/"/>
    <ds:schemaRef ds:uri="http://schemas.openxmlformats.org/package/2006/metadata/core-properties"/>
    <ds:schemaRef ds:uri="http://schemas.microsoft.com/office/2006/documentManagement/types"/>
    <ds:schemaRef ds:uri="3bc26ed7-be16-412d-973b-f27d86850363"/>
    <ds:schemaRef ds:uri="http://purl.org/dc/elements/1.1/"/>
    <ds:schemaRef ds:uri="http://schemas.microsoft.com/office/2006/metadata/properti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FE9F7EA4-FE37-4C6F-91A5-F9BDA0B233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c26ed7-be16-412d-973b-f27d86850363"/>
    <ds:schemaRef ds:uri="04ac68ae-80ef-4f46-aa3b-fd778447395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71F7A17-8106-432E-9334-8ABD318EF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Report.dotm</Template>
  <TotalTime>95</TotalTime>
  <Pages>67</Pages>
  <Words>17102</Words>
  <Characters>97485</Characters>
  <Application>Microsoft Office Word</Application>
  <DocSecurity>0</DocSecurity>
  <Lines>812</Lines>
  <Paragraphs>228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114359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Gilbert, Fiona</dc:creator>
  <cp:lastModifiedBy>Sarah Komatsu</cp:lastModifiedBy>
  <cp:revision>13</cp:revision>
  <cp:lastPrinted>2022-11-03T03:10:00Z</cp:lastPrinted>
  <dcterms:created xsi:type="dcterms:W3CDTF">2022-11-02T03:02:00Z</dcterms:created>
  <dcterms:modified xsi:type="dcterms:W3CDTF">2023-09-14T02:31:00Z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 Heading">
    <vt:lpwstr>Officer South Fauna Investigation</vt:lpwstr>
  </property>
  <property fmtid="{D5CDD505-2E9C-101B-9397-08002B2CF9AE}" pid="3" name="Cover Subheading">
    <vt:lpwstr>Project Report</vt:lpwstr>
  </property>
  <property fmtid="{D5CDD505-2E9C-101B-9397-08002B2CF9AE}" pid="4" name="Cover Date">
    <vt:lpwstr>June 25, 2021</vt:lpwstr>
  </property>
  <property fmtid="{D5CDD505-2E9C-101B-9397-08002B2CF9AE}" pid="5" name="Project Name">
    <vt:lpwstr>Officer South Fauna Investigation</vt:lpwstr>
  </property>
  <property fmtid="{D5CDD505-2E9C-101B-9397-08002B2CF9AE}" pid="6" name="NewDocument">
    <vt:lpwstr>False</vt:lpwstr>
  </property>
  <property fmtid="{D5CDD505-2E9C-101B-9397-08002B2CF9AE}" pid="7" name="DocumentGroup">
    <vt:lpwstr>ProposalReport</vt:lpwstr>
  </property>
  <property fmtid="{D5CDD505-2E9C-101B-9397-08002B2CF9AE}" pid="8" name="DocumentSubGroup">
    <vt:lpwstr>Report</vt:lpwstr>
  </property>
  <property fmtid="{D5CDD505-2E9C-101B-9397-08002B2CF9AE}" pid="9" name="Document Title">
    <vt:lpwstr>Project Report</vt:lpwstr>
  </property>
  <property fmtid="{D5CDD505-2E9C-101B-9397-08002B2CF9AE}" pid="10" name="Date">
    <vt:lpwstr>June 25, 2021</vt:lpwstr>
  </property>
  <property fmtid="{D5CDD505-2E9C-101B-9397-08002B2CF9AE}" pid="11" name="Prepared By">
    <vt:lpwstr>Fiona Gilbert</vt:lpwstr>
  </property>
  <property fmtid="{D5CDD505-2E9C-101B-9397-08002B2CF9AE}" pid="12" name="Approved By">
    <vt:lpwstr>Simon Treadwell</vt:lpwstr>
  </property>
  <property fmtid="{D5CDD505-2E9C-101B-9397-08002B2CF9AE}" pid="13" name="Document Number">
    <vt:lpwstr>R.01.00</vt:lpwstr>
  </property>
  <property fmtid="{D5CDD505-2E9C-101B-9397-08002B2CF9AE}" pid="14" name="Revision">
    <vt:lpwstr>00</vt:lpwstr>
  </property>
  <property fmtid="{D5CDD505-2E9C-101B-9397-08002B2CF9AE}" pid="15" name="Cover Reference">
    <vt:lpwstr>Client Reference</vt:lpwstr>
  </property>
  <property fmtid="{D5CDD505-2E9C-101B-9397-08002B2CF9AE}" pid="16" name="Project Manager">
    <vt:lpwstr>Fiona Gilbert</vt:lpwstr>
  </property>
  <property fmtid="{D5CDD505-2E9C-101B-9397-08002B2CF9AE}" pid="17" name="Client Name">
    <vt:lpwstr>Melbourne Water</vt:lpwstr>
  </property>
  <property fmtid="{D5CDD505-2E9C-101B-9397-08002B2CF9AE}" pid="18" name="Project Number">
    <vt:lpwstr>IA5000DG</vt:lpwstr>
  </property>
  <property fmtid="{D5CDD505-2E9C-101B-9397-08002B2CF9AE}" pid="19" name="Client Reference">
    <vt:lpwstr>Client Reference</vt:lpwstr>
  </property>
  <property fmtid="{D5CDD505-2E9C-101B-9397-08002B2CF9AE}" pid="20" name="CVHeading">
    <vt:lpwstr>Resume</vt:lpwstr>
  </property>
  <property fmtid="{D5CDD505-2E9C-101B-9397-08002B2CF9AE}" pid="21" name="PHHeading">
    <vt:lpwstr>Project Description</vt:lpwstr>
  </property>
  <property fmtid="{D5CDD505-2E9C-101B-9397-08002B2CF9AE}" pid="22" name="ContentTypeId">
    <vt:lpwstr>0x0101002641FA6CE735684CBA8CD822179E2FC0</vt:lpwstr>
  </property>
  <property fmtid="{D5CDD505-2E9C-101B-9397-08002B2CF9AE}" pid="23" name="DocSuitability">
    <vt:lpwstr>&lt;DocSuitability&gt;</vt:lpwstr>
  </property>
  <property fmtid="{D5CDD505-2E9C-101B-9397-08002B2CF9AE}" pid="24" name="RevisionNumber1">
    <vt:lpwstr>&lt;RevisionNumber1&gt;</vt:lpwstr>
  </property>
  <property fmtid="{D5CDD505-2E9C-101B-9397-08002B2CF9AE}" pid="25" name="RevisionNumber2">
    <vt:lpwstr>&lt;RevisionNumber2&gt;</vt:lpwstr>
  </property>
  <property fmtid="{D5CDD505-2E9C-101B-9397-08002B2CF9AE}" pid="26" name="RevisionNumber4">
    <vt:lpwstr>&lt;RevisionNumber4&gt;</vt:lpwstr>
  </property>
  <property fmtid="{D5CDD505-2E9C-101B-9397-08002B2CF9AE}" pid="27" name="RevisionNumber5">
    <vt:lpwstr>&lt;RevisionNumber5&gt;</vt:lpwstr>
  </property>
  <property fmtid="{D5CDD505-2E9C-101B-9397-08002B2CF9AE}" pid="28" name="RevisionNumber6">
    <vt:lpwstr>&lt;RevisionNumber6&gt;</vt:lpwstr>
  </property>
  <property fmtid="{D5CDD505-2E9C-101B-9397-08002B2CF9AE}" pid="29" name="RevisionNumber3">
    <vt:lpwstr>&lt;RevisionNumber3&gt;</vt:lpwstr>
  </property>
  <property fmtid="{D5CDD505-2E9C-101B-9397-08002B2CF9AE}" pid="30" name="RevisionDescription1">
    <vt:lpwstr>&lt;RevisionDescription1&gt;</vt:lpwstr>
  </property>
  <property fmtid="{D5CDD505-2E9C-101B-9397-08002B2CF9AE}" pid="31" name="RevisionDescription2">
    <vt:lpwstr>&lt;RevisionDescription2&gt;</vt:lpwstr>
  </property>
  <property fmtid="{D5CDD505-2E9C-101B-9397-08002B2CF9AE}" pid="32" name="RevisionDescription3">
    <vt:lpwstr>&lt;RevisionDescription3&gt;</vt:lpwstr>
  </property>
  <property fmtid="{D5CDD505-2E9C-101B-9397-08002B2CF9AE}" pid="33" name="RevisionDescription4">
    <vt:lpwstr>&lt;RevisionDescription4&gt;</vt:lpwstr>
  </property>
  <property fmtid="{D5CDD505-2E9C-101B-9397-08002B2CF9AE}" pid="34" name="RevisionDescription5">
    <vt:lpwstr>&lt;RevisionDescription5&gt;</vt:lpwstr>
  </property>
  <property fmtid="{D5CDD505-2E9C-101B-9397-08002B2CF9AE}" pid="35" name="RevisionDescription6">
    <vt:lpwstr>&lt;RevisionDescription6&gt;</vt:lpwstr>
  </property>
  <property fmtid="{D5CDD505-2E9C-101B-9397-08002B2CF9AE}" pid="36" name="RevisionBy1">
    <vt:lpwstr>&lt;RevisionBy1&gt;</vt:lpwstr>
  </property>
  <property fmtid="{D5CDD505-2E9C-101B-9397-08002B2CF9AE}" pid="37" name="RevisionBy2">
    <vt:lpwstr>&lt;RevisionBy2&gt;</vt:lpwstr>
  </property>
  <property fmtid="{D5CDD505-2E9C-101B-9397-08002B2CF9AE}" pid="38" name="RevisionBy3">
    <vt:lpwstr>&lt;RevisionBy3&gt;</vt:lpwstr>
  </property>
  <property fmtid="{D5CDD505-2E9C-101B-9397-08002B2CF9AE}" pid="39" name="RevisionBy4">
    <vt:lpwstr>&lt;RevisionBy4&gt;</vt:lpwstr>
  </property>
  <property fmtid="{D5CDD505-2E9C-101B-9397-08002B2CF9AE}" pid="40" name="RevisionBy6">
    <vt:lpwstr>&lt;RevisionBy6&gt;</vt:lpwstr>
  </property>
  <property fmtid="{D5CDD505-2E9C-101B-9397-08002B2CF9AE}" pid="41" name="RevisionCheck1">
    <vt:lpwstr>&lt;RevisionCheck1&gt;</vt:lpwstr>
  </property>
  <property fmtid="{D5CDD505-2E9C-101B-9397-08002B2CF9AE}" pid="42" name="RevisionCheck2">
    <vt:lpwstr>&lt;RevisionCheck2&gt;</vt:lpwstr>
  </property>
  <property fmtid="{D5CDD505-2E9C-101B-9397-08002B2CF9AE}" pid="43" name="RevisionCheck3">
    <vt:lpwstr>&lt;RevisionCheck3&gt;</vt:lpwstr>
  </property>
  <property fmtid="{D5CDD505-2E9C-101B-9397-08002B2CF9AE}" pid="44" name="RevisionCheck4">
    <vt:lpwstr>&lt;RevisionCheck4&gt;</vt:lpwstr>
  </property>
  <property fmtid="{D5CDD505-2E9C-101B-9397-08002B2CF9AE}" pid="45" name="RevisionCheck5">
    <vt:lpwstr>&lt;RevisionCheck5&gt;</vt:lpwstr>
  </property>
  <property fmtid="{D5CDD505-2E9C-101B-9397-08002B2CF9AE}" pid="46" name="RevisionCheck6">
    <vt:lpwstr>&lt;RevisionCheck6&gt;</vt:lpwstr>
  </property>
  <property fmtid="{D5CDD505-2E9C-101B-9397-08002B2CF9AE}" pid="47" name="RevisionRev1">
    <vt:lpwstr>&lt;RevisionRev1&gt;</vt:lpwstr>
  </property>
  <property fmtid="{D5CDD505-2E9C-101B-9397-08002B2CF9AE}" pid="48" name="RevisionRev2">
    <vt:lpwstr>&lt;RevisionRev2&gt;</vt:lpwstr>
  </property>
  <property fmtid="{D5CDD505-2E9C-101B-9397-08002B2CF9AE}" pid="49" name="RevisionRev3">
    <vt:lpwstr>&lt;RevisionRev3&gt;</vt:lpwstr>
  </property>
  <property fmtid="{D5CDD505-2E9C-101B-9397-08002B2CF9AE}" pid="50" name="RevisionRev4">
    <vt:lpwstr>&lt;RevisionRev4&gt;</vt:lpwstr>
  </property>
  <property fmtid="{D5CDD505-2E9C-101B-9397-08002B2CF9AE}" pid="51" name="RevisionRev5">
    <vt:lpwstr>&lt;RevisionRev5&gt;</vt:lpwstr>
  </property>
  <property fmtid="{D5CDD505-2E9C-101B-9397-08002B2CF9AE}" pid="52" name="RevisionApproved1">
    <vt:lpwstr>&lt;RevisionApproved1&gt;</vt:lpwstr>
  </property>
  <property fmtid="{D5CDD505-2E9C-101B-9397-08002B2CF9AE}" pid="53" name="RevisionApproved2">
    <vt:lpwstr>&lt;RevisionApproved2&gt;</vt:lpwstr>
  </property>
  <property fmtid="{D5CDD505-2E9C-101B-9397-08002B2CF9AE}" pid="54" name="RevisionApproved3">
    <vt:lpwstr>&lt;RevisionApproved3&gt;</vt:lpwstr>
  </property>
  <property fmtid="{D5CDD505-2E9C-101B-9397-08002B2CF9AE}" pid="55" name="RevisionApproved4">
    <vt:lpwstr>&lt;RevisionApproved4&gt;</vt:lpwstr>
  </property>
  <property fmtid="{D5CDD505-2E9C-101B-9397-08002B2CF9AE}" pid="56" name="RevisionApproved5">
    <vt:lpwstr>&lt;RevisionApproved5&gt;</vt:lpwstr>
  </property>
  <property fmtid="{D5CDD505-2E9C-101B-9397-08002B2CF9AE}" pid="57" name="RevisionApproved6">
    <vt:lpwstr>&lt;RevisionApproved6&gt;</vt:lpwstr>
  </property>
  <property fmtid="{D5CDD505-2E9C-101B-9397-08002B2CF9AE}" pid="58" name="RevisionBy5">
    <vt:lpwstr>&lt;RevisionBy5&gt;</vt:lpwstr>
  </property>
  <property fmtid="{D5CDD505-2E9C-101B-9397-08002B2CF9AE}" pid="59" name="RevisionRev6">
    <vt:lpwstr>&lt;RevisionRev6&gt;</vt:lpwstr>
  </property>
  <property fmtid="{D5CDD505-2E9C-101B-9397-08002B2CF9AE}" pid="60" name="RevisionDate1">
    <vt:lpwstr>&lt;RevisionDate1&gt;</vt:lpwstr>
  </property>
  <property fmtid="{D5CDD505-2E9C-101B-9397-08002B2CF9AE}" pid="61" name="RevisionDate2">
    <vt:lpwstr>&lt;RevisionDate2&gt;</vt:lpwstr>
  </property>
  <property fmtid="{D5CDD505-2E9C-101B-9397-08002B2CF9AE}" pid="62" name="RevisionDate3">
    <vt:lpwstr>&lt;RevisionDate3&gt;</vt:lpwstr>
  </property>
  <property fmtid="{D5CDD505-2E9C-101B-9397-08002B2CF9AE}" pid="63" name="RevisionDate4">
    <vt:lpwstr>&lt;RevisionDate4&gt;</vt:lpwstr>
  </property>
  <property fmtid="{D5CDD505-2E9C-101B-9397-08002B2CF9AE}" pid="64" name="RevisionDate5">
    <vt:lpwstr>&lt;RevisionDate5&gt;</vt:lpwstr>
  </property>
  <property fmtid="{D5CDD505-2E9C-101B-9397-08002B2CF9AE}" pid="65" name="RevisionDate6">
    <vt:lpwstr>&lt;RevisionDate6&gt;</vt:lpwstr>
  </property>
  <property fmtid="{D5CDD505-2E9C-101B-9397-08002B2CF9AE}" pid="66" name="Document Type">
    <vt:lpwstr>Report</vt:lpwstr>
  </property>
  <property fmtid="{D5CDD505-2E9C-101B-9397-08002B2CF9AE}" pid="67" name="MSIP_Label_8d1a0ea4-6344-45fe-bd17-9bfc2ab6afb4_Enabled">
    <vt:lpwstr>true</vt:lpwstr>
  </property>
  <property fmtid="{D5CDD505-2E9C-101B-9397-08002B2CF9AE}" pid="68" name="MSIP_Label_8d1a0ea4-6344-45fe-bd17-9bfc2ab6afb4_SetDate">
    <vt:lpwstr>2023-09-14T02:31:22Z</vt:lpwstr>
  </property>
  <property fmtid="{D5CDD505-2E9C-101B-9397-08002B2CF9AE}" pid="69" name="MSIP_Label_8d1a0ea4-6344-45fe-bd17-9bfc2ab6afb4_Method">
    <vt:lpwstr>Standard</vt:lpwstr>
  </property>
  <property fmtid="{D5CDD505-2E9C-101B-9397-08002B2CF9AE}" pid="70" name="MSIP_Label_8d1a0ea4-6344-45fe-bd17-9bfc2ab6afb4_Name">
    <vt:lpwstr>OFFICIAL</vt:lpwstr>
  </property>
  <property fmtid="{D5CDD505-2E9C-101B-9397-08002B2CF9AE}" pid="71" name="MSIP_Label_8d1a0ea4-6344-45fe-bd17-9bfc2ab6afb4_SiteId">
    <vt:lpwstr>fe26127b-78ee-42c7-803e-4d67c0488cf9</vt:lpwstr>
  </property>
  <property fmtid="{D5CDD505-2E9C-101B-9397-08002B2CF9AE}" pid="72" name="MSIP_Label_8d1a0ea4-6344-45fe-bd17-9bfc2ab6afb4_ActionId">
    <vt:lpwstr>f9475065-575d-4eca-99ee-5feb7eb2ef44</vt:lpwstr>
  </property>
  <property fmtid="{D5CDD505-2E9C-101B-9397-08002B2CF9AE}" pid="73" name="MSIP_Label_8d1a0ea4-6344-45fe-bd17-9bfc2ab6afb4_ContentBits">
    <vt:lpwstr>1</vt:lpwstr>
  </property>
</Properties>
</file>